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03" w:rsidRPr="00183DBC" w:rsidRDefault="001C5303" w:rsidP="001C5303">
      <w:pPr>
        <w:pStyle w:val="Default"/>
        <w:rPr>
          <w:b/>
          <w:sz w:val="32"/>
          <w:szCs w:val="32"/>
        </w:rPr>
      </w:pPr>
      <w:bookmarkStart w:id="0" w:name="_GoBack"/>
      <w:bookmarkEnd w:id="0"/>
      <w:r w:rsidRPr="00183DBC">
        <w:rPr>
          <w:b/>
          <w:sz w:val="32"/>
          <w:szCs w:val="32"/>
        </w:rPr>
        <w:t>________________________________________________________</w:t>
      </w:r>
    </w:p>
    <w:p w:rsidR="001C5303" w:rsidRPr="00183DBC" w:rsidRDefault="001C5303" w:rsidP="001C5303">
      <w:pPr>
        <w:pStyle w:val="Default"/>
        <w:jc w:val="center"/>
        <w:rPr>
          <w:b/>
          <w:sz w:val="44"/>
          <w:szCs w:val="44"/>
        </w:rPr>
      </w:pPr>
    </w:p>
    <w:p w:rsidR="001C5303" w:rsidRPr="00183DBC" w:rsidRDefault="001C5303" w:rsidP="001C5303">
      <w:pPr>
        <w:pStyle w:val="Default"/>
        <w:jc w:val="center"/>
        <w:rPr>
          <w:b/>
          <w:sz w:val="44"/>
          <w:szCs w:val="44"/>
        </w:rPr>
      </w:pPr>
    </w:p>
    <w:p w:rsidR="001C5303" w:rsidRPr="00183DBC" w:rsidRDefault="001C5303" w:rsidP="001C5303">
      <w:pPr>
        <w:pStyle w:val="Default"/>
        <w:jc w:val="center"/>
        <w:rPr>
          <w:b/>
          <w:sz w:val="44"/>
          <w:szCs w:val="44"/>
        </w:rPr>
      </w:pPr>
    </w:p>
    <w:p w:rsidR="001C5303" w:rsidRPr="00183DBC" w:rsidRDefault="001C5303" w:rsidP="001C5303">
      <w:pPr>
        <w:pStyle w:val="Default"/>
        <w:jc w:val="center"/>
        <w:rPr>
          <w:b/>
          <w:sz w:val="44"/>
          <w:szCs w:val="44"/>
        </w:rPr>
      </w:pPr>
    </w:p>
    <w:p w:rsidR="001C5303" w:rsidRPr="00183DBC" w:rsidRDefault="001C5303" w:rsidP="001C5303">
      <w:pPr>
        <w:pStyle w:val="Default"/>
        <w:jc w:val="center"/>
        <w:rPr>
          <w:b/>
          <w:sz w:val="44"/>
          <w:szCs w:val="44"/>
        </w:rPr>
      </w:pPr>
    </w:p>
    <w:p w:rsidR="001C5303" w:rsidRPr="00183DBC" w:rsidRDefault="001C5303" w:rsidP="001C5303">
      <w:pPr>
        <w:pStyle w:val="Default"/>
        <w:jc w:val="center"/>
        <w:rPr>
          <w:b/>
          <w:sz w:val="44"/>
          <w:szCs w:val="44"/>
        </w:rPr>
      </w:pPr>
    </w:p>
    <w:p w:rsidR="001C5303" w:rsidRPr="00183DBC" w:rsidRDefault="001C5303" w:rsidP="00B01606">
      <w:pPr>
        <w:pStyle w:val="Default"/>
        <w:spacing w:line="360" w:lineRule="auto"/>
        <w:jc w:val="center"/>
        <w:rPr>
          <w:b/>
          <w:sz w:val="44"/>
          <w:szCs w:val="44"/>
        </w:rPr>
      </w:pPr>
      <w:r w:rsidRPr="00183DBC">
        <w:rPr>
          <w:b/>
          <w:sz w:val="44"/>
          <w:szCs w:val="44"/>
        </w:rPr>
        <w:t xml:space="preserve">ПУТЕВОДИТЕЛЬ </w:t>
      </w:r>
      <w:r w:rsidR="00BF63A4" w:rsidRPr="00183DBC">
        <w:rPr>
          <w:b/>
          <w:sz w:val="44"/>
          <w:szCs w:val="44"/>
        </w:rPr>
        <w:t>ДЛЯ БИЗНЕСА</w:t>
      </w:r>
    </w:p>
    <w:p w:rsidR="001C5303" w:rsidRPr="00183DBC" w:rsidRDefault="001C5303" w:rsidP="00B01606">
      <w:pPr>
        <w:pStyle w:val="Default"/>
        <w:spacing w:line="360" w:lineRule="auto"/>
        <w:jc w:val="center"/>
        <w:rPr>
          <w:b/>
          <w:sz w:val="44"/>
          <w:szCs w:val="44"/>
        </w:rPr>
      </w:pPr>
      <w:r w:rsidRPr="00183DBC">
        <w:rPr>
          <w:b/>
          <w:sz w:val="44"/>
          <w:szCs w:val="44"/>
        </w:rPr>
        <w:t>ПО РЕСПУБЛИКЕ БЕЛАРУСЬ</w:t>
      </w:r>
    </w:p>
    <w:p w:rsidR="006C2266" w:rsidRPr="00183DBC" w:rsidRDefault="00CD5E70" w:rsidP="00B01606">
      <w:pPr>
        <w:pStyle w:val="Default"/>
        <w:spacing w:line="360" w:lineRule="auto"/>
        <w:jc w:val="center"/>
        <w:rPr>
          <w:b/>
          <w:sz w:val="52"/>
          <w:szCs w:val="52"/>
        </w:rPr>
      </w:pPr>
      <w:r w:rsidRPr="00183DBC">
        <w:rPr>
          <w:b/>
          <w:sz w:val="52"/>
          <w:szCs w:val="52"/>
        </w:rPr>
        <w:t>201</w:t>
      </w:r>
      <w:r w:rsidR="00D6445A">
        <w:rPr>
          <w:b/>
          <w:sz w:val="52"/>
          <w:szCs w:val="52"/>
        </w:rPr>
        <w:t>9</w:t>
      </w:r>
    </w:p>
    <w:p w:rsidR="001C5303" w:rsidRPr="00183DBC" w:rsidRDefault="001C5303" w:rsidP="001C5303">
      <w:pPr>
        <w:pStyle w:val="Default"/>
        <w:spacing w:line="480" w:lineRule="auto"/>
        <w:rPr>
          <w:sz w:val="32"/>
          <w:szCs w:val="32"/>
        </w:rPr>
      </w:pPr>
    </w:p>
    <w:p w:rsidR="001C5303" w:rsidRPr="00183DBC" w:rsidRDefault="001C5303" w:rsidP="001C5303">
      <w:pPr>
        <w:pStyle w:val="Default"/>
        <w:spacing w:line="480" w:lineRule="auto"/>
        <w:rPr>
          <w:sz w:val="32"/>
          <w:szCs w:val="32"/>
        </w:rPr>
      </w:pPr>
    </w:p>
    <w:p w:rsidR="001C5303" w:rsidRPr="00183DBC" w:rsidRDefault="001C5303" w:rsidP="001C5303">
      <w:pPr>
        <w:pStyle w:val="Default"/>
        <w:rPr>
          <w:sz w:val="32"/>
          <w:szCs w:val="32"/>
        </w:rPr>
      </w:pPr>
    </w:p>
    <w:p w:rsidR="001C5303" w:rsidRPr="00183DBC" w:rsidRDefault="001C5303" w:rsidP="001C5303">
      <w:pPr>
        <w:pStyle w:val="Default"/>
        <w:rPr>
          <w:sz w:val="32"/>
          <w:szCs w:val="32"/>
        </w:rPr>
      </w:pPr>
    </w:p>
    <w:p w:rsidR="001C5303" w:rsidRPr="00183DBC" w:rsidRDefault="001C5303" w:rsidP="001C5303">
      <w:pPr>
        <w:pStyle w:val="Default"/>
        <w:rPr>
          <w:sz w:val="32"/>
          <w:szCs w:val="32"/>
        </w:rPr>
      </w:pPr>
    </w:p>
    <w:p w:rsidR="001C5303" w:rsidRPr="00183DBC" w:rsidRDefault="001C5303" w:rsidP="001C5303">
      <w:pPr>
        <w:pStyle w:val="Default"/>
        <w:rPr>
          <w:sz w:val="32"/>
          <w:szCs w:val="32"/>
        </w:rPr>
      </w:pPr>
    </w:p>
    <w:p w:rsidR="001C5303" w:rsidRPr="00183DBC" w:rsidRDefault="001C5303" w:rsidP="001C5303">
      <w:pPr>
        <w:pStyle w:val="Default"/>
        <w:rPr>
          <w:sz w:val="32"/>
          <w:szCs w:val="32"/>
        </w:rPr>
      </w:pPr>
    </w:p>
    <w:p w:rsidR="001C5303" w:rsidRPr="00183DBC" w:rsidRDefault="001C5303" w:rsidP="001C5303">
      <w:pPr>
        <w:pStyle w:val="Default"/>
        <w:rPr>
          <w:sz w:val="32"/>
          <w:szCs w:val="32"/>
        </w:rPr>
      </w:pPr>
    </w:p>
    <w:p w:rsidR="001C5303" w:rsidRPr="00183DBC" w:rsidRDefault="001C5303" w:rsidP="001C5303">
      <w:pPr>
        <w:pStyle w:val="Default"/>
        <w:rPr>
          <w:sz w:val="32"/>
          <w:szCs w:val="32"/>
        </w:rPr>
      </w:pPr>
    </w:p>
    <w:p w:rsidR="001C5303" w:rsidRPr="00183DBC" w:rsidRDefault="001C5303" w:rsidP="001C5303">
      <w:pPr>
        <w:pStyle w:val="Default"/>
        <w:rPr>
          <w:sz w:val="32"/>
          <w:szCs w:val="32"/>
        </w:rPr>
      </w:pPr>
    </w:p>
    <w:p w:rsidR="001C5303" w:rsidRPr="00183DBC" w:rsidRDefault="001C5303" w:rsidP="001C5303">
      <w:pPr>
        <w:pStyle w:val="Default"/>
        <w:rPr>
          <w:sz w:val="32"/>
          <w:szCs w:val="32"/>
        </w:rPr>
      </w:pPr>
    </w:p>
    <w:p w:rsidR="001C5303" w:rsidRPr="00183DBC" w:rsidRDefault="001C5303" w:rsidP="001C5303">
      <w:pPr>
        <w:pStyle w:val="Default"/>
        <w:rPr>
          <w:sz w:val="32"/>
          <w:szCs w:val="32"/>
        </w:rPr>
      </w:pPr>
    </w:p>
    <w:p w:rsidR="001C5303" w:rsidRPr="00183DBC" w:rsidRDefault="001C5303" w:rsidP="001C5303">
      <w:pPr>
        <w:pStyle w:val="Default"/>
        <w:rPr>
          <w:sz w:val="32"/>
          <w:szCs w:val="32"/>
        </w:rPr>
      </w:pPr>
    </w:p>
    <w:p w:rsidR="001C5303" w:rsidRPr="00183DBC" w:rsidRDefault="001C5303" w:rsidP="001C5303">
      <w:pPr>
        <w:pStyle w:val="Default"/>
        <w:rPr>
          <w:sz w:val="32"/>
          <w:szCs w:val="32"/>
        </w:rPr>
      </w:pPr>
    </w:p>
    <w:p w:rsidR="001C5303" w:rsidRPr="00183DBC" w:rsidRDefault="001C5303" w:rsidP="001C5303">
      <w:pPr>
        <w:pStyle w:val="Default"/>
        <w:rPr>
          <w:sz w:val="32"/>
          <w:szCs w:val="32"/>
        </w:rPr>
      </w:pPr>
    </w:p>
    <w:p w:rsidR="001C5303" w:rsidRPr="00183DBC" w:rsidRDefault="001C5303" w:rsidP="001C5303">
      <w:pPr>
        <w:pStyle w:val="Default"/>
        <w:rPr>
          <w:sz w:val="32"/>
          <w:szCs w:val="32"/>
        </w:rPr>
      </w:pPr>
    </w:p>
    <w:p w:rsidR="001C5303" w:rsidRPr="00183DBC" w:rsidRDefault="001C5303" w:rsidP="001C5303">
      <w:pPr>
        <w:pStyle w:val="Default"/>
        <w:rPr>
          <w:sz w:val="32"/>
          <w:szCs w:val="32"/>
        </w:rPr>
      </w:pPr>
    </w:p>
    <w:p w:rsidR="001C5303" w:rsidRDefault="001C5303" w:rsidP="001C5303">
      <w:pPr>
        <w:pStyle w:val="Default"/>
        <w:rPr>
          <w:sz w:val="32"/>
          <w:szCs w:val="32"/>
        </w:rPr>
      </w:pPr>
    </w:p>
    <w:p w:rsidR="00C36461" w:rsidRPr="00183DBC" w:rsidRDefault="00C36461" w:rsidP="001C5303">
      <w:pPr>
        <w:pStyle w:val="Default"/>
        <w:rPr>
          <w:sz w:val="32"/>
          <w:szCs w:val="32"/>
        </w:rPr>
      </w:pPr>
    </w:p>
    <w:p w:rsidR="001C5303" w:rsidRPr="00183DBC" w:rsidRDefault="001C5303" w:rsidP="001C5303">
      <w:pPr>
        <w:pStyle w:val="Default"/>
        <w:rPr>
          <w:sz w:val="32"/>
          <w:szCs w:val="32"/>
        </w:rPr>
      </w:pPr>
    </w:p>
    <w:p w:rsidR="001C5303" w:rsidRPr="00183DBC" w:rsidRDefault="001C5303" w:rsidP="001C5303">
      <w:pPr>
        <w:pStyle w:val="Default"/>
        <w:rPr>
          <w:sz w:val="32"/>
          <w:szCs w:val="32"/>
        </w:rPr>
      </w:pPr>
    </w:p>
    <w:p w:rsidR="001C5303" w:rsidRPr="00542DC6" w:rsidRDefault="001C5303" w:rsidP="001C5303">
      <w:pPr>
        <w:pStyle w:val="Default"/>
        <w:jc w:val="center"/>
        <w:rPr>
          <w:sz w:val="28"/>
          <w:szCs w:val="28"/>
        </w:rPr>
      </w:pPr>
      <w:r w:rsidRPr="00542DC6">
        <w:rPr>
          <w:sz w:val="28"/>
          <w:szCs w:val="28"/>
        </w:rPr>
        <w:t>СОДЕРЖАНИЕ</w:t>
      </w: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6"/>
        <w:gridCol w:w="993"/>
        <w:gridCol w:w="8502"/>
        <w:gridCol w:w="713"/>
      </w:tblGrid>
      <w:tr w:rsidR="004E383C" w:rsidRPr="00183DBC" w:rsidTr="00FF5951">
        <w:tc>
          <w:tcPr>
            <w:tcW w:w="10061" w:type="dxa"/>
            <w:gridSpan w:val="3"/>
          </w:tcPr>
          <w:p w:rsidR="004E383C" w:rsidRPr="00183DBC" w:rsidRDefault="004E383C" w:rsidP="00FF5951">
            <w:pPr>
              <w:spacing w:after="0" w:line="240" w:lineRule="auto"/>
              <w:ind w:left="1452" w:right="-391"/>
              <w:rPr>
                <w:rFonts w:ascii="Times New Roman" w:hAnsi="Times New Roman"/>
                <w:sz w:val="24"/>
                <w:szCs w:val="24"/>
              </w:rPr>
            </w:pPr>
            <w:r w:rsidRPr="00183DBC">
              <w:rPr>
                <w:rFonts w:ascii="Times New Roman" w:hAnsi="Times New Roman"/>
                <w:b/>
                <w:sz w:val="24"/>
                <w:szCs w:val="24"/>
              </w:rPr>
              <w:t xml:space="preserve">Общая информация о Республике Беларусь </w:t>
            </w:r>
          </w:p>
        </w:tc>
        <w:tc>
          <w:tcPr>
            <w:tcW w:w="713" w:type="dxa"/>
          </w:tcPr>
          <w:p w:rsidR="004E383C" w:rsidRPr="00183DBC" w:rsidRDefault="00FF5951" w:rsidP="005B5D63">
            <w:pPr>
              <w:pStyle w:val="Default"/>
              <w:ind w:left="-104" w:right="-254"/>
              <w:jc w:val="center"/>
              <w:rPr>
                <w:b/>
              </w:rPr>
            </w:pPr>
            <w:r>
              <w:rPr>
                <w:b/>
              </w:rPr>
              <w:t>4</w:t>
            </w:r>
          </w:p>
        </w:tc>
      </w:tr>
      <w:tr w:rsidR="004E383C" w:rsidRPr="00183DBC" w:rsidTr="00FF5951">
        <w:tc>
          <w:tcPr>
            <w:tcW w:w="566" w:type="dxa"/>
            <w:vAlign w:val="center"/>
          </w:tcPr>
          <w:p w:rsidR="004E383C" w:rsidRPr="00183DBC" w:rsidRDefault="004E383C" w:rsidP="008B273A">
            <w:pPr>
              <w:pStyle w:val="Default"/>
              <w:jc w:val="center"/>
              <w:rPr>
                <w:b/>
              </w:rPr>
            </w:pPr>
            <w:r w:rsidRPr="00183DBC">
              <w:rPr>
                <w:b/>
              </w:rPr>
              <w:t>1.</w:t>
            </w:r>
          </w:p>
        </w:tc>
        <w:tc>
          <w:tcPr>
            <w:tcW w:w="9495" w:type="dxa"/>
            <w:gridSpan w:val="2"/>
            <w:vAlign w:val="center"/>
          </w:tcPr>
          <w:p w:rsidR="004E383C" w:rsidRPr="00183DBC" w:rsidRDefault="004E383C" w:rsidP="00994558">
            <w:pPr>
              <w:pStyle w:val="1"/>
              <w:numPr>
                <w:ilvl w:val="0"/>
                <w:numId w:val="0"/>
              </w:numPr>
              <w:spacing w:before="0" w:after="0"/>
              <w:ind w:left="-81" w:right="-52" w:firstLine="993"/>
              <w:rPr>
                <w:rFonts w:ascii="Times New Roman" w:hAnsi="Times New Roman"/>
                <w:sz w:val="24"/>
                <w:szCs w:val="24"/>
                <w:lang w:val="ru-RU" w:eastAsia="ru-RU"/>
              </w:rPr>
            </w:pPr>
            <w:r w:rsidRPr="00183DBC">
              <w:rPr>
                <w:rFonts w:ascii="Times New Roman" w:hAnsi="Times New Roman"/>
                <w:sz w:val="24"/>
                <w:szCs w:val="24"/>
                <w:lang w:val="ru-RU" w:eastAsia="ru-RU"/>
              </w:rPr>
              <w:t>Краткая характеристика делового климата страны пребывания</w:t>
            </w:r>
          </w:p>
        </w:tc>
        <w:tc>
          <w:tcPr>
            <w:tcW w:w="713" w:type="dxa"/>
          </w:tcPr>
          <w:p w:rsidR="004E383C" w:rsidRPr="00183DBC" w:rsidRDefault="004E383C" w:rsidP="005B5D63">
            <w:pPr>
              <w:pStyle w:val="Default"/>
              <w:ind w:left="-108" w:right="-254"/>
              <w:jc w:val="center"/>
              <w:rPr>
                <w:b/>
              </w:rPr>
            </w:pPr>
            <w:r w:rsidRPr="00183DBC">
              <w:rPr>
                <w:b/>
              </w:rPr>
              <w:t>5</w:t>
            </w:r>
          </w:p>
        </w:tc>
      </w:tr>
      <w:tr w:rsidR="004E383C" w:rsidRPr="00183DBC" w:rsidTr="00FF5951">
        <w:tc>
          <w:tcPr>
            <w:tcW w:w="566" w:type="dxa"/>
          </w:tcPr>
          <w:p w:rsidR="004E383C" w:rsidRPr="00183DBC" w:rsidRDefault="004E383C" w:rsidP="008B273A">
            <w:pPr>
              <w:pStyle w:val="Default"/>
              <w:jc w:val="center"/>
              <w:rPr>
                <w:b/>
              </w:rPr>
            </w:pPr>
            <w:r w:rsidRPr="00183DBC">
              <w:rPr>
                <w:b/>
              </w:rPr>
              <w:t>2.</w:t>
            </w:r>
          </w:p>
        </w:tc>
        <w:tc>
          <w:tcPr>
            <w:tcW w:w="9495" w:type="dxa"/>
            <w:gridSpan w:val="2"/>
            <w:vAlign w:val="center"/>
          </w:tcPr>
          <w:p w:rsidR="004E383C" w:rsidRPr="00183DBC" w:rsidRDefault="004E383C" w:rsidP="00994558">
            <w:pPr>
              <w:pStyle w:val="1"/>
              <w:numPr>
                <w:ilvl w:val="0"/>
                <w:numId w:val="0"/>
              </w:numPr>
              <w:spacing w:before="0" w:after="0"/>
              <w:ind w:left="-81" w:firstLine="993"/>
              <w:jc w:val="both"/>
              <w:rPr>
                <w:rFonts w:ascii="Times New Roman" w:hAnsi="Times New Roman"/>
                <w:sz w:val="24"/>
                <w:szCs w:val="24"/>
                <w:lang w:val="ru-RU" w:eastAsia="ru-RU"/>
              </w:rPr>
            </w:pPr>
            <w:r w:rsidRPr="00183DBC">
              <w:rPr>
                <w:rFonts w:ascii="Times New Roman" w:hAnsi="Times New Roman"/>
                <w:sz w:val="24"/>
                <w:szCs w:val="24"/>
                <w:lang w:val="ru-RU" w:eastAsia="ru-RU"/>
              </w:rPr>
              <w:t xml:space="preserve">Информация о контактных данных дипломатических представительств Российской Федерации, российских государственных учреждений, организаций и предприятий, представительств </w:t>
            </w:r>
            <w:r w:rsidR="009159F3">
              <w:rPr>
                <w:rFonts w:ascii="Times New Roman" w:hAnsi="Times New Roman"/>
                <w:sz w:val="24"/>
                <w:szCs w:val="24"/>
                <w:lang w:val="ru-RU" w:eastAsia="ru-RU"/>
              </w:rPr>
              <w:t xml:space="preserve">субъектов Российской Федерации </w:t>
            </w:r>
            <w:r w:rsidRPr="00183DBC">
              <w:rPr>
                <w:rFonts w:ascii="Times New Roman" w:hAnsi="Times New Roman"/>
                <w:sz w:val="24"/>
                <w:szCs w:val="24"/>
                <w:lang w:val="ru-RU" w:eastAsia="ru-RU"/>
              </w:rPr>
              <w:t>и негосударственных некоммерческих организаций в Республике Беларусь</w:t>
            </w:r>
          </w:p>
        </w:tc>
        <w:tc>
          <w:tcPr>
            <w:tcW w:w="713" w:type="dxa"/>
          </w:tcPr>
          <w:p w:rsidR="004E383C" w:rsidRPr="00183DBC" w:rsidRDefault="009C1570" w:rsidP="005B5D63">
            <w:pPr>
              <w:pStyle w:val="Default"/>
              <w:ind w:left="-108" w:right="-254"/>
              <w:jc w:val="center"/>
              <w:rPr>
                <w:b/>
              </w:rPr>
            </w:pPr>
            <w:r>
              <w:rPr>
                <w:b/>
              </w:rPr>
              <w:t>8</w:t>
            </w:r>
          </w:p>
        </w:tc>
      </w:tr>
      <w:tr w:rsidR="004E383C" w:rsidRPr="00183DBC" w:rsidTr="00FF5951">
        <w:tc>
          <w:tcPr>
            <w:tcW w:w="566" w:type="dxa"/>
          </w:tcPr>
          <w:p w:rsidR="004E383C" w:rsidRPr="00183DBC" w:rsidRDefault="004E383C" w:rsidP="008B273A">
            <w:pPr>
              <w:pStyle w:val="Default"/>
              <w:jc w:val="center"/>
              <w:rPr>
                <w:b/>
              </w:rPr>
            </w:pPr>
            <w:r w:rsidRPr="00183DBC">
              <w:rPr>
                <w:b/>
              </w:rPr>
              <w:t>3.</w:t>
            </w:r>
          </w:p>
        </w:tc>
        <w:tc>
          <w:tcPr>
            <w:tcW w:w="9495" w:type="dxa"/>
            <w:gridSpan w:val="2"/>
            <w:vAlign w:val="center"/>
          </w:tcPr>
          <w:p w:rsidR="004E383C" w:rsidRPr="00183DBC" w:rsidRDefault="004E383C" w:rsidP="00994558">
            <w:pPr>
              <w:pStyle w:val="1"/>
              <w:numPr>
                <w:ilvl w:val="0"/>
                <w:numId w:val="0"/>
              </w:numPr>
              <w:spacing w:before="0" w:after="0"/>
              <w:ind w:left="-81" w:right="-94" w:firstLine="993"/>
              <w:jc w:val="both"/>
              <w:rPr>
                <w:rFonts w:ascii="Times New Roman" w:hAnsi="Times New Roman"/>
                <w:sz w:val="24"/>
                <w:szCs w:val="24"/>
                <w:lang w:val="ru-RU" w:eastAsia="ru-RU"/>
              </w:rPr>
            </w:pPr>
            <w:r w:rsidRPr="00183DBC">
              <w:rPr>
                <w:rFonts w:ascii="Times New Roman" w:hAnsi="Times New Roman"/>
                <w:sz w:val="24"/>
                <w:szCs w:val="24"/>
                <w:lang w:val="ru-RU" w:eastAsia="ru-RU"/>
              </w:rPr>
              <w:t>Обзор нормативно-правовой базы и предпринимаемых мер в области государственного регулирования внешнеэкономической и инвестиционной де</w:t>
            </w:r>
            <w:r>
              <w:rPr>
                <w:rFonts w:ascii="Times New Roman" w:hAnsi="Times New Roman"/>
                <w:sz w:val="24"/>
                <w:szCs w:val="24"/>
                <w:lang w:val="ru-RU" w:eastAsia="ru-RU"/>
              </w:rPr>
              <w:t>ятельности в стране пребывания</w:t>
            </w:r>
          </w:p>
        </w:tc>
        <w:tc>
          <w:tcPr>
            <w:tcW w:w="713" w:type="dxa"/>
          </w:tcPr>
          <w:p w:rsidR="004E383C" w:rsidRPr="00183DBC" w:rsidRDefault="009C1570" w:rsidP="005B5D63">
            <w:pPr>
              <w:pStyle w:val="Default"/>
              <w:ind w:left="-108" w:right="-254"/>
              <w:jc w:val="center"/>
              <w:rPr>
                <w:b/>
              </w:rPr>
            </w:pPr>
            <w:r>
              <w:rPr>
                <w:b/>
              </w:rPr>
              <w:t>9</w:t>
            </w:r>
          </w:p>
        </w:tc>
      </w:tr>
      <w:tr w:rsidR="004E383C" w:rsidRPr="00183DBC" w:rsidTr="00FF5951">
        <w:tc>
          <w:tcPr>
            <w:tcW w:w="566" w:type="dxa"/>
            <w:vAlign w:val="center"/>
          </w:tcPr>
          <w:p w:rsidR="004E383C" w:rsidRPr="00183DBC" w:rsidRDefault="004E383C" w:rsidP="008B273A">
            <w:pPr>
              <w:pStyle w:val="Default"/>
              <w:jc w:val="center"/>
            </w:pPr>
          </w:p>
        </w:tc>
        <w:tc>
          <w:tcPr>
            <w:tcW w:w="993" w:type="dxa"/>
          </w:tcPr>
          <w:p w:rsidR="004E383C" w:rsidRPr="00183DBC" w:rsidRDefault="004E383C" w:rsidP="008B273A">
            <w:pPr>
              <w:pStyle w:val="Default"/>
              <w:ind w:left="-80" w:right="-80"/>
              <w:jc w:val="center"/>
            </w:pPr>
            <w:r w:rsidRPr="00183DBC">
              <w:t>3.1</w:t>
            </w:r>
          </w:p>
        </w:tc>
        <w:tc>
          <w:tcPr>
            <w:tcW w:w="8502" w:type="dxa"/>
          </w:tcPr>
          <w:p w:rsidR="004E383C" w:rsidRPr="00183DBC" w:rsidRDefault="004E383C" w:rsidP="00FF5951">
            <w:pPr>
              <w:pStyle w:val="2"/>
              <w:numPr>
                <w:ilvl w:val="0"/>
                <w:numId w:val="0"/>
              </w:numPr>
              <w:spacing w:before="0" w:after="0"/>
              <w:ind w:right="-80"/>
              <w:rPr>
                <w:rFonts w:ascii="Times New Roman" w:hAnsi="Times New Roman"/>
                <w:b w:val="0"/>
                <w:i w:val="0"/>
                <w:sz w:val="24"/>
                <w:szCs w:val="24"/>
                <w:lang w:val="ru-RU" w:eastAsia="ru-RU"/>
              </w:rPr>
            </w:pPr>
            <w:r w:rsidRPr="00183DBC">
              <w:rPr>
                <w:rFonts w:ascii="Times New Roman" w:hAnsi="Times New Roman"/>
                <w:b w:val="0"/>
                <w:i w:val="0"/>
                <w:sz w:val="24"/>
                <w:szCs w:val="24"/>
                <w:lang w:val="ru-RU" w:eastAsia="ru-RU"/>
              </w:rPr>
              <w:t>Основополагающие нормативные правовые акты, регулирующие внешнеторговую деятельность</w:t>
            </w:r>
          </w:p>
        </w:tc>
        <w:tc>
          <w:tcPr>
            <w:tcW w:w="713" w:type="dxa"/>
          </w:tcPr>
          <w:p w:rsidR="004E383C" w:rsidRPr="00183DBC" w:rsidRDefault="004E383C" w:rsidP="005B5D63">
            <w:pPr>
              <w:pStyle w:val="Default"/>
              <w:ind w:left="-108" w:right="-254"/>
              <w:jc w:val="center"/>
              <w:rPr>
                <w:b/>
              </w:rPr>
            </w:pPr>
          </w:p>
        </w:tc>
      </w:tr>
      <w:tr w:rsidR="004E383C" w:rsidRPr="00183DBC" w:rsidTr="00FF5951">
        <w:tc>
          <w:tcPr>
            <w:tcW w:w="566" w:type="dxa"/>
            <w:vAlign w:val="center"/>
          </w:tcPr>
          <w:p w:rsidR="004E383C" w:rsidRPr="00183DBC" w:rsidRDefault="004E383C" w:rsidP="008B273A">
            <w:pPr>
              <w:pStyle w:val="Default"/>
              <w:jc w:val="center"/>
            </w:pPr>
          </w:p>
        </w:tc>
        <w:tc>
          <w:tcPr>
            <w:tcW w:w="993" w:type="dxa"/>
            <w:vAlign w:val="center"/>
          </w:tcPr>
          <w:p w:rsidR="004E383C" w:rsidRPr="00183DBC" w:rsidRDefault="004E383C" w:rsidP="008B273A">
            <w:pPr>
              <w:pStyle w:val="Default"/>
              <w:ind w:left="-80" w:right="-80"/>
              <w:jc w:val="center"/>
            </w:pPr>
            <w:r w:rsidRPr="00183DBC">
              <w:t>3.2</w:t>
            </w:r>
          </w:p>
        </w:tc>
        <w:tc>
          <w:tcPr>
            <w:tcW w:w="8502" w:type="dxa"/>
          </w:tcPr>
          <w:p w:rsidR="004E383C" w:rsidRPr="00183DBC" w:rsidRDefault="004E383C" w:rsidP="00FF5951">
            <w:pPr>
              <w:pStyle w:val="2"/>
              <w:numPr>
                <w:ilvl w:val="0"/>
                <w:numId w:val="0"/>
              </w:numPr>
              <w:spacing w:before="0" w:after="0"/>
              <w:ind w:right="-94"/>
              <w:rPr>
                <w:rFonts w:ascii="Times New Roman" w:hAnsi="Times New Roman"/>
                <w:b w:val="0"/>
                <w:i w:val="0"/>
                <w:sz w:val="24"/>
                <w:szCs w:val="24"/>
                <w:lang w:val="ru-RU" w:eastAsia="ru-RU"/>
              </w:rPr>
            </w:pPr>
            <w:r w:rsidRPr="00183DBC">
              <w:rPr>
                <w:rFonts w:ascii="Times New Roman" w:hAnsi="Times New Roman"/>
                <w:b w:val="0"/>
                <w:i w:val="0"/>
                <w:sz w:val="24"/>
                <w:szCs w:val="24"/>
                <w:lang w:val="ru-RU" w:eastAsia="ru-RU"/>
              </w:rPr>
              <w:t xml:space="preserve">Таможенный тариф </w:t>
            </w:r>
          </w:p>
        </w:tc>
        <w:tc>
          <w:tcPr>
            <w:tcW w:w="713" w:type="dxa"/>
          </w:tcPr>
          <w:p w:rsidR="004E383C" w:rsidRPr="00183DBC" w:rsidRDefault="004E383C" w:rsidP="005B5D63">
            <w:pPr>
              <w:pStyle w:val="Default"/>
              <w:ind w:left="-108" w:right="-254"/>
              <w:jc w:val="center"/>
              <w:rPr>
                <w:b/>
              </w:rPr>
            </w:pPr>
          </w:p>
        </w:tc>
      </w:tr>
      <w:tr w:rsidR="004E383C" w:rsidRPr="00183DBC" w:rsidTr="00FF5951">
        <w:tc>
          <w:tcPr>
            <w:tcW w:w="566" w:type="dxa"/>
            <w:vAlign w:val="center"/>
          </w:tcPr>
          <w:p w:rsidR="004E383C" w:rsidRPr="00183DBC" w:rsidRDefault="004E383C" w:rsidP="008B273A">
            <w:pPr>
              <w:pStyle w:val="Default"/>
              <w:jc w:val="center"/>
            </w:pPr>
          </w:p>
        </w:tc>
        <w:tc>
          <w:tcPr>
            <w:tcW w:w="993" w:type="dxa"/>
            <w:vAlign w:val="center"/>
          </w:tcPr>
          <w:p w:rsidR="004E383C" w:rsidRPr="00183DBC" w:rsidRDefault="004E383C" w:rsidP="008B273A">
            <w:pPr>
              <w:pStyle w:val="Default"/>
              <w:ind w:left="-80" w:right="-80"/>
              <w:jc w:val="center"/>
            </w:pPr>
            <w:r w:rsidRPr="00183DBC">
              <w:t>3.3</w:t>
            </w:r>
          </w:p>
        </w:tc>
        <w:tc>
          <w:tcPr>
            <w:tcW w:w="8502" w:type="dxa"/>
          </w:tcPr>
          <w:p w:rsidR="004E383C" w:rsidRPr="00183DBC" w:rsidRDefault="004E383C" w:rsidP="00FF5951">
            <w:pPr>
              <w:pStyle w:val="2"/>
              <w:numPr>
                <w:ilvl w:val="0"/>
                <w:numId w:val="0"/>
              </w:numPr>
              <w:spacing w:before="0" w:after="0"/>
              <w:ind w:right="-52"/>
              <w:rPr>
                <w:rFonts w:ascii="Times New Roman" w:hAnsi="Times New Roman"/>
                <w:b w:val="0"/>
                <w:i w:val="0"/>
                <w:sz w:val="24"/>
                <w:szCs w:val="24"/>
                <w:lang w:val="ru-RU" w:eastAsia="ru-RU"/>
              </w:rPr>
            </w:pPr>
            <w:r w:rsidRPr="00183DBC">
              <w:rPr>
                <w:rFonts w:ascii="Times New Roman" w:hAnsi="Times New Roman"/>
                <w:b w:val="0"/>
                <w:i w:val="0"/>
                <w:sz w:val="24"/>
                <w:szCs w:val="24"/>
                <w:lang w:val="ru-RU" w:eastAsia="ru-RU"/>
              </w:rPr>
              <w:t xml:space="preserve">Законодательство об иностранных инвестициях </w:t>
            </w:r>
          </w:p>
        </w:tc>
        <w:tc>
          <w:tcPr>
            <w:tcW w:w="713" w:type="dxa"/>
          </w:tcPr>
          <w:p w:rsidR="004E383C" w:rsidRPr="00183DBC" w:rsidRDefault="004E383C" w:rsidP="005B5D63">
            <w:pPr>
              <w:pStyle w:val="Default"/>
              <w:ind w:left="-108" w:right="-254"/>
              <w:jc w:val="center"/>
              <w:rPr>
                <w:b/>
              </w:rPr>
            </w:pPr>
          </w:p>
        </w:tc>
      </w:tr>
      <w:tr w:rsidR="004E383C" w:rsidRPr="00183DBC" w:rsidTr="00FF5951">
        <w:tc>
          <w:tcPr>
            <w:tcW w:w="566" w:type="dxa"/>
            <w:vAlign w:val="center"/>
          </w:tcPr>
          <w:p w:rsidR="004E383C" w:rsidRPr="00183DBC" w:rsidRDefault="004E383C" w:rsidP="008B273A">
            <w:pPr>
              <w:pStyle w:val="Default"/>
              <w:jc w:val="center"/>
            </w:pPr>
          </w:p>
        </w:tc>
        <w:tc>
          <w:tcPr>
            <w:tcW w:w="993" w:type="dxa"/>
            <w:vAlign w:val="center"/>
          </w:tcPr>
          <w:p w:rsidR="004E383C" w:rsidRPr="00183DBC" w:rsidRDefault="004E383C" w:rsidP="008B273A">
            <w:pPr>
              <w:pStyle w:val="Default"/>
              <w:ind w:left="-80" w:right="-80"/>
              <w:jc w:val="center"/>
            </w:pPr>
            <w:r>
              <w:t>3.4</w:t>
            </w:r>
          </w:p>
        </w:tc>
        <w:tc>
          <w:tcPr>
            <w:tcW w:w="8502" w:type="dxa"/>
          </w:tcPr>
          <w:p w:rsidR="004E383C" w:rsidRPr="00183DBC" w:rsidRDefault="004E383C" w:rsidP="00FF5951">
            <w:pPr>
              <w:pStyle w:val="2"/>
              <w:numPr>
                <w:ilvl w:val="0"/>
                <w:numId w:val="0"/>
              </w:numPr>
              <w:spacing w:before="0" w:after="0"/>
              <w:ind w:right="-52"/>
              <w:rPr>
                <w:rFonts w:ascii="Times New Roman" w:hAnsi="Times New Roman"/>
                <w:b w:val="0"/>
                <w:i w:val="0"/>
                <w:sz w:val="24"/>
                <w:szCs w:val="24"/>
                <w:lang w:val="ru-RU" w:eastAsia="ru-RU"/>
              </w:rPr>
            </w:pPr>
            <w:r>
              <w:rPr>
                <w:rFonts w:ascii="Times New Roman" w:hAnsi="Times New Roman"/>
                <w:b w:val="0"/>
                <w:i w:val="0"/>
                <w:sz w:val="24"/>
                <w:szCs w:val="24"/>
                <w:lang w:val="ru-RU" w:eastAsia="ru-RU"/>
              </w:rPr>
              <w:t>Приватизация</w:t>
            </w:r>
          </w:p>
        </w:tc>
        <w:tc>
          <w:tcPr>
            <w:tcW w:w="713" w:type="dxa"/>
          </w:tcPr>
          <w:p w:rsidR="004E383C" w:rsidRPr="00183DBC" w:rsidRDefault="004E383C" w:rsidP="005B5D63">
            <w:pPr>
              <w:pStyle w:val="Default"/>
              <w:ind w:left="-108" w:right="-254"/>
              <w:jc w:val="center"/>
              <w:rPr>
                <w:b/>
              </w:rPr>
            </w:pPr>
          </w:p>
        </w:tc>
      </w:tr>
      <w:tr w:rsidR="004E383C" w:rsidRPr="00183DBC" w:rsidTr="00FF5951">
        <w:tc>
          <w:tcPr>
            <w:tcW w:w="566" w:type="dxa"/>
            <w:vAlign w:val="center"/>
          </w:tcPr>
          <w:p w:rsidR="004E383C" w:rsidRDefault="004E383C" w:rsidP="005E7980">
            <w:pPr>
              <w:pStyle w:val="Default"/>
              <w:jc w:val="center"/>
              <w:rPr>
                <w:b/>
              </w:rPr>
            </w:pPr>
            <w:r>
              <w:rPr>
                <w:b/>
              </w:rPr>
              <w:t>4.</w:t>
            </w:r>
          </w:p>
        </w:tc>
        <w:tc>
          <w:tcPr>
            <w:tcW w:w="9495" w:type="dxa"/>
            <w:gridSpan w:val="2"/>
            <w:vAlign w:val="center"/>
          </w:tcPr>
          <w:p w:rsidR="004E383C" w:rsidRDefault="004E383C" w:rsidP="004E383C">
            <w:pPr>
              <w:pStyle w:val="1"/>
              <w:numPr>
                <w:ilvl w:val="0"/>
                <w:numId w:val="0"/>
              </w:numPr>
              <w:spacing w:before="0" w:after="0"/>
              <w:ind w:firstLine="1027"/>
              <w:rPr>
                <w:rFonts w:ascii="Times New Roman" w:hAnsi="Times New Roman"/>
                <w:sz w:val="24"/>
                <w:szCs w:val="24"/>
                <w:lang w:val="ru-RU" w:eastAsia="ru-RU"/>
              </w:rPr>
            </w:pPr>
            <w:r>
              <w:rPr>
                <w:rFonts w:ascii="Times New Roman" w:hAnsi="Times New Roman"/>
                <w:sz w:val="24"/>
                <w:szCs w:val="24"/>
                <w:lang w:val="ru-RU" w:eastAsia="ru-RU"/>
              </w:rPr>
              <w:t>Банковская система Республики Беларусь</w:t>
            </w:r>
          </w:p>
        </w:tc>
        <w:tc>
          <w:tcPr>
            <w:tcW w:w="713" w:type="dxa"/>
          </w:tcPr>
          <w:p w:rsidR="004E383C" w:rsidRPr="00C40B61" w:rsidRDefault="00FB1BF9" w:rsidP="005B5D63">
            <w:pPr>
              <w:pStyle w:val="Default"/>
              <w:ind w:left="-108" w:right="-254"/>
              <w:jc w:val="center"/>
              <w:rPr>
                <w:b/>
              </w:rPr>
            </w:pPr>
            <w:r>
              <w:rPr>
                <w:b/>
              </w:rPr>
              <w:t>19</w:t>
            </w:r>
          </w:p>
        </w:tc>
      </w:tr>
      <w:tr w:rsidR="004E383C" w:rsidRPr="00183DBC" w:rsidTr="00FF5951">
        <w:tc>
          <w:tcPr>
            <w:tcW w:w="566" w:type="dxa"/>
            <w:vAlign w:val="center"/>
          </w:tcPr>
          <w:p w:rsidR="004E383C" w:rsidRDefault="004E383C" w:rsidP="005E7980">
            <w:pPr>
              <w:pStyle w:val="Default"/>
              <w:jc w:val="center"/>
              <w:rPr>
                <w:b/>
              </w:rPr>
            </w:pPr>
          </w:p>
        </w:tc>
        <w:tc>
          <w:tcPr>
            <w:tcW w:w="993" w:type="dxa"/>
            <w:vAlign w:val="center"/>
          </w:tcPr>
          <w:p w:rsidR="004E383C" w:rsidRDefault="004E383C" w:rsidP="005E7980">
            <w:pPr>
              <w:pStyle w:val="Default"/>
              <w:jc w:val="center"/>
              <w:rPr>
                <w:b/>
              </w:rPr>
            </w:pPr>
            <w:r w:rsidRPr="004E383C">
              <w:t>4.1</w:t>
            </w:r>
          </w:p>
        </w:tc>
        <w:tc>
          <w:tcPr>
            <w:tcW w:w="8502" w:type="dxa"/>
            <w:vAlign w:val="center"/>
          </w:tcPr>
          <w:p w:rsidR="004E383C" w:rsidRPr="004E383C" w:rsidRDefault="009C1570" w:rsidP="004E383C">
            <w:pPr>
              <w:pStyle w:val="1"/>
              <w:numPr>
                <w:ilvl w:val="0"/>
                <w:numId w:val="0"/>
              </w:numPr>
              <w:spacing w:before="0" w:after="0"/>
              <w:jc w:val="both"/>
              <w:rPr>
                <w:rFonts w:ascii="Times New Roman" w:hAnsi="Times New Roman"/>
                <w:b w:val="0"/>
                <w:sz w:val="24"/>
                <w:szCs w:val="24"/>
                <w:lang w:val="ru-RU" w:eastAsia="ru-RU"/>
              </w:rPr>
            </w:pPr>
            <w:r w:rsidRPr="009C1570">
              <w:rPr>
                <w:rFonts w:ascii="Times New Roman" w:hAnsi="Times New Roman"/>
                <w:b w:val="0"/>
                <w:bCs w:val="0"/>
                <w:sz w:val="24"/>
                <w:szCs w:val="24"/>
              </w:rPr>
              <w:t>Сведения о банках и небанковских кредитно-финансовых организациях, действующих на территории Республики Беларусь, их филиалах</w:t>
            </w:r>
          </w:p>
        </w:tc>
        <w:tc>
          <w:tcPr>
            <w:tcW w:w="713" w:type="dxa"/>
          </w:tcPr>
          <w:p w:rsidR="004E383C" w:rsidRPr="00C40B61" w:rsidRDefault="004E383C" w:rsidP="005B5D63">
            <w:pPr>
              <w:pStyle w:val="Default"/>
              <w:ind w:left="-108" w:right="-254"/>
              <w:jc w:val="center"/>
              <w:rPr>
                <w:b/>
              </w:rPr>
            </w:pPr>
          </w:p>
        </w:tc>
      </w:tr>
      <w:tr w:rsidR="00FF5951" w:rsidRPr="00183DBC" w:rsidTr="00FF5951">
        <w:tc>
          <w:tcPr>
            <w:tcW w:w="566" w:type="dxa"/>
            <w:vAlign w:val="center"/>
          </w:tcPr>
          <w:p w:rsidR="00FF5951" w:rsidRDefault="00FF5951" w:rsidP="005E7980">
            <w:pPr>
              <w:pStyle w:val="Default"/>
              <w:jc w:val="center"/>
              <w:rPr>
                <w:b/>
              </w:rPr>
            </w:pPr>
          </w:p>
        </w:tc>
        <w:tc>
          <w:tcPr>
            <w:tcW w:w="993" w:type="dxa"/>
            <w:vAlign w:val="center"/>
          </w:tcPr>
          <w:p w:rsidR="00FF5951" w:rsidRPr="004E383C" w:rsidRDefault="00FF5951" w:rsidP="005E7980">
            <w:pPr>
              <w:pStyle w:val="Default"/>
              <w:jc w:val="center"/>
            </w:pPr>
            <w:r>
              <w:t>4.2</w:t>
            </w:r>
          </w:p>
        </w:tc>
        <w:tc>
          <w:tcPr>
            <w:tcW w:w="8502" w:type="dxa"/>
            <w:vAlign w:val="center"/>
          </w:tcPr>
          <w:p w:rsidR="00FF5951" w:rsidRPr="00037DED" w:rsidRDefault="00037DED" w:rsidP="004E383C">
            <w:pPr>
              <w:pStyle w:val="1"/>
              <w:numPr>
                <w:ilvl w:val="0"/>
                <w:numId w:val="0"/>
              </w:numPr>
              <w:spacing w:before="0" w:after="0"/>
              <w:jc w:val="both"/>
              <w:rPr>
                <w:rFonts w:ascii="Times New Roman" w:hAnsi="Times New Roman"/>
                <w:b w:val="0"/>
                <w:sz w:val="24"/>
                <w:szCs w:val="24"/>
                <w:lang w:val="ru-RU" w:eastAsia="ru-RU"/>
              </w:rPr>
            </w:pPr>
            <w:r w:rsidRPr="00037DED">
              <w:rPr>
                <w:rFonts w:ascii="Times New Roman" w:hAnsi="Times New Roman"/>
                <w:b w:val="0"/>
                <w:bCs w:val="0"/>
                <w:sz w:val="24"/>
                <w:szCs w:val="24"/>
              </w:rPr>
              <w:t>Основные аспекты учреждения банка, в т.ч. с иностранным капиталом, а также открытия представительства иностранного банка</w:t>
            </w:r>
          </w:p>
        </w:tc>
        <w:tc>
          <w:tcPr>
            <w:tcW w:w="713" w:type="dxa"/>
          </w:tcPr>
          <w:p w:rsidR="00FF5951" w:rsidRPr="00C40B61" w:rsidRDefault="00FF5951" w:rsidP="005B5D63">
            <w:pPr>
              <w:pStyle w:val="Default"/>
              <w:ind w:left="-108" w:right="-254"/>
              <w:jc w:val="center"/>
              <w:rPr>
                <w:b/>
              </w:rPr>
            </w:pPr>
          </w:p>
        </w:tc>
      </w:tr>
      <w:tr w:rsidR="004E383C" w:rsidRPr="00183DBC" w:rsidTr="00FF5951">
        <w:tc>
          <w:tcPr>
            <w:tcW w:w="566" w:type="dxa"/>
            <w:vAlign w:val="center"/>
          </w:tcPr>
          <w:p w:rsidR="004E383C" w:rsidRPr="00183DBC" w:rsidRDefault="004E383C" w:rsidP="005E7980">
            <w:pPr>
              <w:pStyle w:val="Default"/>
              <w:jc w:val="center"/>
              <w:rPr>
                <w:b/>
              </w:rPr>
            </w:pPr>
            <w:r>
              <w:rPr>
                <w:b/>
              </w:rPr>
              <w:t>5.</w:t>
            </w:r>
          </w:p>
        </w:tc>
        <w:tc>
          <w:tcPr>
            <w:tcW w:w="9495" w:type="dxa"/>
            <w:gridSpan w:val="2"/>
            <w:vAlign w:val="center"/>
          </w:tcPr>
          <w:p w:rsidR="004E383C" w:rsidRPr="00183DBC" w:rsidRDefault="004E383C" w:rsidP="00FF5951">
            <w:pPr>
              <w:pStyle w:val="1"/>
              <w:numPr>
                <w:ilvl w:val="0"/>
                <w:numId w:val="0"/>
              </w:numPr>
              <w:spacing w:before="0" w:after="0"/>
              <w:ind w:firstLine="1027"/>
              <w:rPr>
                <w:rFonts w:ascii="Times New Roman" w:hAnsi="Times New Roman"/>
                <w:sz w:val="24"/>
                <w:szCs w:val="24"/>
                <w:lang w:val="ru-RU" w:eastAsia="ru-RU"/>
              </w:rPr>
            </w:pPr>
            <w:r>
              <w:rPr>
                <w:rFonts w:ascii="Times New Roman" w:hAnsi="Times New Roman"/>
                <w:sz w:val="24"/>
                <w:szCs w:val="24"/>
                <w:lang w:val="ru-RU" w:eastAsia="ru-RU"/>
              </w:rPr>
              <w:t>Валютное регулирование и контроль внешнеторговых операций</w:t>
            </w:r>
          </w:p>
        </w:tc>
        <w:tc>
          <w:tcPr>
            <w:tcW w:w="713" w:type="dxa"/>
          </w:tcPr>
          <w:p w:rsidR="004E383C" w:rsidRPr="00C40B61" w:rsidRDefault="00994558" w:rsidP="005B5D63">
            <w:pPr>
              <w:pStyle w:val="Default"/>
              <w:ind w:left="-108" w:right="-254"/>
              <w:jc w:val="center"/>
              <w:rPr>
                <w:b/>
              </w:rPr>
            </w:pPr>
            <w:r>
              <w:rPr>
                <w:b/>
              </w:rPr>
              <w:t>24</w:t>
            </w:r>
          </w:p>
        </w:tc>
      </w:tr>
      <w:tr w:rsidR="004E383C" w:rsidRPr="00183DBC" w:rsidTr="00FF5951">
        <w:trPr>
          <w:trHeight w:val="354"/>
        </w:trPr>
        <w:tc>
          <w:tcPr>
            <w:tcW w:w="566" w:type="dxa"/>
            <w:vAlign w:val="center"/>
          </w:tcPr>
          <w:p w:rsidR="004E383C" w:rsidRDefault="004E383C" w:rsidP="005E7980">
            <w:pPr>
              <w:pStyle w:val="Default"/>
              <w:jc w:val="center"/>
              <w:rPr>
                <w:b/>
              </w:rPr>
            </w:pPr>
          </w:p>
        </w:tc>
        <w:tc>
          <w:tcPr>
            <w:tcW w:w="993" w:type="dxa"/>
            <w:vAlign w:val="center"/>
          </w:tcPr>
          <w:p w:rsidR="004E383C" w:rsidRPr="00D321CF" w:rsidRDefault="004E383C" w:rsidP="00D321CF">
            <w:pPr>
              <w:pStyle w:val="1"/>
              <w:numPr>
                <w:ilvl w:val="0"/>
                <w:numId w:val="0"/>
              </w:numPr>
              <w:spacing w:before="0" w:after="0"/>
              <w:ind w:left="-108" w:right="-108"/>
              <w:jc w:val="center"/>
              <w:rPr>
                <w:rFonts w:ascii="Times New Roman" w:hAnsi="Times New Roman"/>
                <w:b w:val="0"/>
                <w:sz w:val="24"/>
                <w:szCs w:val="24"/>
                <w:lang w:val="ru-RU" w:eastAsia="ru-RU"/>
              </w:rPr>
            </w:pPr>
            <w:r>
              <w:rPr>
                <w:rFonts w:ascii="Times New Roman" w:hAnsi="Times New Roman"/>
                <w:b w:val="0"/>
                <w:sz w:val="24"/>
                <w:szCs w:val="24"/>
                <w:lang w:val="ru-RU" w:eastAsia="ru-RU"/>
              </w:rPr>
              <w:t>5</w:t>
            </w:r>
            <w:r w:rsidRPr="00D321CF">
              <w:rPr>
                <w:rFonts w:ascii="Times New Roman" w:hAnsi="Times New Roman"/>
                <w:b w:val="0"/>
                <w:sz w:val="24"/>
                <w:szCs w:val="24"/>
                <w:lang w:val="ru-RU" w:eastAsia="ru-RU"/>
              </w:rPr>
              <w:t>.1</w:t>
            </w:r>
          </w:p>
        </w:tc>
        <w:tc>
          <w:tcPr>
            <w:tcW w:w="8502" w:type="dxa"/>
            <w:vAlign w:val="center"/>
          </w:tcPr>
          <w:p w:rsidR="004E383C" w:rsidRPr="00D321CF" w:rsidRDefault="004E383C" w:rsidP="00FF5951">
            <w:pPr>
              <w:pStyle w:val="2"/>
              <w:numPr>
                <w:ilvl w:val="0"/>
                <w:numId w:val="0"/>
              </w:numPr>
              <w:spacing w:before="0" w:after="0"/>
              <w:ind w:right="-52"/>
              <w:rPr>
                <w:rFonts w:ascii="Times New Roman" w:hAnsi="Times New Roman"/>
                <w:b w:val="0"/>
                <w:i w:val="0"/>
                <w:sz w:val="24"/>
                <w:szCs w:val="24"/>
                <w:lang w:val="ru-RU" w:eastAsia="ru-RU"/>
              </w:rPr>
            </w:pPr>
            <w:r w:rsidRPr="00183DBC">
              <w:rPr>
                <w:rFonts w:ascii="Times New Roman" w:hAnsi="Times New Roman"/>
                <w:b w:val="0"/>
                <w:i w:val="0"/>
                <w:sz w:val="24"/>
                <w:szCs w:val="24"/>
                <w:lang w:val="ru-RU" w:eastAsia="ru-RU"/>
              </w:rPr>
              <w:t>Валютное регулирование</w:t>
            </w:r>
          </w:p>
        </w:tc>
        <w:tc>
          <w:tcPr>
            <w:tcW w:w="713" w:type="dxa"/>
          </w:tcPr>
          <w:p w:rsidR="004E383C" w:rsidRPr="00D321CF" w:rsidRDefault="004E383C" w:rsidP="005B5D63">
            <w:pPr>
              <w:pStyle w:val="2"/>
              <w:numPr>
                <w:ilvl w:val="0"/>
                <w:numId w:val="0"/>
              </w:numPr>
              <w:spacing w:before="0" w:after="0"/>
              <w:ind w:right="-254"/>
              <w:jc w:val="center"/>
              <w:rPr>
                <w:rFonts w:ascii="Times New Roman" w:hAnsi="Times New Roman"/>
                <w:b w:val="0"/>
                <w:i w:val="0"/>
                <w:sz w:val="24"/>
                <w:szCs w:val="24"/>
                <w:lang w:val="ru-RU" w:eastAsia="ru-RU"/>
              </w:rPr>
            </w:pPr>
          </w:p>
        </w:tc>
      </w:tr>
      <w:tr w:rsidR="004E383C" w:rsidRPr="00183DBC" w:rsidTr="00FF5951">
        <w:tc>
          <w:tcPr>
            <w:tcW w:w="566" w:type="dxa"/>
            <w:vAlign w:val="center"/>
          </w:tcPr>
          <w:p w:rsidR="004E383C" w:rsidRDefault="004E383C" w:rsidP="005E7980">
            <w:pPr>
              <w:pStyle w:val="Default"/>
              <w:jc w:val="center"/>
              <w:rPr>
                <w:b/>
              </w:rPr>
            </w:pPr>
          </w:p>
        </w:tc>
        <w:tc>
          <w:tcPr>
            <w:tcW w:w="993" w:type="dxa"/>
            <w:vAlign w:val="center"/>
          </w:tcPr>
          <w:p w:rsidR="004E383C" w:rsidRPr="00D321CF" w:rsidRDefault="004E383C" w:rsidP="00D321CF">
            <w:pPr>
              <w:pStyle w:val="Default"/>
              <w:ind w:left="-108" w:right="-108"/>
              <w:jc w:val="center"/>
            </w:pPr>
            <w:r>
              <w:t>5</w:t>
            </w:r>
            <w:r w:rsidRPr="00D321CF">
              <w:t>.2</w:t>
            </w:r>
          </w:p>
        </w:tc>
        <w:tc>
          <w:tcPr>
            <w:tcW w:w="8502" w:type="dxa"/>
            <w:vAlign w:val="center"/>
          </w:tcPr>
          <w:p w:rsidR="004E383C" w:rsidRPr="00D321CF" w:rsidRDefault="004E383C" w:rsidP="00FF5951">
            <w:pPr>
              <w:pStyle w:val="2"/>
              <w:numPr>
                <w:ilvl w:val="0"/>
                <w:numId w:val="0"/>
              </w:numPr>
              <w:spacing w:before="0" w:after="0"/>
              <w:ind w:right="-52"/>
              <w:rPr>
                <w:rFonts w:ascii="Times New Roman" w:hAnsi="Times New Roman"/>
                <w:b w:val="0"/>
                <w:i w:val="0"/>
                <w:sz w:val="24"/>
                <w:szCs w:val="24"/>
                <w:lang w:val="ru-RU" w:eastAsia="ru-RU"/>
              </w:rPr>
            </w:pPr>
            <w:r>
              <w:rPr>
                <w:rFonts w:ascii="Times New Roman" w:hAnsi="Times New Roman"/>
                <w:b w:val="0"/>
                <w:i w:val="0"/>
                <w:sz w:val="24"/>
                <w:szCs w:val="24"/>
                <w:lang w:val="ru-RU" w:eastAsia="ru-RU"/>
              </w:rPr>
              <w:t>Порядок проведения внешнеторговых операций</w:t>
            </w:r>
          </w:p>
        </w:tc>
        <w:tc>
          <w:tcPr>
            <w:tcW w:w="713" w:type="dxa"/>
          </w:tcPr>
          <w:p w:rsidR="004E383C" w:rsidRPr="00D321CF" w:rsidRDefault="004E383C" w:rsidP="005B5D63">
            <w:pPr>
              <w:pStyle w:val="Default"/>
              <w:ind w:left="-108" w:right="-254"/>
              <w:jc w:val="center"/>
              <w:rPr>
                <w:b/>
              </w:rPr>
            </w:pPr>
          </w:p>
        </w:tc>
      </w:tr>
      <w:tr w:rsidR="004E383C" w:rsidRPr="00183DBC" w:rsidTr="00FF5951">
        <w:tc>
          <w:tcPr>
            <w:tcW w:w="566" w:type="dxa"/>
            <w:vAlign w:val="center"/>
          </w:tcPr>
          <w:p w:rsidR="004E383C" w:rsidRPr="00183DBC" w:rsidRDefault="004E383C" w:rsidP="008B273A">
            <w:pPr>
              <w:pStyle w:val="Default"/>
              <w:jc w:val="center"/>
              <w:rPr>
                <w:b/>
              </w:rPr>
            </w:pPr>
            <w:r>
              <w:rPr>
                <w:b/>
              </w:rPr>
              <w:t>6</w:t>
            </w:r>
            <w:r w:rsidRPr="00183DBC">
              <w:rPr>
                <w:b/>
              </w:rPr>
              <w:t>.</w:t>
            </w:r>
          </w:p>
        </w:tc>
        <w:tc>
          <w:tcPr>
            <w:tcW w:w="9495" w:type="dxa"/>
            <w:gridSpan w:val="2"/>
            <w:vAlign w:val="center"/>
          </w:tcPr>
          <w:p w:rsidR="004E383C" w:rsidRPr="00183DBC" w:rsidRDefault="00FF5951" w:rsidP="00FF5951">
            <w:pPr>
              <w:pStyle w:val="1"/>
              <w:numPr>
                <w:ilvl w:val="0"/>
                <w:numId w:val="0"/>
              </w:numPr>
              <w:spacing w:before="0" w:after="0"/>
              <w:ind w:firstLine="1027"/>
              <w:rPr>
                <w:rFonts w:ascii="Times New Roman" w:hAnsi="Times New Roman"/>
                <w:sz w:val="24"/>
                <w:szCs w:val="24"/>
                <w:lang w:val="ru-RU" w:eastAsia="ru-RU"/>
              </w:rPr>
            </w:pPr>
            <w:r>
              <w:rPr>
                <w:rFonts w:ascii="Times New Roman" w:hAnsi="Times New Roman"/>
                <w:sz w:val="24"/>
                <w:szCs w:val="24"/>
                <w:lang w:val="ru-RU" w:eastAsia="ru-RU"/>
              </w:rPr>
              <w:t>Рекомендации для экспортеров</w:t>
            </w:r>
            <w:r w:rsidR="004E383C" w:rsidRPr="00183DBC">
              <w:rPr>
                <w:rFonts w:ascii="Times New Roman" w:hAnsi="Times New Roman"/>
                <w:sz w:val="24"/>
                <w:szCs w:val="24"/>
                <w:lang w:val="ru-RU" w:eastAsia="ru-RU"/>
              </w:rPr>
              <w:t xml:space="preserve"> </w:t>
            </w:r>
          </w:p>
        </w:tc>
        <w:tc>
          <w:tcPr>
            <w:tcW w:w="713" w:type="dxa"/>
          </w:tcPr>
          <w:p w:rsidR="004E383C" w:rsidRPr="00E225E9" w:rsidRDefault="00994558" w:rsidP="005B5D63">
            <w:pPr>
              <w:pStyle w:val="Default"/>
              <w:ind w:left="-108" w:right="-254"/>
              <w:jc w:val="center"/>
              <w:rPr>
                <w:b/>
              </w:rPr>
            </w:pPr>
            <w:r>
              <w:rPr>
                <w:b/>
              </w:rPr>
              <w:t>29</w:t>
            </w:r>
          </w:p>
        </w:tc>
      </w:tr>
      <w:tr w:rsidR="004E383C" w:rsidRPr="00183DBC" w:rsidTr="00FF5951">
        <w:tc>
          <w:tcPr>
            <w:tcW w:w="566" w:type="dxa"/>
            <w:vAlign w:val="center"/>
          </w:tcPr>
          <w:p w:rsidR="004E383C" w:rsidRPr="00183DBC" w:rsidRDefault="004E383C" w:rsidP="008B273A">
            <w:pPr>
              <w:pStyle w:val="Default"/>
              <w:jc w:val="center"/>
            </w:pPr>
          </w:p>
        </w:tc>
        <w:tc>
          <w:tcPr>
            <w:tcW w:w="993" w:type="dxa"/>
            <w:vAlign w:val="center"/>
          </w:tcPr>
          <w:p w:rsidR="004E383C" w:rsidRPr="00183DBC" w:rsidRDefault="004E383C" w:rsidP="008B273A">
            <w:pPr>
              <w:pStyle w:val="Default"/>
              <w:ind w:left="-80" w:right="-80"/>
              <w:jc w:val="center"/>
            </w:pPr>
            <w:r>
              <w:t>6</w:t>
            </w:r>
            <w:r w:rsidRPr="00183DBC">
              <w:t>.1</w:t>
            </w:r>
          </w:p>
        </w:tc>
        <w:tc>
          <w:tcPr>
            <w:tcW w:w="8502" w:type="dxa"/>
          </w:tcPr>
          <w:p w:rsidR="004E383C" w:rsidRPr="00183DBC" w:rsidRDefault="004E383C" w:rsidP="00FF5951">
            <w:pPr>
              <w:pStyle w:val="2"/>
              <w:numPr>
                <w:ilvl w:val="0"/>
                <w:numId w:val="0"/>
              </w:numPr>
              <w:spacing w:before="0" w:after="0"/>
              <w:ind w:right="-108"/>
              <w:rPr>
                <w:rFonts w:ascii="Times New Roman" w:hAnsi="Times New Roman"/>
                <w:b w:val="0"/>
                <w:i w:val="0"/>
                <w:sz w:val="24"/>
                <w:szCs w:val="24"/>
                <w:lang w:val="ru-RU" w:eastAsia="ru-RU"/>
              </w:rPr>
            </w:pPr>
            <w:r w:rsidRPr="00183DBC">
              <w:rPr>
                <w:rFonts w:ascii="Times New Roman" w:hAnsi="Times New Roman"/>
                <w:b w:val="0"/>
                <w:i w:val="0"/>
                <w:sz w:val="24"/>
                <w:szCs w:val="24"/>
                <w:lang w:val="ru-RU" w:eastAsia="ru-RU"/>
              </w:rPr>
              <w:t xml:space="preserve">Перспективные направления расширения российского экспорта </w:t>
            </w:r>
          </w:p>
        </w:tc>
        <w:tc>
          <w:tcPr>
            <w:tcW w:w="713" w:type="dxa"/>
          </w:tcPr>
          <w:p w:rsidR="004E383C" w:rsidRPr="00183DBC" w:rsidRDefault="004E383C" w:rsidP="005B5D63">
            <w:pPr>
              <w:pStyle w:val="Default"/>
              <w:ind w:left="-108" w:right="-254"/>
              <w:jc w:val="center"/>
              <w:rPr>
                <w:b/>
              </w:rPr>
            </w:pPr>
          </w:p>
        </w:tc>
      </w:tr>
      <w:tr w:rsidR="004E383C" w:rsidRPr="00183DBC" w:rsidTr="00FF5951">
        <w:tc>
          <w:tcPr>
            <w:tcW w:w="566" w:type="dxa"/>
            <w:vAlign w:val="center"/>
          </w:tcPr>
          <w:p w:rsidR="004E383C" w:rsidRPr="00183DBC" w:rsidRDefault="004E383C" w:rsidP="008B273A">
            <w:pPr>
              <w:pStyle w:val="Default"/>
              <w:jc w:val="center"/>
            </w:pPr>
          </w:p>
        </w:tc>
        <w:tc>
          <w:tcPr>
            <w:tcW w:w="993" w:type="dxa"/>
            <w:vAlign w:val="center"/>
          </w:tcPr>
          <w:p w:rsidR="004E383C" w:rsidRPr="00183DBC" w:rsidRDefault="004E383C" w:rsidP="008B273A">
            <w:pPr>
              <w:pStyle w:val="Default"/>
              <w:ind w:left="-80" w:right="-80"/>
              <w:jc w:val="center"/>
            </w:pPr>
            <w:r>
              <w:t>6</w:t>
            </w:r>
            <w:r w:rsidRPr="00183DBC">
              <w:t>.2</w:t>
            </w:r>
          </w:p>
        </w:tc>
        <w:tc>
          <w:tcPr>
            <w:tcW w:w="8502" w:type="dxa"/>
          </w:tcPr>
          <w:p w:rsidR="004E383C" w:rsidRPr="00183DBC" w:rsidRDefault="004E383C" w:rsidP="00FF5951">
            <w:pPr>
              <w:pStyle w:val="1"/>
              <w:numPr>
                <w:ilvl w:val="0"/>
                <w:numId w:val="0"/>
              </w:numPr>
              <w:spacing w:before="0" w:after="0"/>
              <w:ind w:right="-108"/>
              <w:rPr>
                <w:rFonts w:ascii="Times New Roman" w:hAnsi="Times New Roman"/>
                <w:b w:val="0"/>
                <w:sz w:val="24"/>
                <w:szCs w:val="24"/>
                <w:lang w:val="ru-RU" w:eastAsia="ru-RU"/>
              </w:rPr>
            </w:pPr>
            <w:r w:rsidRPr="00183DBC">
              <w:rPr>
                <w:rFonts w:ascii="Times New Roman" w:hAnsi="Times New Roman"/>
                <w:b w:val="0"/>
                <w:sz w:val="24"/>
                <w:szCs w:val="24"/>
                <w:lang w:val="ru-RU" w:eastAsia="ru-RU"/>
              </w:rPr>
              <w:t xml:space="preserve">Действующие торговые ограничения </w:t>
            </w:r>
          </w:p>
        </w:tc>
        <w:tc>
          <w:tcPr>
            <w:tcW w:w="713" w:type="dxa"/>
          </w:tcPr>
          <w:p w:rsidR="004E383C" w:rsidRPr="00183DBC" w:rsidRDefault="004E383C" w:rsidP="005B5D63">
            <w:pPr>
              <w:pStyle w:val="Default"/>
              <w:ind w:left="-108" w:right="-254"/>
              <w:jc w:val="center"/>
              <w:rPr>
                <w:b/>
              </w:rPr>
            </w:pPr>
          </w:p>
        </w:tc>
      </w:tr>
      <w:tr w:rsidR="004E383C" w:rsidRPr="00183DBC" w:rsidTr="00FF5951">
        <w:tc>
          <w:tcPr>
            <w:tcW w:w="566" w:type="dxa"/>
            <w:vAlign w:val="center"/>
          </w:tcPr>
          <w:p w:rsidR="004E383C" w:rsidRPr="00183DBC" w:rsidRDefault="004E383C" w:rsidP="008B273A">
            <w:pPr>
              <w:pStyle w:val="Default"/>
              <w:jc w:val="center"/>
            </w:pPr>
          </w:p>
        </w:tc>
        <w:tc>
          <w:tcPr>
            <w:tcW w:w="993" w:type="dxa"/>
            <w:vAlign w:val="center"/>
          </w:tcPr>
          <w:p w:rsidR="004E383C" w:rsidRPr="00183DBC" w:rsidRDefault="004E383C" w:rsidP="008B273A">
            <w:pPr>
              <w:pStyle w:val="Default"/>
              <w:ind w:left="-80" w:right="-80"/>
              <w:jc w:val="center"/>
            </w:pPr>
            <w:r>
              <w:t>6</w:t>
            </w:r>
            <w:r w:rsidRPr="00183DBC">
              <w:t>.3</w:t>
            </w:r>
          </w:p>
        </w:tc>
        <w:tc>
          <w:tcPr>
            <w:tcW w:w="8502" w:type="dxa"/>
          </w:tcPr>
          <w:p w:rsidR="004E383C" w:rsidRPr="00183DBC" w:rsidRDefault="004E383C" w:rsidP="00FF5951">
            <w:pPr>
              <w:pStyle w:val="2"/>
              <w:numPr>
                <w:ilvl w:val="0"/>
                <w:numId w:val="0"/>
              </w:numPr>
              <w:spacing w:before="0" w:after="0"/>
              <w:ind w:right="-108"/>
              <w:rPr>
                <w:rFonts w:ascii="Times New Roman" w:hAnsi="Times New Roman"/>
                <w:b w:val="0"/>
                <w:i w:val="0"/>
                <w:sz w:val="24"/>
                <w:szCs w:val="24"/>
                <w:lang w:val="ru-RU" w:eastAsia="ru-RU"/>
              </w:rPr>
            </w:pPr>
            <w:r w:rsidRPr="00183DBC">
              <w:rPr>
                <w:rFonts w:ascii="Times New Roman" w:hAnsi="Times New Roman"/>
                <w:b w:val="0"/>
                <w:i w:val="0"/>
                <w:sz w:val="24"/>
                <w:szCs w:val="24"/>
                <w:lang w:val="ru-RU" w:eastAsia="ru-RU"/>
              </w:rPr>
              <w:t>Особенности таможенно-тарифного регулирования при импорте в Беларусь</w:t>
            </w:r>
          </w:p>
        </w:tc>
        <w:tc>
          <w:tcPr>
            <w:tcW w:w="713" w:type="dxa"/>
          </w:tcPr>
          <w:p w:rsidR="004E383C" w:rsidRPr="00183DBC" w:rsidRDefault="004E383C" w:rsidP="005B5D63">
            <w:pPr>
              <w:pStyle w:val="Default"/>
              <w:ind w:left="-108" w:right="-254"/>
              <w:jc w:val="center"/>
              <w:rPr>
                <w:b/>
              </w:rPr>
            </w:pPr>
          </w:p>
        </w:tc>
      </w:tr>
      <w:tr w:rsidR="004E383C" w:rsidRPr="00183DBC" w:rsidTr="00FF5951">
        <w:tc>
          <w:tcPr>
            <w:tcW w:w="566" w:type="dxa"/>
            <w:vAlign w:val="center"/>
          </w:tcPr>
          <w:p w:rsidR="004E383C" w:rsidRPr="00183DBC" w:rsidRDefault="004E383C" w:rsidP="008B273A">
            <w:pPr>
              <w:pStyle w:val="Default"/>
              <w:jc w:val="center"/>
            </w:pPr>
          </w:p>
        </w:tc>
        <w:tc>
          <w:tcPr>
            <w:tcW w:w="993" w:type="dxa"/>
            <w:vAlign w:val="center"/>
          </w:tcPr>
          <w:p w:rsidR="004E383C" w:rsidRPr="00183DBC" w:rsidRDefault="004E383C" w:rsidP="008B273A">
            <w:pPr>
              <w:pStyle w:val="Default"/>
              <w:ind w:left="-80" w:right="-80"/>
              <w:jc w:val="center"/>
            </w:pPr>
            <w:r>
              <w:t>6</w:t>
            </w:r>
            <w:r w:rsidRPr="00183DBC">
              <w:t>.4</w:t>
            </w:r>
          </w:p>
        </w:tc>
        <w:tc>
          <w:tcPr>
            <w:tcW w:w="8502" w:type="dxa"/>
          </w:tcPr>
          <w:p w:rsidR="004E383C" w:rsidRPr="00183DBC" w:rsidRDefault="004E383C" w:rsidP="00FF5951">
            <w:pPr>
              <w:pStyle w:val="1"/>
              <w:numPr>
                <w:ilvl w:val="0"/>
                <w:numId w:val="0"/>
              </w:numPr>
              <w:spacing w:before="0" w:after="0"/>
              <w:ind w:right="-94"/>
              <w:rPr>
                <w:rFonts w:ascii="Times New Roman" w:hAnsi="Times New Roman"/>
                <w:b w:val="0"/>
                <w:sz w:val="24"/>
                <w:szCs w:val="24"/>
                <w:lang w:val="ru-RU" w:eastAsia="ru-RU"/>
              </w:rPr>
            </w:pPr>
            <w:r w:rsidRPr="00183DBC">
              <w:rPr>
                <w:rFonts w:ascii="Times New Roman" w:hAnsi="Times New Roman"/>
                <w:b w:val="0"/>
                <w:sz w:val="24"/>
                <w:szCs w:val="24"/>
                <w:lang w:val="ru-RU" w:eastAsia="ru-RU"/>
              </w:rPr>
              <w:t xml:space="preserve">Особенности таможенных процедур при импорте  в Беларусь </w:t>
            </w:r>
          </w:p>
        </w:tc>
        <w:tc>
          <w:tcPr>
            <w:tcW w:w="713" w:type="dxa"/>
          </w:tcPr>
          <w:p w:rsidR="004E383C" w:rsidRPr="00183DBC" w:rsidRDefault="004E383C" w:rsidP="005B5D63">
            <w:pPr>
              <w:pStyle w:val="Default"/>
              <w:ind w:left="-108" w:right="-254"/>
              <w:jc w:val="center"/>
              <w:rPr>
                <w:b/>
              </w:rPr>
            </w:pPr>
          </w:p>
        </w:tc>
      </w:tr>
      <w:tr w:rsidR="004E383C" w:rsidRPr="00183DBC" w:rsidTr="00FF5951">
        <w:tc>
          <w:tcPr>
            <w:tcW w:w="566" w:type="dxa"/>
            <w:vAlign w:val="center"/>
          </w:tcPr>
          <w:p w:rsidR="004E383C" w:rsidRPr="00183DBC" w:rsidRDefault="004E383C" w:rsidP="008B273A">
            <w:pPr>
              <w:pStyle w:val="Default"/>
              <w:jc w:val="center"/>
            </w:pPr>
          </w:p>
        </w:tc>
        <w:tc>
          <w:tcPr>
            <w:tcW w:w="993" w:type="dxa"/>
            <w:vAlign w:val="center"/>
          </w:tcPr>
          <w:p w:rsidR="004E383C" w:rsidRPr="00183DBC" w:rsidRDefault="004E383C" w:rsidP="008B273A">
            <w:pPr>
              <w:pStyle w:val="Default"/>
              <w:ind w:left="-80" w:right="-80"/>
              <w:jc w:val="center"/>
            </w:pPr>
            <w:r>
              <w:t>6</w:t>
            </w:r>
            <w:r w:rsidRPr="00183DBC">
              <w:t>.5</w:t>
            </w:r>
          </w:p>
        </w:tc>
        <w:tc>
          <w:tcPr>
            <w:tcW w:w="8502" w:type="dxa"/>
          </w:tcPr>
          <w:p w:rsidR="004E383C" w:rsidRPr="00183DBC" w:rsidRDefault="004E383C" w:rsidP="00FF5951">
            <w:pPr>
              <w:pStyle w:val="2"/>
              <w:numPr>
                <w:ilvl w:val="0"/>
                <w:numId w:val="0"/>
              </w:numPr>
              <w:spacing w:before="0" w:after="0"/>
              <w:ind w:right="-108"/>
              <w:rPr>
                <w:rFonts w:ascii="Times New Roman" w:hAnsi="Times New Roman"/>
                <w:b w:val="0"/>
                <w:i w:val="0"/>
                <w:sz w:val="24"/>
                <w:szCs w:val="24"/>
                <w:lang w:val="ru-RU" w:eastAsia="ru-RU"/>
              </w:rPr>
            </w:pPr>
            <w:r w:rsidRPr="00183DBC">
              <w:rPr>
                <w:rFonts w:ascii="Times New Roman" w:hAnsi="Times New Roman"/>
                <w:b w:val="0"/>
                <w:i w:val="0"/>
                <w:sz w:val="24"/>
                <w:szCs w:val="24"/>
                <w:lang w:val="ru-RU" w:eastAsia="ru-RU"/>
              </w:rPr>
              <w:t xml:space="preserve">Нетарифные меры и техническое регулирование </w:t>
            </w:r>
          </w:p>
        </w:tc>
        <w:tc>
          <w:tcPr>
            <w:tcW w:w="713" w:type="dxa"/>
          </w:tcPr>
          <w:p w:rsidR="004E383C" w:rsidRPr="00183DBC" w:rsidRDefault="004E383C" w:rsidP="005B5D63">
            <w:pPr>
              <w:pStyle w:val="Default"/>
              <w:ind w:left="-108" w:right="-254"/>
              <w:jc w:val="center"/>
              <w:rPr>
                <w:b/>
              </w:rPr>
            </w:pPr>
          </w:p>
        </w:tc>
      </w:tr>
      <w:tr w:rsidR="004E383C" w:rsidRPr="00183DBC" w:rsidTr="00FF5951">
        <w:tc>
          <w:tcPr>
            <w:tcW w:w="566" w:type="dxa"/>
            <w:vAlign w:val="center"/>
          </w:tcPr>
          <w:p w:rsidR="004E383C" w:rsidRPr="00183DBC" w:rsidRDefault="004E383C" w:rsidP="008B273A">
            <w:pPr>
              <w:pStyle w:val="Default"/>
              <w:jc w:val="center"/>
            </w:pPr>
          </w:p>
        </w:tc>
        <w:tc>
          <w:tcPr>
            <w:tcW w:w="993" w:type="dxa"/>
            <w:vAlign w:val="center"/>
          </w:tcPr>
          <w:p w:rsidR="004E383C" w:rsidRDefault="004E383C" w:rsidP="00414322">
            <w:pPr>
              <w:pStyle w:val="Default"/>
              <w:ind w:left="-80" w:right="-80"/>
              <w:jc w:val="center"/>
            </w:pPr>
            <w:r>
              <w:t>6.6.</w:t>
            </w:r>
          </w:p>
        </w:tc>
        <w:tc>
          <w:tcPr>
            <w:tcW w:w="8502" w:type="dxa"/>
          </w:tcPr>
          <w:p w:rsidR="004E383C" w:rsidRPr="00183DBC" w:rsidRDefault="004E383C" w:rsidP="00FF5951">
            <w:pPr>
              <w:pStyle w:val="2"/>
              <w:numPr>
                <w:ilvl w:val="0"/>
                <w:numId w:val="0"/>
              </w:numPr>
              <w:spacing w:before="0" w:after="0"/>
              <w:ind w:right="-108"/>
              <w:rPr>
                <w:rFonts w:ascii="Times New Roman" w:hAnsi="Times New Roman"/>
                <w:b w:val="0"/>
                <w:i w:val="0"/>
                <w:sz w:val="24"/>
                <w:szCs w:val="24"/>
                <w:lang w:val="ru-RU" w:eastAsia="ru-RU"/>
              </w:rPr>
            </w:pPr>
            <w:r>
              <w:rPr>
                <w:rFonts w:ascii="Times New Roman" w:hAnsi="Times New Roman"/>
                <w:b w:val="0"/>
                <w:i w:val="0"/>
                <w:sz w:val="24"/>
                <w:szCs w:val="24"/>
                <w:lang w:val="ru-RU" w:eastAsia="ru-RU"/>
              </w:rPr>
              <w:t>Лицензирование</w:t>
            </w:r>
          </w:p>
        </w:tc>
        <w:tc>
          <w:tcPr>
            <w:tcW w:w="713" w:type="dxa"/>
          </w:tcPr>
          <w:p w:rsidR="004E383C" w:rsidRPr="00183DBC" w:rsidRDefault="004E383C" w:rsidP="005B5D63">
            <w:pPr>
              <w:pStyle w:val="Default"/>
              <w:ind w:left="-108" w:right="-254"/>
              <w:jc w:val="center"/>
              <w:rPr>
                <w:b/>
              </w:rPr>
            </w:pPr>
          </w:p>
        </w:tc>
      </w:tr>
      <w:tr w:rsidR="004E383C" w:rsidRPr="00183DBC" w:rsidTr="00FF5951">
        <w:tc>
          <w:tcPr>
            <w:tcW w:w="566" w:type="dxa"/>
            <w:vAlign w:val="center"/>
          </w:tcPr>
          <w:p w:rsidR="004E383C" w:rsidRPr="00183DBC" w:rsidRDefault="004E383C" w:rsidP="008B273A">
            <w:pPr>
              <w:pStyle w:val="Default"/>
              <w:jc w:val="center"/>
            </w:pPr>
          </w:p>
        </w:tc>
        <w:tc>
          <w:tcPr>
            <w:tcW w:w="993" w:type="dxa"/>
            <w:vAlign w:val="center"/>
          </w:tcPr>
          <w:p w:rsidR="004E383C" w:rsidRPr="00183DBC" w:rsidRDefault="004E383C" w:rsidP="00414322">
            <w:pPr>
              <w:pStyle w:val="Default"/>
              <w:ind w:left="-80" w:right="-80"/>
              <w:jc w:val="center"/>
            </w:pPr>
            <w:r>
              <w:t>6</w:t>
            </w:r>
            <w:r w:rsidRPr="00183DBC">
              <w:t>.</w:t>
            </w:r>
            <w:r>
              <w:t>7</w:t>
            </w:r>
          </w:p>
        </w:tc>
        <w:tc>
          <w:tcPr>
            <w:tcW w:w="8502" w:type="dxa"/>
          </w:tcPr>
          <w:p w:rsidR="004E383C" w:rsidRPr="00183DBC" w:rsidRDefault="004E383C" w:rsidP="00FF5951">
            <w:pPr>
              <w:pStyle w:val="2"/>
              <w:numPr>
                <w:ilvl w:val="0"/>
                <w:numId w:val="0"/>
              </w:numPr>
              <w:spacing w:before="0" w:after="0"/>
              <w:ind w:right="-108"/>
              <w:rPr>
                <w:rFonts w:ascii="Times New Roman" w:hAnsi="Times New Roman"/>
                <w:b w:val="0"/>
                <w:i w:val="0"/>
                <w:sz w:val="24"/>
                <w:szCs w:val="24"/>
                <w:lang w:val="ru-RU" w:eastAsia="ru-RU"/>
              </w:rPr>
            </w:pPr>
            <w:r w:rsidRPr="00183DBC">
              <w:rPr>
                <w:rFonts w:ascii="Times New Roman" w:hAnsi="Times New Roman"/>
                <w:b w:val="0"/>
                <w:i w:val="0"/>
                <w:sz w:val="24"/>
                <w:szCs w:val="24"/>
                <w:lang w:val="ru-RU" w:eastAsia="ru-RU"/>
              </w:rPr>
              <w:t xml:space="preserve">Основные логистические маршруты </w:t>
            </w:r>
          </w:p>
        </w:tc>
        <w:tc>
          <w:tcPr>
            <w:tcW w:w="713" w:type="dxa"/>
          </w:tcPr>
          <w:p w:rsidR="004E383C" w:rsidRPr="00183DBC" w:rsidRDefault="004E383C" w:rsidP="005B5D63">
            <w:pPr>
              <w:pStyle w:val="Default"/>
              <w:ind w:left="-108" w:right="-254"/>
              <w:jc w:val="center"/>
              <w:rPr>
                <w:b/>
              </w:rPr>
            </w:pPr>
          </w:p>
        </w:tc>
      </w:tr>
      <w:tr w:rsidR="005B5D63" w:rsidRPr="00183DBC" w:rsidTr="005B5D63">
        <w:tc>
          <w:tcPr>
            <w:tcW w:w="566" w:type="dxa"/>
            <w:vAlign w:val="center"/>
          </w:tcPr>
          <w:p w:rsidR="005B5D63" w:rsidRPr="005B5D63" w:rsidRDefault="005B5D63" w:rsidP="008B273A">
            <w:pPr>
              <w:pStyle w:val="Default"/>
              <w:jc w:val="center"/>
              <w:rPr>
                <w:b/>
              </w:rPr>
            </w:pPr>
            <w:r w:rsidRPr="005B5D63">
              <w:rPr>
                <w:b/>
              </w:rPr>
              <w:t>7.</w:t>
            </w:r>
          </w:p>
        </w:tc>
        <w:tc>
          <w:tcPr>
            <w:tcW w:w="9495" w:type="dxa"/>
            <w:gridSpan w:val="2"/>
            <w:vAlign w:val="center"/>
          </w:tcPr>
          <w:p w:rsidR="005B5D63" w:rsidRPr="005B5D63" w:rsidRDefault="005B5D63" w:rsidP="005B5D63">
            <w:pPr>
              <w:pStyle w:val="2"/>
              <w:numPr>
                <w:ilvl w:val="0"/>
                <w:numId w:val="0"/>
              </w:numPr>
              <w:spacing w:before="0" w:after="0"/>
              <w:ind w:right="-108" w:firstLine="1053"/>
              <w:rPr>
                <w:rFonts w:ascii="Times New Roman" w:hAnsi="Times New Roman"/>
                <w:i w:val="0"/>
                <w:sz w:val="24"/>
                <w:szCs w:val="24"/>
                <w:lang w:val="ru-RU" w:eastAsia="ru-RU"/>
              </w:rPr>
            </w:pPr>
            <w:r w:rsidRPr="005B5D63">
              <w:rPr>
                <w:rFonts w:ascii="Times New Roman" w:hAnsi="Times New Roman"/>
                <w:i w:val="0"/>
                <w:sz w:val="24"/>
                <w:szCs w:val="24"/>
                <w:lang w:val="ru-RU" w:eastAsia="ru-RU"/>
              </w:rPr>
              <w:t>Механизмы поддержки российского экспорта</w:t>
            </w:r>
          </w:p>
        </w:tc>
        <w:tc>
          <w:tcPr>
            <w:tcW w:w="713" w:type="dxa"/>
          </w:tcPr>
          <w:p w:rsidR="005B5D63" w:rsidRPr="00183DBC" w:rsidRDefault="00536FCB" w:rsidP="005B5D63">
            <w:pPr>
              <w:pStyle w:val="Default"/>
              <w:ind w:left="-108" w:right="-254"/>
              <w:jc w:val="center"/>
              <w:rPr>
                <w:b/>
              </w:rPr>
            </w:pPr>
            <w:r>
              <w:rPr>
                <w:b/>
              </w:rPr>
              <w:t>42</w:t>
            </w:r>
          </w:p>
        </w:tc>
      </w:tr>
      <w:tr w:rsidR="00AF4E8B" w:rsidRPr="00183DBC" w:rsidTr="00FF5951">
        <w:tc>
          <w:tcPr>
            <w:tcW w:w="566" w:type="dxa"/>
            <w:vAlign w:val="center"/>
          </w:tcPr>
          <w:p w:rsidR="00AF4E8B" w:rsidRPr="00183DBC" w:rsidRDefault="00AF4E8B" w:rsidP="008B273A">
            <w:pPr>
              <w:pStyle w:val="Default"/>
              <w:jc w:val="center"/>
            </w:pPr>
          </w:p>
        </w:tc>
        <w:tc>
          <w:tcPr>
            <w:tcW w:w="993" w:type="dxa"/>
            <w:vAlign w:val="center"/>
          </w:tcPr>
          <w:p w:rsidR="00AF4E8B" w:rsidRPr="00762C63" w:rsidRDefault="005B5D63" w:rsidP="00414322">
            <w:pPr>
              <w:pStyle w:val="Default"/>
              <w:ind w:left="-80" w:right="-80"/>
              <w:jc w:val="center"/>
              <w:rPr>
                <w:color w:val="auto"/>
              </w:rPr>
            </w:pPr>
            <w:r>
              <w:rPr>
                <w:color w:val="auto"/>
              </w:rPr>
              <w:t>7.1</w:t>
            </w:r>
          </w:p>
        </w:tc>
        <w:tc>
          <w:tcPr>
            <w:tcW w:w="8502" w:type="dxa"/>
          </w:tcPr>
          <w:p w:rsidR="00AF4E8B" w:rsidRPr="002068A3" w:rsidRDefault="002068A3" w:rsidP="00FF5951">
            <w:pPr>
              <w:pStyle w:val="2"/>
              <w:numPr>
                <w:ilvl w:val="0"/>
                <w:numId w:val="0"/>
              </w:numPr>
              <w:spacing w:before="0" w:after="0"/>
              <w:ind w:right="-108"/>
              <w:rPr>
                <w:rFonts w:ascii="Times New Roman" w:hAnsi="Times New Roman"/>
                <w:b w:val="0"/>
                <w:i w:val="0"/>
                <w:sz w:val="24"/>
                <w:szCs w:val="24"/>
                <w:lang w:val="ru-RU" w:eastAsia="ru-RU"/>
              </w:rPr>
            </w:pPr>
            <w:r w:rsidRPr="002068A3">
              <w:rPr>
                <w:rFonts w:ascii="Times New Roman" w:hAnsi="Times New Roman"/>
                <w:b w:val="0"/>
                <w:i w:val="0"/>
                <w:sz w:val="24"/>
                <w:szCs w:val="24"/>
              </w:rPr>
              <w:t>АО «Российский экспортный центр» - современные инструменты</w:t>
            </w:r>
            <w:r>
              <w:rPr>
                <w:rFonts w:ascii="Times New Roman" w:hAnsi="Times New Roman"/>
                <w:b w:val="0"/>
                <w:i w:val="0"/>
                <w:sz w:val="24"/>
                <w:szCs w:val="24"/>
              </w:rPr>
              <w:t xml:space="preserve"> поддержки российского экспорта</w:t>
            </w:r>
          </w:p>
        </w:tc>
        <w:tc>
          <w:tcPr>
            <w:tcW w:w="713" w:type="dxa"/>
          </w:tcPr>
          <w:p w:rsidR="00AF4E8B" w:rsidRPr="00183DBC" w:rsidRDefault="00AF4E8B" w:rsidP="005B5D63">
            <w:pPr>
              <w:pStyle w:val="Default"/>
              <w:ind w:left="-108" w:right="-254"/>
              <w:jc w:val="center"/>
              <w:rPr>
                <w:b/>
              </w:rPr>
            </w:pPr>
          </w:p>
        </w:tc>
      </w:tr>
      <w:tr w:rsidR="00323855" w:rsidRPr="00183DBC" w:rsidTr="00FF5951">
        <w:tc>
          <w:tcPr>
            <w:tcW w:w="566" w:type="dxa"/>
            <w:vAlign w:val="center"/>
          </w:tcPr>
          <w:p w:rsidR="00323855" w:rsidRPr="00183DBC" w:rsidRDefault="00323855" w:rsidP="008B273A">
            <w:pPr>
              <w:pStyle w:val="Default"/>
              <w:jc w:val="center"/>
            </w:pPr>
          </w:p>
        </w:tc>
        <w:tc>
          <w:tcPr>
            <w:tcW w:w="993" w:type="dxa"/>
            <w:vAlign w:val="center"/>
          </w:tcPr>
          <w:p w:rsidR="00323855" w:rsidRPr="00C36461" w:rsidRDefault="005B5D63" w:rsidP="00323855">
            <w:pPr>
              <w:pStyle w:val="Default"/>
              <w:ind w:left="-80" w:right="-80"/>
              <w:jc w:val="center"/>
              <w:rPr>
                <w:color w:val="auto"/>
              </w:rPr>
            </w:pPr>
            <w:r>
              <w:t>7.2</w:t>
            </w:r>
          </w:p>
        </w:tc>
        <w:tc>
          <w:tcPr>
            <w:tcW w:w="8502" w:type="dxa"/>
          </w:tcPr>
          <w:p w:rsidR="00323855" w:rsidRPr="00C36461" w:rsidRDefault="00323855" w:rsidP="00FF5951">
            <w:pPr>
              <w:pStyle w:val="2"/>
              <w:numPr>
                <w:ilvl w:val="0"/>
                <w:numId w:val="0"/>
              </w:numPr>
              <w:spacing w:before="0" w:after="0"/>
              <w:ind w:right="-108"/>
              <w:rPr>
                <w:rFonts w:ascii="Times New Roman" w:hAnsi="Times New Roman"/>
                <w:b w:val="0"/>
                <w:i w:val="0"/>
                <w:sz w:val="24"/>
                <w:szCs w:val="24"/>
              </w:rPr>
            </w:pPr>
            <w:r w:rsidRPr="00C36461">
              <w:rPr>
                <w:rFonts w:ascii="Times New Roman" w:hAnsi="Times New Roman"/>
                <w:b w:val="0"/>
                <w:i w:val="0"/>
                <w:noProof/>
                <w:sz w:val="24"/>
                <w:szCs w:val="24"/>
                <w:lang w:val="ru-RU" w:eastAsia="ru-RU"/>
              </w:rPr>
              <w:t>Поддержка экспорта с использованием механизма лизинга</w:t>
            </w:r>
          </w:p>
        </w:tc>
        <w:tc>
          <w:tcPr>
            <w:tcW w:w="713" w:type="dxa"/>
          </w:tcPr>
          <w:p w:rsidR="00323855" w:rsidRPr="00183DBC" w:rsidRDefault="00323855" w:rsidP="005B5D63">
            <w:pPr>
              <w:pStyle w:val="Default"/>
              <w:ind w:left="-108" w:right="-254"/>
              <w:jc w:val="center"/>
              <w:rPr>
                <w:b/>
              </w:rPr>
            </w:pPr>
          </w:p>
        </w:tc>
      </w:tr>
      <w:tr w:rsidR="00AF4E8B" w:rsidRPr="00183DBC" w:rsidTr="00FF5951">
        <w:tc>
          <w:tcPr>
            <w:tcW w:w="566" w:type="dxa"/>
            <w:vAlign w:val="center"/>
          </w:tcPr>
          <w:p w:rsidR="00AF4E8B" w:rsidRPr="00183DBC" w:rsidRDefault="00AF4E8B" w:rsidP="008B273A">
            <w:pPr>
              <w:pStyle w:val="Default"/>
              <w:jc w:val="center"/>
            </w:pPr>
          </w:p>
        </w:tc>
        <w:tc>
          <w:tcPr>
            <w:tcW w:w="993" w:type="dxa"/>
            <w:vAlign w:val="center"/>
          </w:tcPr>
          <w:p w:rsidR="00AF4E8B" w:rsidRPr="00C36461" w:rsidRDefault="005B5D63" w:rsidP="005B5D63">
            <w:pPr>
              <w:pStyle w:val="Default"/>
              <w:ind w:left="-80" w:right="-80"/>
              <w:jc w:val="center"/>
            </w:pPr>
            <w:r>
              <w:t>7</w:t>
            </w:r>
            <w:r w:rsidR="00AF4E8B" w:rsidRPr="00C36461">
              <w:t>.</w:t>
            </w:r>
            <w:r>
              <w:t>3</w:t>
            </w:r>
          </w:p>
        </w:tc>
        <w:tc>
          <w:tcPr>
            <w:tcW w:w="8502" w:type="dxa"/>
          </w:tcPr>
          <w:p w:rsidR="00AF4E8B" w:rsidRPr="00C36461" w:rsidRDefault="002068A3" w:rsidP="00FF5951">
            <w:pPr>
              <w:pStyle w:val="2"/>
              <w:numPr>
                <w:ilvl w:val="0"/>
                <w:numId w:val="0"/>
              </w:numPr>
              <w:spacing w:before="0" w:after="0"/>
              <w:ind w:right="-108"/>
              <w:rPr>
                <w:rFonts w:ascii="Times New Roman" w:hAnsi="Times New Roman"/>
                <w:b w:val="0"/>
                <w:i w:val="0"/>
                <w:sz w:val="24"/>
                <w:szCs w:val="24"/>
                <w:lang w:val="ru-RU" w:eastAsia="ru-RU"/>
              </w:rPr>
            </w:pPr>
            <w:r w:rsidRPr="00C36461">
              <w:rPr>
                <w:rFonts w:ascii="Times New Roman" w:hAnsi="Times New Roman"/>
                <w:b w:val="0"/>
                <w:i w:val="0"/>
                <w:noProof/>
                <w:sz w:val="24"/>
                <w:szCs w:val="24"/>
                <w:lang w:eastAsia="ru-RU"/>
              </w:rPr>
              <w:t>Деятельность РУП «Национальный центр маркетинга» по поддержке зарубежных компаний при выходе на рынок Республики Беларусь</w:t>
            </w:r>
          </w:p>
        </w:tc>
        <w:tc>
          <w:tcPr>
            <w:tcW w:w="713" w:type="dxa"/>
          </w:tcPr>
          <w:p w:rsidR="00AF4E8B" w:rsidRPr="00183DBC" w:rsidRDefault="00AF4E8B" w:rsidP="005B5D63">
            <w:pPr>
              <w:pStyle w:val="Default"/>
              <w:ind w:left="-108" w:right="-254"/>
              <w:jc w:val="center"/>
              <w:rPr>
                <w:b/>
              </w:rPr>
            </w:pPr>
          </w:p>
        </w:tc>
      </w:tr>
      <w:tr w:rsidR="002D7A74" w:rsidRPr="00183DBC" w:rsidTr="00FF5951">
        <w:tc>
          <w:tcPr>
            <w:tcW w:w="566" w:type="dxa"/>
            <w:vAlign w:val="center"/>
          </w:tcPr>
          <w:p w:rsidR="002D7A74" w:rsidRPr="002D7A74" w:rsidRDefault="002D7A74" w:rsidP="008B273A">
            <w:pPr>
              <w:pStyle w:val="Default"/>
              <w:jc w:val="center"/>
              <w:rPr>
                <w:highlight w:val="green"/>
              </w:rPr>
            </w:pPr>
          </w:p>
        </w:tc>
        <w:tc>
          <w:tcPr>
            <w:tcW w:w="993" w:type="dxa"/>
            <w:vAlign w:val="center"/>
          </w:tcPr>
          <w:p w:rsidR="002D7A74" w:rsidRPr="00C36461" w:rsidRDefault="005B5D63" w:rsidP="00414322">
            <w:pPr>
              <w:pStyle w:val="Default"/>
              <w:ind w:left="-80" w:right="-80"/>
              <w:jc w:val="center"/>
            </w:pPr>
            <w:r>
              <w:t>7.4</w:t>
            </w:r>
          </w:p>
        </w:tc>
        <w:tc>
          <w:tcPr>
            <w:tcW w:w="8502" w:type="dxa"/>
          </w:tcPr>
          <w:p w:rsidR="002D7A74" w:rsidRPr="00C36461" w:rsidRDefault="00323F95" w:rsidP="00323F95">
            <w:pPr>
              <w:pStyle w:val="2"/>
              <w:numPr>
                <w:ilvl w:val="0"/>
                <w:numId w:val="0"/>
              </w:numPr>
              <w:spacing w:before="0" w:after="0"/>
              <w:ind w:right="-108"/>
              <w:rPr>
                <w:rFonts w:ascii="Times New Roman" w:hAnsi="Times New Roman"/>
                <w:b w:val="0"/>
                <w:i w:val="0"/>
                <w:noProof/>
                <w:sz w:val="24"/>
                <w:szCs w:val="24"/>
                <w:lang w:val="ru-RU" w:eastAsia="ru-RU"/>
              </w:rPr>
            </w:pPr>
            <w:r w:rsidRPr="00C36461">
              <w:rPr>
                <w:rFonts w:ascii="Times New Roman" w:hAnsi="Times New Roman"/>
                <w:b w:val="0"/>
                <w:i w:val="0"/>
                <w:noProof/>
                <w:sz w:val="24"/>
                <w:szCs w:val="24"/>
                <w:lang w:val="ru-RU" w:eastAsia="ru-RU"/>
              </w:rPr>
              <w:t xml:space="preserve">Информация о деятельности </w:t>
            </w:r>
            <w:r w:rsidR="00323855" w:rsidRPr="00C36461">
              <w:rPr>
                <w:rFonts w:ascii="Times New Roman" w:hAnsi="Times New Roman"/>
                <w:b w:val="0"/>
                <w:i w:val="0"/>
                <w:noProof/>
                <w:sz w:val="24"/>
                <w:szCs w:val="24"/>
                <w:lang w:val="ru-RU" w:eastAsia="ru-RU"/>
              </w:rPr>
              <w:t>Белорусск</w:t>
            </w:r>
            <w:r w:rsidRPr="00C36461">
              <w:rPr>
                <w:rFonts w:ascii="Times New Roman" w:hAnsi="Times New Roman"/>
                <w:b w:val="0"/>
                <w:i w:val="0"/>
                <w:noProof/>
                <w:sz w:val="24"/>
                <w:szCs w:val="24"/>
                <w:lang w:val="ru-RU" w:eastAsia="ru-RU"/>
              </w:rPr>
              <w:t>ой</w:t>
            </w:r>
            <w:r w:rsidR="00323855" w:rsidRPr="00C36461">
              <w:rPr>
                <w:rFonts w:ascii="Times New Roman" w:hAnsi="Times New Roman"/>
                <w:b w:val="0"/>
                <w:i w:val="0"/>
                <w:noProof/>
                <w:sz w:val="24"/>
                <w:szCs w:val="24"/>
                <w:lang w:val="ru-RU" w:eastAsia="ru-RU"/>
              </w:rPr>
              <w:t xml:space="preserve"> Т</w:t>
            </w:r>
            <w:r w:rsidRPr="00C36461">
              <w:rPr>
                <w:rFonts w:ascii="Times New Roman" w:hAnsi="Times New Roman"/>
                <w:b w:val="0"/>
                <w:i w:val="0"/>
                <w:noProof/>
                <w:sz w:val="24"/>
                <w:szCs w:val="24"/>
                <w:lang w:val="ru-RU" w:eastAsia="ru-RU"/>
              </w:rPr>
              <w:t>оргово-промышленной палаты и предоставляемых субъектам внешнеэкономической деятельности услугах</w:t>
            </w:r>
          </w:p>
        </w:tc>
        <w:tc>
          <w:tcPr>
            <w:tcW w:w="713" w:type="dxa"/>
          </w:tcPr>
          <w:p w:rsidR="002D7A74" w:rsidRPr="00183DBC" w:rsidRDefault="002D7A74" w:rsidP="005B5D63">
            <w:pPr>
              <w:pStyle w:val="Default"/>
              <w:ind w:left="-108" w:right="-254"/>
              <w:jc w:val="center"/>
              <w:rPr>
                <w:b/>
              </w:rPr>
            </w:pPr>
          </w:p>
        </w:tc>
      </w:tr>
      <w:tr w:rsidR="004E383C" w:rsidRPr="00183DBC" w:rsidTr="00FF5951">
        <w:tc>
          <w:tcPr>
            <w:tcW w:w="566" w:type="dxa"/>
            <w:vAlign w:val="center"/>
          </w:tcPr>
          <w:p w:rsidR="004E383C" w:rsidRPr="00762C63" w:rsidRDefault="005B5D63" w:rsidP="008B273A">
            <w:pPr>
              <w:pStyle w:val="Default"/>
              <w:jc w:val="center"/>
              <w:rPr>
                <w:b/>
              </w:rPr>
            </w:pPr>
            <w:r>
              <w:rPr>
                <w:b/>
              </w:rPr>
              <w:t>8</w:t>
            </w:r>
            <w:r w:rsidR="004E383C" w:rsidRPr="00762C63">
              <w:rPr>
                <w:b/>
              </w:rPr>
              <w:t>.</w:t>
            </w:r>
          </w:p>
        </w:tc>
        <w:tc>
          <w:tcPr>
            <w:tcW w:w="9495" w:type="dxa"/>
            <w:gridSpan w:val="2"/>
            <w:vAlign w:val="center"/>
          </w:tcPr>
          <w:p w:rsidR="004E383C" w:rsidRPr="00183DBC" w:rsidRDefault="004E383C" w:rsidP="00FF5951">
            <w:pPr>
              <w:pStyle w:val="1"/>
              <w:numPr>
                <w:ilvl w:val="0"/>
                <w:numId w:val="0"/>
              </w:numPr>
              <w:spacing w:before="0" w:after="0"/>
              <w:ind w:right="-108" w:firstLine="1027"/>
              <w:rPr>
                <w:rFonts w:ascii="Times New Roman" w:hAnsi="Times New Roman"/>
                <w:b w:val="0"/>
                <w:sz w:val="24"/>
                <w:szCs w:val="24"/>
                <w:lang w:val="ru-RU" w:eastAsia="ru-RU"/>
              </w:rPr>
            </w:pPr>
            <w:r w:rsidRPr="00183DBC">
              <w:rPr>
                <w:rFonts w:ascii="Times New Roman" w:hAnsi="Times New Roman"/>
                <w:sz w:val="24"/>
                <w:szCs w:val="24"/>
                <w:lang w:val="ru-RU" w:eastAsia="ru-RU"/>
              </w:rPr>
              <w:t>Рекомендации по доступу на рынок Республики Беларусь</w:t>
            </w:r>
          </w:p>
        </w:tc>
        <w:tc>
          <w:tcPr>
            <w:tcW w:w="713" w:type="dxa"/>
          </w:tcPr>
          <w:p w:rsidR="004E383C" w:rsidRPr="00A846EB" w:rsidRDefault="00FB1BF9" w:rsidP="005B5D63">
            <w:pPr>
              <w:pStyle w:val="Default"/>
              <w:ind w:left="-108" w:right="-254"/>
              <w:jc w:val="center"/>
              <w:rPr>
                <w:b/>
              </w:rPr>
            </w:pPr>
            <w:r>
              <w:rPr>
                <w:b/>
              </w:rPr>
              <w:t>4</w:t>
            </w:r>
            <w:r w:rsidR="00994558">
              <w:rPr>
                <w:b/>
              </w:rPr>
              <w:t>7</w:t>
            </w:r>
          </w:p>
        </w:tc>
      </w:tr>
      <w:tr w:rsidR="004E383C" w:rsidRPr="00183DBC" w:rsidTr="00FF5951">
        <w:tc>
          <w:tcPr>
            <w:tcW w:w="566" w:type="dxa"/>
            <w:vAlign w:val="center"/>
          </w:tcPr>
          <w:p w:rsidR="004E383C" w:rsidRPr="00183DBC" w:rsidRDefault="004E383C" w:rsidP="008B273A">
            <w:pPr>
              <w:pStyle w:val="Default"/>
              <w:jc w:val="center"/>
            </w:pPr>
          </w:p>
        </w:tc>
        <w:tc>
          <w:tcPr>
            <w:tcW w:w="993" w:type="dxa"/>
            <w:vAlign w:val="center"/>
          </w:tcPr>
          <w:p w:rsidR="004E383C" w:rsidRPr="00183DBC" w:rsidRDefault="005B5D63" w:rsidP="008B273A">
            <w:pPr>
              <w:pStyle w:val="Default"/>
              <w:ind w:left="-80" w:right="-80"/>
              <w:jc w:val="center"/>
            </w:pPr>
            <w:r>
              <w:t>8</w:t>
            </w:r>
            <w:r w:rsidR="004E383C" w:rsidRPr="00183DBC">
              <w:t>.1</w:t>
            </w:r>
          </w:p>
        </w:tc>
        <w:tc>
          <w:tcPr>
            <w:tcW w:w="8502" w:type="dxa"/>
          </w:tcPr>
          <w:p w:rsidR="004E383C" w:rsidRPr="00183DBC" w:rsidRDefault="004E383C" w:rsidP="00FF5951">
            <w:pPr>
              <w:pStyle w:val="2"/>
              <w:numPr>
                <w:ilvl w:val="0"/>
                <w:numId w:val="0"/>
              </w:numPr>
              <w:spacing w:before="0" w:after="0"/>
              <w:ind w:right="-108"/>
              <w:rPr>
                <w:rFonts w:ascii="Times New Roman" w:hAnsi="Times New Roman"/>
                <w:b w:val="0"/>
                <w:i w:val="0"/>
                <w:sz w:val="24"/>
                <w:szCs w:val="24"/>
                <w:lang w:val="ru-RU" w:eastAsia="ru-RU"/>
              </w:rPr>
            </w:pPr>
            <w:r w:rsidRPr="00183DBC">
              <w:rPr>
                <w:rFonts w:ascii="Times New Roman" w:hAnsi="Times New Roman"/>
                <w:b w:val="0"/>
                <w:i w:val="0"/>
                <w:sz w:val="24"/>
                <w:szCs w:val="24"/>
                <w:lang w:val="ru-RU" w:eastAsia="ru-RU"/>
              </w:rPr>
              <w:t xml:space="preserve">Общие положения по доступу на рынок </w:t>
            </w:r>
          </w:p>
        </w:tc>
        <w:tc>
          <w:tcPr>
            <w:tcW w:w="713" w:type="dxa"/>
          </w:tcPr>
          <w:p w:rsidR="004E383C" w:rsidRPr="00183DBC" w:rsidRDefault="004E383C" w:rsidP="005B5D63">
            <w:pPr>
              <w:pStyle w:val="Default"/>
              <w:ind w:left="-108" w:right="-254"/>
              <w:jc w:val="center"/>
              <w:rPr>
                <w:b/>
              </w:rPr>
            </w:pPr>
          </w:p>
        </w:tc>
      </w:tr>
      <w:tr w:rsidR="004E383C" w:rsidRPr="00183DBC" w:rsidTr="00FF5951">
        <w:tc>
          <w:tcPr>
            <w:tcW w:w="566" w:type="dxa"/>
            <w:vAlign w:val="center"/>
          </w:tcPr>
          <w:p w:rsidR="004E383C" w:rsidRPr="00183DBC" w:rsidRDefault="004E383C" w:rsidP="008B273A">
            <w:pPr>
              <w:pStyle w:val="Default"/>
              <w:jc w:val="center"/>
            </w:pPr>
          </w:p>
        </w:tc>
        <w:tc>
          <w:tcPr>
            <w:tcW w:w="993" w:type="dxa"/>
            <w:vAlign w:val="center"/>
          </w:tcPr>
          <w:p w:rsidR="004E383C" w:rsidRPr="00183DBC" w:rsidRDefault="005B5D63" w:rsidP="008B273A">
            <w:pPr>
              <w:pStyle w:val="Default"/>
              <w:ind w:left="-80" w:right="-80"/>
              <w:jc w:val="center"/>
            </w:pPr>
            <w:r>
              <w:t>8</w:t>
            </w:r>
            <w:r w:rsidR="004E383C" w:rsidRPr="00183DBC">
              <w:t>.2</w:t>
            </w:r>
          </w:p>
        </w:tc>
        <w:tc>
          <w:tcPr>
            <w:tcW w:w="8502" w:type="dxa"/>
          </w:tcPr>
          <w:p w:rsidR="004E383C" w:rsidRPr="00183DBC" w:rsidRDefault="004E383C" w:rsidP="00FF5951">
            <w:pPr>
              <w:pStyle w:val="2"/>
              <w:numPr>
                <w:ilvl w:val="0"/>
                <w:numId w:val="0"/>
              </w:numPr>
              <w:spacing w:before="0" w:after="0"/>
              <w:ind w:right="-108"/>
              <w:rPr>
                <w:rFonts w:ascii="Times New Roman" w:hAnsi="Times New Roman"/>
                <w:b w:val="0"/>
                <w:i w:val="0"/>
                <w:sz w:val="24"/>
                <w:szCs w:val="24"/>
                <w:lang w:val="ru-RU" w:eastAsia="ru-RU"/>
              </w:rPr>
            </w:pPr>
            <w:r w:rsidRPr="00183DBC">
              <w:rPr>
                <w:rFonts w:ascii="Times New Roman" w:hAnsi="Times New Roman"/>
                <w:b w:val="0"/>
                <w:i w:val="0"/>
                <w:sz w:val="24"/>
                <w:szCs w:val="24"/>
                <w:lang w:val="ru-RU" w:eastAsia="ru-RU"/>
              </w:rPr>
              <w:t>Организационно-правовые формы ведения коммерческой деятельности</w:t>
            </w:r>
          </w:p>
        </w:tc>
        <w:tc>
          <w:tcPr>
            <w:tcW w:w="713" w:type="dxa"/>
          </w:tcPr>
          <w:p w:rsidR="004E383C" w:rsidRPr="00183DBC" w:rsidRDefault="004E383C" w:rsidP="005B5D63">
            <w:pPr>
              <w:pStyle w:val="Default"/>
              <w:ind w:left="-108" w:right="-254"/>
              <w:jc w:val="center"/>
              <w:rPr>
                <w:b/>
              </w:rPr>
            </w:pPr>
          </w:p>
        </w:tc>
      </w:tr>
      <w:tr w:rsidR="004E383C" w:rsidRPr="00183DBC" w:rsidTr="00FF5951">
        <w:tc>
          <w:tcPr>
            <w:tcW w:w="566" w:type="dxa"/>
            <w:vAlign w:val="center"/>
          </w:tcPr>
          <w:p w:rsidR="004E383C" w:rsidRPr="00183DBC" w:rsidRDefault="004E383C" w:rsidP="008B273A">
            <w:pPr>
              <w:pStyle w:val="Default"/>
              <w:jc w:val="center"/>
            </w:pPr>
          </w:p>
        </w:tc>
        <w:tc>
          <w:tcPr>
            <w:tcW w:w="993" w:type="dxa"/>
            <w:vAlign w:val="center"/>
          </w:tcPr>
          <w:p w:rsidR="004E383C" w:rsidRPr="00183DBC" w:rsidRDefault="005B5D63" w:rsidP="008B273A">
            <w:pPr>
              <w:pStyle w:val="Default"/>
              <w:ind w:left="-80" w:right="-80"/>
              <w:jc w:val="center"/>
            </w:pPr>
            <w:r>
              <w:t>8</w:t>
            </w:r>
            <w:r w:rsidR="004E383C" w:rsidRPr="00183DBC">
              <w:t>.3</w:t>
            </w:r>
          </w:p>
        </w:tc>
        <w:tc>
          <w:tcPr>
            <w:tcW w:w="8502" w:type="dxa"/>
          </w:tcPr>
          <w:p w:rsidR="004E383C" w:rsidRPr="00183DBC" w:rsidRDefault="004E383C" w:rsidP="00FF5951">
            <w:pPr>
              <w:pStyle w:val="2"/>
              <w:numPr>
                <w:ilvl w:val="0"/>
                <w:numId w:val="0"/>
              </w:numPr>
              <w:spacing w:before="0" w:after="0"/>
              <w:ind w:right="-94"/>
              <w:rPr>
                <w:rFonts w:ascii="Times New Roman" w:hAnsi="Times New Roman"/>
                <w:b w:val="0"/>
                <w:i w:val="0"/>
                <w:sz w:val="24"/>
                <w:szCs w:val="24"/>
                <w:lang w:val="ru-RU" w:eastAsia="ru-RU"/>
              </w:rPr>
            </w:pPr>
            <w:r w:rsidRPr="00183DBC">
              <w:rPr>
                <w:rFonts w:ascii="Times New Roman" w:hAnsi="Times New Roman"/>
                <w:b w:val="0"/>
                <w:i w:val="0"/>
                <w:sz w:val="24"/>
                <w:szCs w:val="24"/>
                <w:lang w:val="ru-RU" w:eastAsia="ru-RU"/>
              </w:rPr>
              <w:t xml:space="preserve">Открытие представительств и дочерних/зависимых организаций </w:t>
            </w:r>
          </w:p>
        </w:tc>
        <w:tc>
          <w:tcPr>
            <w:tcW w:w="713" w:type="dxa"/>
          </w:tcPr>
          <w:p w:rsidR="004E383C" w:rsidRPr="00183DBC" w:rsidRDefault="004E383C" w:rsidP="005B5D63">
            <w:pPr>
              <w:pStyle w:val="Default"/>
              <w:ind w:left="-108" w:right="-254"/>
              <w:jc w:val="center"/>
              <w:rPr>
                <w:b/>
              </w:rPr>
            </w:pPr>
          </w:p>
        </w:tc>
      </w:tr>
      <w:tr w:rsidR="004E383C" w:rsidRPr="00183DBC" w:rsidTr="00FF5951">
        <w:tc>
          <w:tcPr>
            <w:tcW w:w="566" w:type="dxa"/>
            <w:vAlign w:val="center"/>
          </w:tcPr>
          <w:p w:rsidR="004E383C" w:rsidRPr="00183DBC" w:rsidRDefault="004E383C" w:rsidP="008B273A">
            <w:pPr>
              <w:pStyle w:val="Default"/>
              <w:jc w:val="center"/>
            </w:pPr>
          </w:p>
        </w:tc>
        <w:tc>
          <w:tcPr>
            <w:tcW w:w="993" w:type="dxa"/>
            <w:vAlign w:val="center"/>
          </w:tcPr>
          <w:p w:rsidR="004E383C" w:rsidRPr="00183DBC" w:rsidRDefault="005B5D63" w:rsidP="008B273A">
            <w:pPr>
              <w:pStyle w:val="Default"/>
              <w:ind w:left="-80" w:right="-80"/>
              <w:jc w:val="center"/>
            </w:pPr>
            <w:r>
              <w:t>8</w:t>
            </w:r>
            <w:r w:rsidR="004E383C" w:rsidRPr="00183DBC">
              <w:t>.4</w:t>
            </w:r>
          </w:p>
        </w:tc>
        <w:tc>
          <w:tcPr>
            <w:tcW w:w="8502" w:type="dxa"/>
          </w:tcPr>
          <w:p w:rsidR="004E383C" w:rsidRPr="00183DBC" w:rsidRDefault="004E383C" w:rsidP="00FF5951">
            <w:pPr>
              <w:pStyle w:val="2"/>
              <w:numPr>
                <w:ilvl w:val="0"/>
                <w:numId w:val="0"/>
              </w:numPr>
              <w:spacing w:before="0" w:after="0"/>
              <w:ind w:right="-108"/>
              <w:rPr>
                <w:rFonts w:ascii="Times New Roman" w:hAnsi="Times New Roman"/>
                <w:b w:val="0"/>
                <w:i w:val="0"/>
                <w:sz w:val="24"/>
                <w:szCs w:val="24"/>
                <w:lang w:val="ru-RU" w:eastAsia="ru-RU"/>
              </w:rPr>
            </w:pPr>
            <w:r w:rsidRPr="00183DBC">
              <w:rPr>
                <w:rFonts w:ascii="Times New Roman" w:hAnsi="Times New Roman"/>
                <w:b w:val="0"/>
                <w:i w:val="0"/>
                <w:sz w:val="24"/>
                <w:szCs w:val="24"/>
                <w:lang w:val="ru-RU" w:eastAsia="ru-RU"/>
              </w:rPr>
              <w:t xml:space="preserve">Налогообложение предприятий с иностранным участием </w:t>
            </w:r>
          </w:p>
        </w:tc>
        <w:tc>
          <w:tcPr>
            <w:tcW w:w="713" w:type="dxa"/>
          </w:tcPr>
          <w:p w:rsidR="004E383C" w:rsidRPr="00183DBC" w:rsidRDefault="004E383C" w:rsidP="005B5D63">
            <w:pPr>
              <w:pStyle w:val="Default"/>
              <w:ind w:left="-108" w:right="-254"/>
              <w:jc w:val="center"/>
              <w:rPr>
                <w:b/>
              </w:rPr>
            </w:pPr>
          </w:p>
        </w:tc>
      </w:tr>
      <w:tr w:rsidR="004E383C" w:rsidRPr="00183DBC" w:rsidTr="00FF5951">
        <w:tc>
          <w:tcPr>
            <w:tcW w:w="566" w:type="dxa"/>
            <w:vAlign w:val="center"/>
          </w:tcPr>
          <w:p w:rsidR="004E383C" w:rsidRPr="00183DBC" w:rsidRDefault="005B5D63" w:rsidP="008B273A">
            <w:pPr>
              <w:pStyle w:val="Default"/>
              <w:jc w:val="center"/>
              <w:rPr>
                <w:b/>
              </w:rPr>
            </w:pPr>
            <w:r>
              <w:rPr>
                <w:b/>
              </w:rPr>
              <w:t>9</w:t>
            </w:r>
            <w:r w:rsidR="004E383C" w:rsidRPr="00183DBC">
              <w:rPr>
                <w:b/>
              </w:rPr>
              <w:t>.</w:t>
            </w:r>
          </w:p>
        </w:tc>
        <w:tc>
          <w:tcPr>
            <w:tcW w:w="9495" w:type="dxa"/>
            <w:gridSpan w:val="2"/>
            <w:vAlign w:val="center"/>
          </w:tcPr>
          <w:p w:rsidR="004E383C" w:rsidRPr="00994558" w:rsidRDefault="00994558" w:rsidP="00994558">
            <w:pPr>
              <w:pStyle w:val="1"/>
              <w:numPr>
                <w:ilvl w:val="0"/>
                <w:numId w:val="0"/>
              </w:numPr>
              <w:spacing w:before="0" w:after="0"/>
              <w:ind w:firstLine="1027"/>
              <w:rPr>
                <w:rFonts w:ascii="Times New Roman" w:hAnsi="Times New Roman"/>
                <w:sz w:val="24"/>
                <w:szCs w:val="24"/>
                <w:lang w:val="ru-RU" w:eastAsia="ru-RU"/>
              </w:rPr>
            </w:pPr>
            <w:r w:rsidRPr="00994558">
              <w:rPr>
                <w:rFonts w:ascii="Times New Roman" w:hAnsi="Times New Roman"/>
                <w:sz w:val="24"/>
                <w:szCs w:val="24"/>
                <w:lang w:val="ru-RU" w:eastAsia="ru-RU"/>
              </w:rPr>
              <w:t xml:space="preserve">Способы защиты прав экспортеров в стране пребывания, урегулирования и разрешения коммерческих споров </w:t>
            </w:r>
          </w:p>
        </w:tc>
        <w:tc>
          <w:tcPr>
            <w:tcW w:w="713" w:type="dxa"/>
          </w:tcPr>
          <w:p w:rsidR="004E383C" w:rsidRPr="00A846EB" w:rsidRDefault="00BB1AA2" w:rsidP="005B5D63">
            <w:pPr>
              <w:pStyle w:val="Default"/>
              <w:ind w:left="-108" w:right="-254"/>
              <w:jc w:val="center"/>
              <w:rPr>
                <w:b/>
              </w:rPr>
            </w:pPr>
            <w:r>
              <w:rPr>
                <w:b/>
              </w:rPr>
              <w:t>50</w:t>
            </w:r>
          </w:p>
        </w:tc>
      </w:tr>
      <w:tr w:rsidR="004E383C" w:rsidRPr="00183DBC" w:rsidTr="00FF5951">
        <w:tc>
          <w:tcPr>
            <w:tcW w:w="566" w:type="dxa"/>
            <w:vAlign w:val="center"/>
          </w:tcPr>
          <w:p w:rsidR="004E383C" w:rsidRPr="00183DBC" w:rsidRDefault="005B5D63" w:rsidP="008B273A">
            <w:pPr>
              <w:pStyle w:val="Default"/>
              <w:jc w:val="center"/>
            </w:pPr>
            <w:r>
              <w:rPr>
                <w:b/>
              </w:rPr>
              <w:lastRenderedPageBreak/>
              <w:t>10</w:t>
            </w:r>
            <w:r w:rsidR="004E383C" w:rsidRPr="00183DBC">
              <w:rPr>
                <w:b/>
              </w:rPr>
              <w:t>.</w:t>
            </w:r>
          </w:p>
        </w:tc>
        <w:tc>
          <w:tcPr>
            <w:tcW w:w="9495" w:type="dxa"/>
            <w:gridSpan w:val="2"/>
          </w:tcPr>
          <w:p w:rsidR="004E383C" w:rsidRPr="00183DBC" w:rsidRDefault="004E383C" w:rsidP="00994558">
            <w:pPr>
              <w:pStyle w:val="2"/>
              <w:numPr>
                <w:ilvl w:val="0"/>
                <w:numId w:val="0"/>
              </w:numPr>
              <w:spacing w:before="0" w:after="0"/>
              <w:ind w:firstLine="1053"/>
              <w:jc w:val="both"/>
              <w:rPr>
                <w:rFonts w:ascii="Times New Roman" w:hAnsi="Times New Roman"/>
                <w:b w:val="0"/>
                <w:i w:val="0"/>
                <w:sz w:val="24"/>
                <w:szCs w:val="24"/>
                <w:lang w:val="ru-RU" w:eastAsia="ru-RU"/>
              </w:rPr>
            </w:pPr>
            <w:r w:rsidRPr="00183DBC">
              <w:rPr>
                <w:rFonts w:ascii="Times New Roman" w:hAnsi="Times New Roman"/>
                <w:i w:val="0"/>
                <w:sz w:val="24"/>
                <w:szCs w:val="24"/>
                <w:lang w:val="ru-RU" w:eastAsia="ru-RU"/>
              </w:rPr>
              <w:t>Описание элементов регулятивной среды в области охраны и защиты интеллектуальной собс</w:t>
            </w:r>
            <w:r>
              <w:rPr>
                <w:rFonts w:ascii="Times New Roman" w:hAnsi="Times New Roman"/>
                <w:i w:val="0"/>
                <w:sz w:val="24"/>
                <w:szCs w:val="24"/>
                <w:lang w:val="ru-RU" w:eastAsia="ru-RU"/>
              </w:rPr>
              <w:t>твенности в Республике Беларусь</w:t>
            </w:r>
          </w:p>
        </w:tc>
        <w:tc>
          <w:tcPr>
            <w:tcW w:w="713" w:type="dxa"/>
          </w:tcPr>
          <w:p w:rsidR="004E383C" w:rsidRPr="00183DBC" w:rsidRDefault="0063565C" w:rsidP="005B5D63">
            <w:pPr>
              <w:pStyle w:val="Default"/>
              <w:ind w:left="-108" w:right="-254"/>
              <w:jc w:val="center"/>
              <w:rPr>
                <w:b/>
              </w:rPr>
            </w:pPr>
            <w:r>
              <w:rPr>
                <w:b/>
              </w:rPr>
              <w:t>5</w:t>
            </w:r>
            <w:r w:rsidR="00994558">
              <w:rPr>
                <w:b/>
              </w:rPr>
              <w:t>2</w:t>
            </w:r>
          </w:p>
        </w:tc>
      </w:tr>
      <w:tr w:rsidR="004E383C" w:rsidRPr="00183DBC" w:rsidTr="00FF5951">
        <w:tc>
          <w:tcPr>
            <w:tcW w:w="566" w:type="dxa"/>
            <w:vAlign w:val="center"/>
          </w:tcPr>
          <w:p w:rsidR="004E383C" w:rsidRPr="00183DBC" w:rsidRDefault="004E383C" w:rsidP="008B273A">
            <w:pPr>
              <w:pStyle w:val="Default"/>
              <w:jc w:val="center"/>
            </w:pPr>
          </w:p>
        </w:tc>
        <w:tc>
          <w:tcPr>
            <w:tcW w:w="993" w:type="dxa"/>
          </w:tcPr>
          <w:p w:rsidR="004E383C" w:rsidRPr="00414322" w:rsidRDefault="005B5D63" w:rsidP="001C5303">
            <w:pPr>
              <w:pStyle w:val="Default"/>
              <w:ind w:left="-80" w:right="-80"/>
              <w:jc w:val="center"/>
            </w:pPr>
            <w:r>
              <w:t>10</w:t>
            </w:r>
            <w:r w:rsidR="004E383C" w:rsidRPr="00414322">
              <w:t>.1</w:t>
            </w:r>
          </w:p>
        </w:tc>
        <w:tc>
          <w:tcPr>
            <w:tcW w:w="8502" w:type="dxa"/>
          </w:tcPr>
          <w:p w:rsidR="004E383C" w:rsidRPr="00414322" w:rsidRDefault="004E383C" w:rsidP="009159F3">
            <w:pPr>
              <w:pStyle w:val="2"/>
              <w:numPr>
                <w:ilvl w:val="0"/>
                <w:numId w:val="0"/>
              </w:numPr>
              <w:spacing w:before="0" w:after="0"/>
              <w:rPr>
                <w:rFonts w:ascii="Times New Roman" w:hAnsi="Times New Roman"/>
                <w:b w:val="0"/>
                <w:i w:val="0"/>
                <w:sz w:val="24"/>
                <w:szCs w:val="24"/>
                <w:lang w:val="ru-RU" w:eastAsia="ru-RU"/>
              </w:rPr>
            </w:pPr>
            <w:r w:rsidRPr="00414322">
              <w:rPr>
                <w:rFonts w:ascii="Times New Roman" w:hAnsi="Times New Roman"/>
                <w:b w:val="0"/>
                <w:i w:val="0"/>
                <w:sz w:val="24"/>
                <w:szCs w:val="24"/>
                <w:lang w:val="ru-RU" w:eastAsia="ru-RU"/>
              </w:rPr>
              <w:t>Виды объектов интеллектуальной собственности и средств индивидуализации, подлежащих правовой охране и регистрации, наименование регистрирующего их органа, а также вид охранных документов и сроки их действия</w:t>
            </w:r>
          </w:p>
        </w:tc>
        <w:tc>
          <w:tcPr>
            <w:tcW w:w="713" w:type="dxa"/>
          </w:tcPr>
          <w:p w:rsidR="004E383C" w:rsidRPr="00183DBC" w:rsidRDefault="004E383C" w:rsidP="005B5D63">
            <w:pPr>
              <w:pStyle w:val="Default"/>
              <w:ind w:left="-108" w:right="-254"/>
              <w:jc w:val="center"/>
              <w:rPr>
                <w:b/>
              </w:rPr>
            </w:pPr>
          </w:p>
        </w:tc>
      </w:tr>
      <w:tr w:rsidR="004E383C" w:rsidRPr="00183DBC" w:rsidTr="00FF5951">
        <w:tc>
          <w:tcPr>
            <w:tcW w:w="566" w:type="dxa"/>
            <w:vAlign w:val="center"/>
          </w:tcPr>
          <w:p w:rsidR="004E383C" w:rsidRPr="00183DBC" w:rsidRDefault="004E383C" w:rsidP="008B273A">
            <w:pPr>
              <w:pStyle w:val="Default"/>
              <w:jc w:val="center"/>
            </w:pPr>
          </w:p>
        </w:tc>
        <w:tc>
          <w:tcPr>
            <w:tcW w:w="993" w:type="dxa"/>
          </w:tcPr>
          <w:p w:rsidR="004E383C" w:rsidRPr="00414322" w:rsidRDefault="005B5D63" w:rsidP="0027514F">
            <w:pPr>
              <w:pStyle w:val="Default"/>
              <w:ind w:left="-80" w:right="-80"/>
              <w:jc w:val="center"/>
            </w:pPr>
            <w:r>
              <w:t>10</w:t>
            </w:r>
            <w:r w:rsidR="004E383C" w:rsidRPr="00414322">
              <w:t>.</w:t>
            </w:r>
            <w:r w:rsidR="0027514F">
              <w:t>2</w:t>
            </w:r>
          </w:p>
        </w:tc>
        <w:tc>
          <w:tcPr>
            <w:tcW w:w="8502" w:type="dxa"/>
          </w:tcPr>
          <w:p w:rsidR="004E383C" w:rsidRPr="00183DBC" w:rsidRDefault="004E383C" w:rsidP="00FF5951">
            <w:pPr>
              <w:pStyle w:val="1"/>
              <w:numPr>
                <w:ilvl w:val="0"/>
                <w:numId w:val="0"/>
              </w:numPr>
              <w:spacing w:before="0" w:after="0"/>
              <w:ind w:right="-94"/>
              <w:jc w:val="both"/>
              <w:rPr>
                <w:rFonts w:ascii="Times New Roman" w:hAnsi="Times New Roman"/>
                <w:b w:val="0"/>
                <w:sz w:val="24"/>
                <w:szCs w:val="24"/>
                <w:lang w:val="ru-RU" w:eastAsia="ru-RU"/>
              </w:rPr>
            </w:pPr>
            <w:r>
              <w:rPr>
                <w:rFonts w:ascii="Times New Roman" w:hAnsi="Times New Roman"/>
                <w:b w:val="0"/>
                <w:sz w:val="24"/>
                <w:szCs w:val="24"/>
                <w:lang w:val="ru-RU" w:eastAsia="ru-RU"/>
              </w:rPr>
              <w:t>Д</w:t>
            </w:r>
            <w:r w:rsidRPr="00183DBC">
              <w:rPr>
                <w:rFonts w:ascii="Times New Roman" w:hAnsi="Times New Roman"/>
                <w:b w:val="0"/>
                <w:sz w:val="24"/>
                <w:szCs w:val="24"/>
                <w:lang w:val="ru-RU" w:eastAsia="ru-RU"/>
              </w:rPr>
              <w:t>еятельност</w:t>
            </w:r>
            <w:r>
              <w:rPr>
                <w:rFonts w:ascii="Times New Roman" w:hAnsi="Times New Roman"/>
                <w:b w:val="0"/>
                <w:sz w:val="24"/>
                <w:szCs w:val="24"/>
                <w:lang w:val="ru-RU" w:eastAsia="ru-RU"/>
              </w:rPr>
              <w:t>ь</w:t>
            </w:r>
            <w:r w:rsidRPr="00183DBC">
              <w:rPr>
                <w:rFonts w:ascii="Times New Roman" w:hAnsi="Times New Roman"/>
                <w:b w:val="0"/>
                <w:sz w:val="24"/>
                <w:szCs w:val="24"/>
                <w:lang w:val="ru-RU" w:eastAsia="ru-RU"/>
              </w:rPr>
              <w:t xml:space="preserve"> патентных поверенных</w:t>
            </w:r>
          </w:p>
        </w:tc>
        <w:tc>
          <w:tcPr>
            <w:tcW w:w="713" w:type="dxa"/>
          </w:tcPr>
          <w:p w:rsidR="004E383C" w:rsidRPr="00183DBC" w:rsidRDefault="004E383C" w:rsidP="005B5D63">
            <w:pPr>
              <w:pStyle w:val="Default"/>
              <w:ind w:left="-108" w:right="-254"/>
              <w:jc w:val="center"/>
              <w:rPr>
                <w:b/>
              </w:rPr>
            </w:pPr>
          </w:p>
        </w:tc>
      </w:tr>
      <w:tr w:rsidR="004E383C" w:rsidRPr="00183DBC" w:rsidTr="00FF5951">
        <w:tc>
          <w:tcPr>
            <w:tcW w:w="566" w:type="dxa"/>
            <w:vAlign w:val="center"/>
          </w:tcPr>
          <w:p w:rsidR="004E383C" w:rsidRPr="00183DBC" w:rsidRDefault="004E383C" w:rsidP="008B273A">
            <w:pPr>
              <w:pStyle w:val="Default"/>
              <w:jc w:val="center"/>
            </w:pPr>
          </w:p>
        </w:tc>
        <w:tc>
          <w:tcPr>
            <w:tcW w:w="993" w:type="dxa"/>
          </w:tcPr>
          <w:p w:rsidR="004E383C" w:rsidRPr="00414322" w:rsidRDefault="005B5D63" w:rsidP="0027514F">
            <w:pPr>
              <w:pStyle w:val="Default"/>
              <w:ind w:left="-80" w:right="-80"/>
              <w:jc w:val="center"/>
            </w:pPr>
            <w:r>
              <w:t>10</w:t>
            </w:r>
            <w:r w:rsidR="003D1A99">
              <w:t>.</w:t>
            </w:r>
            <w:r w:rsidR="0027514F">
              <w:t>3</w:t>
            </w:r>
          </w:p>
        </w:tc>
        <w:tc>
          <w:tcPr>
            <w:tcW w:w="8502" w:type="dxa"/>
          </w:tcPr>
          <w:p w:rsidR="004E383C" w:rsidRPr="00183DBC" w:rsidRDefault="004E383C" w:rsidP="0027514F">
            <w:pPr>
              <w:pStyle w:val="1"/>
              <w:numPr>
                <w:ilvl w:val="0"/>
                <w:numId w:val="0"/>
              </w:numPr>
              <w:spacing w:before="0" w:after="0"/>
              <w:ind w:right="-94"/>
              <w:jc w:val="both"/>
              <w:rPr>
                <w:rFonts w:ascii="Times New Roman" w:hAnsi="Times New Roman"/>
                <w:b w:val="0"/>
                <w:sz w:val="24"/>
                <w:szCs w:val="24"/>
                <w:lang w:val="ru-RU" w:eastAsia="ru-RU"/>
              </w:rPr>
            </w:pPr>
            <w:r w:rsidRPr="00414322">
              <w:rPr>
                <w:rFonts w:ascii="Times New Roman" w:hAnsi="Times New Roman"/>
                <w:b w:val="0"/>
                <w:bCs w:val="0"/>
                <w:color w:val="000000"/>
                <w:sz w:val="24"/>
                <w:szCs w:val="24"/>
              </w:rPr>
              <w:t>Способы защиты прав на зарегистрированные объекты интеллектуальной собственности и средства индивидуализации</w:t>
            </w:r>
            <w:r w:rsidR="0027514F">
              <w:rPr>
                <w:rFonts w:ascii="Times New Roman" w:hAnsi="Times New Roman"/>
                <w:b w:val="0"/>
                <w:bCs w:val="0"/>
                <w:color w:val="000000"/>
                <w:sz w:val="24"/>
                <w:szCs w:val="24"/>
                <w:lang w:val="ru-RU"/>
              </w:rPr>
              <w:t xml:space="preserve"> </w:t>
            </w:r>
          </w:p>
        </w:tc>
        <w:tc>
          <w:tcPr>
            <w:tcW w:w="713" w:type="dxa"/>
          </w:tcPr>
          <w:p w:rsidR="004E383C" w:rsidRPr="00183DBC" w:rsidRDefault="004E383C" w:rsidP="005B5D63">
            <w:pPr>
              <w:pStyle w:val="Default"/>
              <w:ind w:left="-108" w:right="-254"/>
              <w:jc w:val="center"/>
              <w:rPr>
                <w:b/>
              </w:rPr>
            </w:pPr>
          </w:p>
        </w:tc>
      </w:tr>
      <w:tr w:rsidR="004E383C" w:rsidRPr="00183DBC" w:rsidTr="00FF5951">
        <w:tc>
          <w:tcPr>
            <w:tcW w:w="566" w:type="dxa"/>
          </w:tcPr>
          <w:p w:rsidR="004E383C" w:rsidRPr="00183DBC" w:rsidRDefault="004E383C" w:rsidP="008B273A">
            <w:pPr>
              <w:pStyle w:val="Default"/>
              <w:jc w:val="center"/>
              <w:rPr>
                <w:b/>
              </w:rPr>
            </w:pPr>
            <w:r>
              <w:rPr>
                <w:b/>
              </w:rPr>
              <w:t>1</w:t>
            </w:r>
            <w:r w:rsidR="005B5D63">
              <w:rPr>
                <w:b/>
              </w:rPr>
              <w:t>1</w:t>
            </w:r>
            <w:r w:rsidRPr="00183DBC">
              <w:rPr>
                <w:b/>
              </w:rPr>
              <w:t>.</w:t>
            </w:r>
          </w:p>
          <w:p w:rsidR="004E383C" w:rsidRPr="00183DBC" w:rsidRDefault="004E383C" w:rsidP="008B273A">
            <w:pPr>
              <w:pStyle w:val="Default"/>
              <w:jc w:val="center"/>
              <w:rPr>
                <w:b/>
              </w:rPr>
            </w:pPr>
          </w:p>
        </w:tc>
        <w:tc>
          <w:tcPr>
            <w:tcW w:w="9495" w:type="dxa"/>
            <w:gridSpan w:val="2"/>
            <w:vAlign w:val="center"/>
          </w:tcPr>
          <w:p w:rsidR="004E383C" w:rsidRPr="00183DBC" w:rsidRDefault="004E383C" w:rsidP="00994558">
            <w:pPr>
              <w:pStyle w:val="1"/>
              <w:numPr>
                <w:ilvl w:val="0"/>
                <w:numId w:val="0"/>
              </w:numPr>
              <w:spacing w:before="0" w:after="0"/>
              <w:ind w:left="61" w:right="-94" w:firstLine="992"/>
              <w:jc w:val="both"/>
              <w:rPr>
                <w:rFonts w:ascii="Times New Roman" w:hAnsi="Times New Roman"/>
                <w:sz w:val="24"/>
                <w:szCs w:val="24"/>
                <w:lang w:val="ru-RU" w:eastAsia="ru-RU"/>
              </w:rPr>
            </w:pPr>
            <w:r w:rsidRPr="00183DBC">
              <w:rPr>
                <w:rFonts w:ascii="Times New Roman" w:hAnsi="Times New Roman"/>
                <w:sz w:val="24"/>
                <w:szCs w:val="24"/>
                <w:lang w:val="ru-RU" w:eastAsia="ru-RU"/>
              </w:rPr>
              <w:t xml:space="preserve">Информация о возможностях проверки деловой репутации в стране пребывания, включая организации в РБ, занимающиеся проверкой деловой репутации юридических и физических лиц </w:t>
            </w:r>
          </w:p>
        </w:tc>
        <w:tc>
          <w:tcPr>
            <w:tcW w:w="713" w:type="dxa"/>
          </w:tcPr>
          <w:p w:rsidR="004E383C" w:rsidRPr="00183DBC" w:rsidRDefault="008E4239" w:rsidP="005B5D63">
            <w:pPr>
              <w:pStyle w:val="Default"/>
              <w:ind w:left="-108" w:right="-254"/>
              <w:jc w:val="center"/>
              <w:rPr>
                <w:b/>
              </w:rPr>
            </w:pPr>
            <w:r>
              <w:rPr>
                <w:b/>
              </w:rPr>
              <w:t>5</w:t>
            </w:r>
            <w:r w:rsidR="00994558">
              <w:rPr>
                <w:b/>
              </w:rPr>
              <w:t>5</w:t>
            </w:r>
          </w:p>
        </w:tc>
      </w:tr>
      <w:tr w:rsidR="004E383C" w:rsidRPr="00183DBC" w:rsidTr="00FF5951">
        <w:tc>
          <w:tcPr>
            <w:tcW w:w="566" w:type="dxa"/>
          </w:tcPr>
          <w:p w:rsidR="004E383C" w:rsidRPr="00183DBC" w:rsidRDefault="004E383C" w:rsidP="005B5D63">
            <w:pPr>
              <w:pStyle w:val="Default"/>
              <w:spacing w:before="120"/>
              <w:jc w:val="center"/>
              <w:rPr>
                <w:b/>
              </w:rPr>
            </w:pPr>
            <w:r>
              <w:rPr>
                <w:b/>
              </w:rPr>
              <w:t>1</w:t>
            </w:r>
            <w:r w:rsidR="005B5D63">
              <w:rPr>
                <w:b/>
              </w:rPr>
              <w:t>2</w:t>
            </w:r>
            <w:r w:rsidRPr="00183DBC">
              <w:rPr>
                <w:b/>
              </w:rPr>
              <w:t>.</w:t>
            </w:r>
          </w:p>
        </w:tc>
        <w:tc>
          <w:tcPr>
            <w:tcW w:w="9495" w:type="dxa"/>
            <w:gridSpan w:val="2"/>
            <w:vAlign w:val="center"/>
          </w:tcPr>
          <w:p w:rsidR="004E383C" w:rsidRPr="00183DBC" w:rsidRDefault="00994558" w:rsidP="00994558">
            <w:pPr>
              <w:pStyle w:val="1"/>
              <w:numPr>
                <w:ilvl w:val="0"/>
                <w:numId w:val="0"/>
              </w:numPr>
              <w:spacing w:before="0" w:after="0"/>
              <w:ind w:left="61" w:firstLine="992"/>
              <w:jc w:val="both"/>
              <w:rPr>
                <w:rFonts w:ascii="Times New Roman" w:hAnsi="Times New Roman"/>
                <w:sz w:val="24"/>
                <w:szCs w:val="24"/>
                <w:lang w:val="ru-RU" w:eastAsia="ru-RU"/>
              </w:rPr>
            </w:pPr>
            <w:r>
              <w:rPr>
                <w:rFonts w:ascii="Times New Roman" w:hAnsi="Times New Roman"/>
                <w:sz w:val="24"/>
                <w:szCs w:val="24"/>
                <w:lang w:val="ru-RU" w:eastAsia="ru-RU"/>
              </w:rPr>
              <w:t>К</w:t>
            </w:r>
            <w:r w:rsidR="004E383C" w:rsidRPr="00183DBC">
              <w:rPr>
                <w:rFonts w:ascii="Times New Roman" w:hAnsi="Times New Roman"/>
                <w:sz w:val="24"/>
                <w:szCs w:val="24"/>
                <w:lang w:val="ru-RU" w:eastAsia="ru-RU"/>
              </w:rPr>
              <w:t>рупны</w:t>
            </w:r>
            <w:r>
              <w:rPr>
                <w:rFonts w:ascii="Times New Roman" w:hAnsi="Times New Roman"/>
                <w:sz w:val="24"/>
                <w:szCs w:val="24"/>
                <w:lang w:val="ru-RU" w:eastAsia="ru-RU"/>
              </w:rPr>
              <w:t>е дистрибьюторы</w:t>
            </w:r>
            <w:r w:rsidR="004E383C" w:rsidRPr="00183DBC">
              <w:rPr>
                <w:rFonts w:ascii="Times New Roman" w:hAnsi="Times New Roman"/>
                <w:sz w:val="24"/>
                <w:szCs w:val="24"/>
                <w:lang w:val="ru-RU" w:eastAsia="ru-RU"/>
              </w:rPr>
              <w:t xml:space="preserve"> различных видов товаров в Беларуси</w:t>
            </w:r>
          </w:p>
        </w:tc>
        <w:tc>
          <w:tcPr>
            <w:tcW w:w="713" w:type="dxa"/>
          </w:tcPr>
          <w:p w:rsidR="004E383C" w:rsidRPr="00183DBC" w:rsidRDefault="002F51B1" w:rsidP="005B5D63">
            <w:pPr>
              <w:pStyle w:val="Default"/>
              <w:spacing w:before="120"/>
              <w:ind w:left="-108" w:right="-254"/>
              <w:jc w:val="center"/>
              <w:rPr>
                <w:b/>
              </w:rPr>
            </w:pPr>
            <w:r>
              <w:rPr>
                <w:b/>
              </w:rPr>
              <w:t>5</w:t>
            </w:r>
            <w:r w:rsidR="00994558">
              <w:rPr>
                <w:b/>
              </w:rPr>
              <w:t>6</w:t>
            </w:r>
          </w:p>
        </w:tc>
      </w:tr>
      <w:tr w:rsidR="004E383C" w:rsidRPr="00183DBC" w:rsidTr="00FF5951">
        <w:tc>
          <w:tcPr>
            <w:tcW w:w="566" w:type="dxa"/>
          </w:tcPr>
          <w:p w:rsidR="004E383C" w:rsidRPr="00183DBC" w:rsidRDefault="008E4239" w:rsidP="005B5D63">
            <w:pPr>
              <w:pStyle w:val="Default"/>
              <w:jc w:val="center"/>
              <w:rPr>
                <w:b/>
              </w:rPr>
            </w:pPr>
            <w:r>
              <w:rPr>
                <w:b/>
              </w:rPr>
              <w:t>1</w:t>
            </w:r>
            <w:r w:rsidR="005B5D63">
              <w:rPr>
                <w:b/>
              </w:rPr>
              <w:t>3</w:t>
            </w:r>
            <w:r w:rsidR="004E383C" w:rsidRPr="00183DBC">
              <w:rPr>
                <w:b/>
              </w:rPr>
              <w:t>.</w:t>
            </w:r>
          </w:p>
        </w:tc>
        <w:tc>
          <w:tcPr>
            <w:tcW w:w="9495" w:type="dxa"/>
            <w:gridSpan w:val="2"/>
            <w:vAlign w:val="center"/>
          </w:tcPr>
          <w:p w:rsidR="004E383C" w:rsidRPr="00183DBC" w:rsidRDefault="004E383C" w:rsidP="00994558">
            <w:pPr>
              <w:pStyle w:val="1"/>
              <w:numPr>
                <w:ilvl w:val="0"/>
                <w:numId w:val="0"/>
              </w:numPr>
              <w:spacing w:before="0" w:after="0"/>
              <w:ind w:left="61" w:right="-80" w:firstLine="992"/>
              <w:jc w:val="both"/>
              <w:rPr>
                <w:rFonts w:ascii="Times New Roman" w:hAnsi="Times New Roman"/>
                <w:b w:val="0"/>
                <w:sz w:val="24"/>
                <w:szCs w:val="24"/>
                <w:lang w:val="ru-RU" w:eastAsia="ru-RU"/>
              </w:rPr>
            </w:pPr>
            <w:r w:rsidRPr="00183DBC">
              <w:rPr>
                <w:rFonts w:ascii="Times New Roman" w:hAnsi="Times New Roman"/>
                <w:sz w:val="24"/>
                <w:szCs w:val="24"/>
                <w:lang w:val="ru-RU" w:eastAsia="ru-RU"/>
              </w:rPr>
              <w:t xml:space="preserve">Специфические особенности ведения бизнеса в Беларуси, включая культурные аспекты, и деловые обычаи </w:t>
            </w:r>
          </w:p>
        </w:tc>
        <w:tc>
          <w:tcPr>
            <w:tcW w:w="713" w:type="dxa"/>
          </w:tcPr>
          <w:p w:rsidR="004E383C" w:rsidRPr="00183DBC" w:rsidRDefault="002F51B1" w:rsidP="005B5D63">
            <w:pPr>
              <w:pStyle w:val="Default"/>
              <w:ind w:left="-108" w:right="-254"/>
              <w:jc w:val="center"/>
              <w:rPr>
                <w:b/>
              </w:rPr>
            </w:pPr>
            <w:r>
              <w:rPr>
                <w:b/>
              </w:rPr>
              <w:t>6</w:t>
            </w:r>
            <w:r w:rsidR="00994558">
              <w:rPr>
                <w:b/>
              </w:rPr>
              <w:t>8</w:t>
            </w:r>
          </w:p>
        </w:tc>
      </w:tr>
    </w:tbl>
    <w:p w:rsidR="00A16F6B" w:rsidRDefault="00A16F6B" w:rsidP="001F3A10">
      <w:pPr>
        <w:spacing w:after="0" w:line="240" w:lineRule="auto"/>
        <w:rPr>
          <w:rFonts w:ascii="Times New Roman" w:hAnsi="Times New Roman"/>
          <w:b/>
          <w:bCs/>
          <w:sz w:val="26"/>
          <w:szCs w:val="26"/>
        </w:rPr>
      </w:pPr>
    </w:p>
    <w:p w:rsidR="004439D9" w:rsidRPr="00A16F6B" w:rsidRDefault="009159F3" w:rsidP="001F3A10">
      <w:pPr>
        <w:spacing w:after="0" w:line="240" w:lineRule="auto"/>
        <w:rPr>
          <w:rFonts w:ascii="Times New Roman" w:hAnsi="Times New Roman"/>
          <w:b/>
          <w:bCs/>
          <w:sz w:val="24"/>
          <w:szCs w:val="24"/>
        </w:rPr>
      </w:pPr>
      <w:r w:rsidRPr="00A16F6B">
        <w:rPr>
          <w:rFonts w:ascii="Times New Roman" w:hAnsi="Times New Roman"/>
          <w:b/>
          <w:bCs/>
          <w:sz w:val="24"/>
          <w:szCs w:val="24"/>
        </w:rPr>
        <w:t>ПРИЛОЖЕНИЯ:</w:t>
      </w:r>
    </w:p>
    <w:p w:rsidR="001F3A10" w:rsidRPr="00C2103E" w:rsidRDefault="00C2103E" w:rsidP="00C55217">
      <w:pPr>
        <w:spacing w:after="0" w:line="268" w:lineRule="auto"/>
        <w:ind w:left="-709"/>
        <w:jc w:val="both"/>
        <w:rPr>
          <w:rFonts w:ascii="Times New Roman" w:hAnsi="Times New Roman"/>
          <w:bCs/>
          <w:sz w:val="24"/>
          <w:szCs w:val="24"/>
        </w:rPr>
      </w:pPr>
      <w:r w:rsidRPr="00C2103E">
        <w:rPr>
          <w:rFonts w:ascii="Times New Roman" w:hAnsi="Times New Roman"/>
          <w:bCs/>
          <w:sz w:val="24"/>
          <w:szCs w:val="24"/>
        </w:rPr>
        <w:t>Приложение № </w:t>
      </w:r>
      <w:r w:rsidR="001F3A10" w:rsidRPr="00C2103E">
        <w:rPr>
          <w:rFonts w:ascii="Times New Roman" w:hAnsi="Times New Roman"/>
          <w:bCs/>
          <w:sz w:val="24"/>
          <w:szCs w:val="24"/>
        </w:rPr>
        <w:t>1</w:t>
      </w:r>
      <w:r w:rsidR="005B5D63">
        <w:rPr>
          <w:rFonts w:ascii="Times New Roman" w:hAnsi="Times New Roman"/>
          <w:bCs/>
          <w:sz w:val="24"/>
          <w:szCs w:val="24"/>
        </w:rPr>
        <w:t>. Г</w:t>
      </w:r>
      <w:r w:rsidRPr="00C2103E">
        <w:rPr>
          <w:rFonts w:ascii="Times New Roman" w:hAnsi="Times New Roman"/>
          <w:bCs/>
          <w:sz w:val="24"/>
          <w:szCs w:val="24"/>
        </w:rPr>
        <w:t>арантии и привилегии для инвесторов, заключивших инвестиционный договор с Республикой Беларусь</w:t>
      </w:r>
      <w:r w:rsidR="009159F3">
        <w:rPr>
          <w:rFonts w:ascii="Times New Roman" w:hAnsi="Times New Roman"/>
          <w:bCs/>
          <w:sz w:val="24"/>
          <w:szCs w:val="24"/>
        </w:rPr>
        <w:t>;</w:t>
      </w:r>
    </w:p>
    <w:p w:rsidR="003E6B10" w:rsidRDefault="001F3A10" w:rsidP="00C55217">
      <w:pPr>
        <w:spacing w:after="0" w:line="268" w:lineRule="auto"/>
        <w:ind w:left="-709"/>
        <w:jc w:val="both"/>
        <w:rPr>
          <w:rFonts w:ascii="Times New Roman" w:hAnsi="Times New Roman"/>
          <w:bCs/>
          <w:sz w:val="24"/>
          <w:szCs w:val="24"/>
        </w:rPr>
      </w:pPr>
      <w:r w:rsidRPr="00C55217">
        <w:rPr>
          <w:rFonts w:ascii="Times New Roman" w:hAnsi="Times New Roman"/>
          <w:bCs/>
          <w:sz w:val="24"/>
          <w:szCs w:val="24"/>
        </w:rPr>
        <w:t>Пр</w:t>
      </w:r>
      <w:r w:rsidR="00C2103E" w:rsidRPr="00C55217">
        <w:rPr>
          <w:rFonts w:ascii="Times New Roman" w:hAnsi="Times New Roman"/>
          <w:bCs/>
          <w:sz w:val="24"/>
          <w:szCs w:val="24"/>
        </w:rPr>
        <w:t>иложение № </w:t>
      </w:r>
      <w:r w:rsidRPr="00C55217">
        <w:rPr>
          <w:rFonts w:ascii="Times New Roman" w:hAnsi="Times New Roman"/>
          <w:bCs/>
          <w:sz w:val="24"/>
          <w:szCs w:val="24"/>
        </w:rPr>
        <w:t>2</w:t>
      </w:r>
      <w:r w:rsidR="005B5D63">
        <w:rPr>
          <w:rFonts w:ascii="Times New Roman" w:hAnsi="Times New Roman"/>
          <w:bCs/>
          <w:sz w:val="24"/>
          <w:szCs w:val="24"/>
        </w:rPr>
        <w:t>.</w:t>
      </w:r>
      <w:r w:rsidR="00C2103E" w:rsidRPr="00C55217">
        <w:rPr>
          <w:rFonts w:ascii="Times New Roman" w:hAnsi="Times New Roman"/>
          <w:bCs/>
          <w:sz w:val="24"/>
          <w:szCs w:val="24"/>
        </w:rPr>
        <w:t xml:space="preserve"> </w:t>
      </w:r>
      <w:r w:rsidR="005B5D63">
        <w:rPr>
          <w:rFonts w:ascii="Times New Roman" w:hAnsi="Times New Roman"/>
          <w:bCs/>
          <w:sz w:val="24"/>
          <w:szCs w:val="24"/>
        </w:rPr>
        <w:t>Р</w:t>
      </w:r>
      <w:r w:rsidR="003E6B10">
        <w:rPr>
          <w:rFonts w:ascii="Times New Roman" w:hAnsi="Times New Roman"/>
          <w:bCs/>
          <w:sz w:val="24"/>
          <w:szCs w:val="24"/>
        </w:rPr>
        <w:t>егулирование свободных (особых) экономических зон;</w:t>
      </w:r>
    </w:p>
    <w:p w:rsidR="002A5A51" w:rsidRDefault="003E6B10" w:rsidP="00C55217">
      <w:pPr>
        <w:spacing w:after="0" w:line="268" w:lineRule="auto"/>
        <w:ind w:left="-709"/>
        <w:jc w:val="both"/>
        <w:rPr>
          <w:rFonts w:ascii="Times New Roman" w:hAnsi="Times New Roman"/>
          <w:bCs/>
          <w:sz w:val="24"/>
          <w:szCs w:val="24"/>
        </w:rPr>
      </w:pPr>
      <w:r w:rsidRPr="00C55217">
        <w:rPr>
          <w:rFonts w:ascii="Times New Roman" w:hAnsi="Times New Roman"/>
          <w:bCs/>
          <w:sz w:val="24"/>
          <w:szCs w:val="24"/>
        </w:rPr>
        <w:t>Приложение № </w:t>
      </w:r>
      <w:r w:rsidR="005B5D63">
        <w:rPr>
          <w:rFonts w:ascii="Times New Roman" w:hAnsi="Times New Roman"/>
          <w:bCs/>
          <w:sz w:val="24"/>
          <w:szCs w:val="24"/>
        </w:rPr>
        <w:t>3.</w:t>
      </w:r>
      <w:r>
        <w:rPr>
          <w:rFonts w:ascii="Times New Roman" w:hAnsi="Times New Roman"/>
          <w:bCs/>
          <w:sz w:val="24"/>
          <w:szCs w:val="24"/>
        </w:rPr>
        <w:t xml:space="preserve"> </w:t>
      </w:r>
      <w:r w:rsidR="005B5D63">
        <w:rPr>
          <w:rFonts w:ascii="Times New Roman" w:hAnsi="Times New Roman"/>
          <w:bCs/>
          <w:sz w:val="24"/>
          <w:szCs w:val="24"/>
        </w:rPr>
        <w:t>П</w:t>
      </w:r>
      <w:r w:rsidR="002A5A51">
        <w:rPr>
          <w:rFonts w:ascii="Times New Roman" w:hAnsi="Times New Roman"/>
          <w:bCs/>
          <w:sz w:val="24"/>
          <w:szCs w:val="24"/>
        </w:rPr>
        <w:t>резентация РЭЦ;</w:t>
      </w:r>
    </w:p>
    <w:p w:rsidR="00C36461" w:rsidRDefault="00C36461" w:rsidP="005B5D63">
      <w:pPr>
        <w:spacing w:after="0" w:line="268" w:lineRule="auto"/>
        <w:ind w:left="-709"/>
        <w:jc w:val="both"/>
        <w:rPr>
          <w:rFonts w:ascii="Times New Roman" w:hAnsi="Times New Roman"/>
          <w:bCs/>
          <w:sz w:val="24"/>
          <w:szCs w:val="24"/>
        </w:rPr>
      </w:pPr>
      <w:r w:rsidRPr="00C36461">
        <w:rPr>
          <w:rFonts w:ascii="Times New Roman" w:hAnsi="Times New Roman"/>
          <w:bCs/>
          <w:sz w:val="24"/>
          <w:szCs w:val="24"/>
        </w:rPr>
        <w:t>Приложение № 4</w:t>
      </w:r>
      <w:r w:rsidR="005B5D63">
        <w:rPr>
          <w:rFonts w:ascii="Times New Roman" w:hAnsi="Times New Roman"/>
          <w:bCs/>
          <w:sz w:val="24"/>
          <w:szCs w:val="24"/>
        </w:rPr>
        <w:t>.</w:t>
      </w:r>
      <w:r w:rsidRPr="00C36461">
        <w:rPr>
          <w:rFonts w:ascii="Times New Roman" w:hAnsi="Times New Roman"/>
          <w:bCs/>
          <w:sz w:val="24"/>
          <w:szCs w:val="24"/>
        </w:rPr>
        <w:t xml:space="preserve"> </w:t>
      </w:r>
      <w:r w:rsidR="005B5D63">
        <w:rPr>
          <w:rFonts w:ascii="Times New Roman" w:hAnsi="Times New Roman"/>
          <w:bCs/>
          <w:sz w:val="24"/>
          <w:szCs w:val="24"/>
        </w:rPr>
        <w:t>В</w:t>
      </w:r>
      <w:r w:rsidRPr="00C36461">
        <w:rPr>
          <w:rFonts w:ascii="Times New Roman" w:hAnsi="Times New Roman"/>
          <w:bCs/>
          <w:sz w:val="24"/>
          <w:szCs w:val="24"/>
        </w:rPr>
        <w:t>озможности поддержки экспорта высокотехнологичной продукции российского производства с использованием механизма лизинга;</w:t>
      </w:r>
    </w:p>
    <w:p w:rsidR="002A5A51" w:rsidRPr="00C55217" w:rsidRDefault="008E1FF6" w:rsidP="005B5D63">
      <w:pPr>
        <w:spacing w:after="0" w:line="268" w:lineRule="auto"/>
        <w:ind w:left="-709"/>
        <w:jc w:val="both"/>
        <w:rPr>
          <w:rFonts w:ascii="Times New Roman" w:hAnsi="Times New Roman"/>
          <w:bCs/>
          <w:sz w:val="24"/>
          <w:szCs w:val="24"/>
        </w:rPr>
      </w:pPr>
      <w:r w:rsidRPr="00C55217">
        <w:rPr>
          <w:rFonts w:ascii="Times New Roman" w:hAnsi="Times New Roman"/>
          <w:bCs/>
          <w:sz w:val="24"/>
          <w:szCs w:val="24"/>
        </w:rPr>
        <w:t>Приложение №</w:t>
      </w:r>
      <w:r w:rsidR="005B5D63">
        <w:rPr>
          <w:rFonts w:ascii="Times New Roman" w:hAnsi="Times New Roman"/>
          <w:bCs/>
          <w:sz w:val="24"/>
          <w:szCs w:val="24"/>
        </w:rPr>
        <w:t> </w:t>
      </w:r>
      <w:r w:rsidR="00C36461">
        <w:rPr>
          <w:rFonts w:ascii="Times New Roman" w:hAnsi="Times New Roman"/>
          <w:bCs/>
          <w:sz w:val="24"/>
          <w:szCs w:val="24"/>
        </w:rPr>
        <w:t>5</w:t>
      </w:r>
      <w:r w:rsidR="005B5D63">
        <w:rPr>
          <w:rFonts w:ascii="Times New Roman" w:hAnsi="Times New Roman"/>
          <w:bCs/>
          <w:sz w:val="24"/>
          <w:szCs w:val="24"/>
        </w:rPr>
        <w:t>. В</w:t>
      </w:r>
      <w:r w:rsidR="002A5A51" w:rsidRPr="00C55217">
        <w:rPr>
          <w:rFonts w:ascii="Times New Roman" w:hAnsi="Times New Roman"/>
          <w:bCs/>
          <w:sz w:val="24"/>
          <w:szCs w:val="24"/>
        </w:rPr>
        <w:t>озможности Национального центра маркетинга по оказанию содействия в</w:t>
      </w:r>
      <w:r w:rsidR="00323F95">
        <w:rPr>
          <w:rFonts w:ascii="Times New Roman" w:hAnsi="Times New Roman"/>
          <w:bCs/>
          <w:sz w:val="24"/>
          <w:szCs w:val="24"/>
        </w:rPr>
        <w:t xml:space="preserve"> </w:t>
      </w:r>
      <w:r w:rsidR="002A5A51" w:rsidRPr="00C55217">
        <w:rPr>
          <w:rFonts w:ascii="Times New Roman" w:hAnsi="Times New Roman"/>
          <w:bCs/>
          <w:sz w:val="24"/>
          <w:szCs w:val="24"/>
        </w:rPr>
        <w:t>развитии сотрудничества белорусских и зарубежных компаний</w:t>
      </w:r>
      <w:r w:rsidR="002A5A51">
        <w:rPr>
          <w:rFonts w:ascii="Times New Roman" w:hAnsi="Times New Roman"/>
          <w:bCs/>
          <w:sz w:val="24"/>
          <w:szCs w:val="24"/>
        </w:rPr>
        <w:t>;</w:t>
      </w:r>
    </w:p>
    <w:p w:rsidR="002A5A51" w:rsidRPr="00C55217" w:rsidRDefault="005B5D63" w:rsidP="002A5A51">
      <w:pPr>
        <w:spacing w:after="0" w:line="268" w:lineRule="auto"/>
        <w:ind w:left="-709"/>
        <w:jc w:val="both"/>
        <w:rPr>
          <w:rFonts w:ascii="Times New Roman" w:hAnsi="Times New Roman"/>
          <w:bCs/>
          <w:sz w:val="24"/>
          <w:szCs w:val="24"/>
        </w:rPr>
      </w:pPr>
      <w:r>
        <w:rPr>
          <w:rFonts w:ascii="Times New Roman" w:hAnsi="Times New Roman"/>
          <w:bCs/>
          <w:sz w:val="24"/>
          <w:szCs w:val="24"/>
        </w:rPr>
        <w:t>Приложение № </w:t>
      </w:r>
      <w:r w:rsidR="00C36461">
        <w:rPr>
          <w:rFonts w:ascii="Times New Roman" w:hAnsi="Times New Roman"/>
          <w:bCs/>
          <w:sz w:val="24"/>
          <w:szCs w:val="24"/>
        </w:rPr>
        <w:t>6</w:t>
      </w:r>
      <w:r>
        <w:rPr>
          <w:rFonts w:ascii="Times New Roman" w:hAnsi="Times New Roman"/>
          <w:bCs/>
          <w:sz w:val="24"/>
          <w:szCs w:val="24"/>
        </w:rPr>
        <w:t>.</w:t>
      </w:r>
      <w:r w:rsidR="00C55217">
        <w:rPr>
          <w:rFonts w:ascii="Times New Roman" w:hAnsi="Times New Roman"/>
          <w:bCs/>
          <w:sz w:val="24"/>
          <w:szCs w:val="24"/>
        </w:rPr>
        <w:t xml:space="preserve"> </w:t>
      </w:r>
      <w:r>
        <w:rPr>
          <w:rFonts w:ascii="Times New Roman" w:hAnsi="Times New Roman"/>
          <w:bCs/>
          <w:sz w:val="24"/>
          <w:szCs w:val="24"/>
        </w:rPr>
        <w:t>Э</w:t>
      </w:r>
      <w:r w:rsidR="002A5A51" w:rsidRPr="00C55217">
        <w:rPr>
          <w:rFonts w:ascii="Times New Roman" w:hAnsi="Times New Roman"/>
          <w:bCs/>
          <w:sz w:val="24"/>
          <w:szCs w:val="24"/>
        </w:rPr>
        <w:t>лектронные закупки в Республике Беларусь;</w:t>
      </w:r>
    </w:p>
    <w:p w:rsidR="008E1FF6" w:rsidRPr="005B5D63" w:rsidRDefault="009159F3" w:rsidP="005B5D63">
      <w:pPr>
        <w:spacing w:after="0" w:line="268" w:lineRule="auto"/>
        <w:ind w:left="-709"/>
        <w:jc w:val="both"/>
        <w:rPr>
          <w:rFonts w:ascii="Times New Roman" w:hAnsi="Times New Roman"/>
          <w:bCs/>
          <w:sz w:val="24"/>
          <w:szCs w:val="24"/>
        </w:rPr>
      </w:pPr>
      <w:r>
        <w:rPr>
          <w:rFonts w:ascii="Times New Roman" w:hAnsi="Times New Roman"/>
          <w:bCs/>
          <w:sz w:val="24"/>
          <w:szCs w:val="24"/>
        </w:rPr>
        <w:t>Приложение № </w:t>
      </w:r>
      <w:r w:rsidR="00C36461">
        <w:rPr>
          <w:rFonts w:ascii="Times New Roman" w:hAnsi="Times New Roman"/>
          <w:bCs/>
          <w:sz w:val="24"/>
          <w:szCs w:val="24"/>
        </w:rPr>
        <w:t>7</w:t>
      </w:r>
      <w:r w:rsidR="005B5D63">
        <w:rPr>
          <w:rFonts w:ascii="Times New Roman" w:hAnsi="Times New Roman"/>
          <w:bCs/>
          <w:sz w:val="24"/>
          <w:szCs w:val="24"/>
        </w:rPr>
        <w:t>. О</w:t>
      </w:r>
      <w:r w:rsidR="008E1FF6" w:rsidRPr="005B5D63">
        <w:rPr>
          <w:rFonts w:ascii="Times New Roman" w:hAnsi="Times New Roman"/>
          <w:bCs/>
          <w:sz w:val="24"/>
          <w:szCs w:val="24"/>
        </w:rPr>
        <w:t>сновные организационно-правовые формы юридических лиц, алгоритмы регистрации и ликвидации юридических лиц Республики Беларусь;</w:t>
      </w:r>
    </w:p>
    <w:p w:rsidR="001F3A10" w:rsidRPr="00C2103E" w:rsidRDefault="008E1FF6" w:rsidP="005B5D63">
      <w:pPr>
        <w:spacing w:after="0" w:line="268" w:lineRule="auto"/>
        <w:ind w:left="-709"/>
        <w:jc w:val="both"/>
        <w:rPr>
          <w:rFonts w:ascii="Times New Roman" w:hAnsi="Times New Roman"/>
          <w:bCs/>
          <w:sz w:val="24"/>
          <w:szCs w:val="24"/>
        </w:rPr>
      </w:pPr>
      <w:r>
        <w:rPr>
          <w:rFonts w:ascii="Times New Roman" w:hAnsi="Times New Roman"/>
          <w:bCs/>
          <w:sz w:val="24"/>
          <w:szCs w:val="24"/>
        </w:rPr>
        <w:t>Приложение № </w:t>
      </w:r>
      <w:r w:rsidR="00C36461">
        <w:rPr>
          <w:rFonts w:ascii="Times New Roman" w:hAnsi="Times New Roman"/>
          <w:bCs/>
          <w:sz w:val="24"/>
          <w:szCs w:val="24"/>
        </w:rPr>
        <w:t>8</w:t>
      </w:r>
      <w:r w:rsidR="005B5D63">
        <w:rPr>
          <w:rFonts w:ascii="Times New Roman" w:hAnsi="Times New Roman"/>
          <w:bCs/>
          <w:sz w:val="24"/>
          <w:szCs w:val="24"/>
        </w:rPr>
        <w:t>.</w:t>
      </w:r>
      <w:r w:rsidR="00C2103E">
        <w:rPr>
          <w:rFonts w:ascii="Times New Roman" w:hAnsi="Times New Roman"/>
          <w:bCs/>
          <w:sz w:val="24"/>
          <w:szCs w:val="24"/>
        </w:rPr>
        <w:t xml:space="preserve"> </w:t>
      </w:r>
      <w:bookmarkStart w:id="1" w:name="_Toc447192575"/>
      <w:r w:rsidR="005B5D63">
        <w:rPr>
          <w:rFonts w:ascii="Times New Roman" w:hAnsi="Times New Roman"/>
          <w:bCs/>
          <w:sz w:val="24"/>
          <w:szCs w:val="24"/>
        </w:rPr>
        <w:t>В</w:t>
      </w:r>
      <w:r w:rsidR="00C2103E" w:rsidRPr="005B5D63">
        <w:rPr>
          <w:rFonts w:ascii="Times New Roman" w:hAnsi="Times New Roman"/>
          <w:bCs/>
          <w:sz w:val="24"/>
          <w:szCs w:val="24"/>
        </w:rPr>
        <w:t>арианты ведения иностранными организациями и физическими лицами бизнеса на территории Республики Беларусь</w:t>
      </w:r>
      <w:bookmarkEnd w:id="1"/>
      <w:r w:rsidR="009159F3" w:rsidRPr="005B5D63">
        <w:rPr>
          <w:rFonts w:ascii="Times New Roman" w:hAnsi="Times New Roman"/>
          <w:bCs/>
          <w:sz w:val="24"/>
          <w:szCs w:val="24"/>
        </w:rPr>
        <w:t>;</w:t>
      </w:r>
    </w:p>
    <w:p w:rsidR="001F3A10" w:rsidRPr="005B5D63" w:rsidRDefault="009159F3" w:rsidP="005B5D63">
      <w:pPr>
        <w:spacing w:after="0" w:line="268" w:lineRule="auto"/>
        <w:ind w:left="-709"/>
        <w:jc w:val="both"/>
        <w:rPr>
          <w:rFonts w:ascii="Times New Roman" w:hAnsi="Times New Roman"/>
          <w:bCs/>
          <w:sz w:val="24"/>
          <w:szCs w:val="24"/>
        </w:rPr>
      </w:pPr>
      <w:r>
        <w:rPr>
          <w:rFonts w:ascii="Times New Roman" w:hAnsi="Times New Roman"/>
          <w:bCs/>
          <w:sz w:val="24"/>
          <w:szCs w:val="24"/>
        </w:rPr>
        <w:t>Приложение № </w:t>
      </w:r>
      <w:r w:rsidR="00C36461">
        <w:rPr>
          <w:rFonts w:ascii="Times New Roman" w:hAnsi="Times New Roman"/>
          <w:bCs/>
          <w:sz w:val="24"/>
          <w:szCs w:val="24"/>
        </w:rPr>
        <w:t>9</w:t>
      </w:r>
      <w:r w:rsidR="005B5D63">
        <w:rPr>
          <w:rFonts w:ascii="Times New Roman" w:hAnsi="Times New Roman"/>
          <w:bCs/>
          <w:sz w:val="24"/>
          <w:szCs w:val="24"/>
        </w:rPr>
        <w:t>.</w:t>
      </w:r>
      <w:r w:rsidR="006F729A" w:rsidRPr="00C2103E">
        <w:rPr>
          <w:rFonts w:ascii="Times New Roman" w:hAnsi="Times New Roman"/>
          <w:bCs/>
          <w:sz w:val="24"/>
          <w:szCs w:val="24"/>
        </w:rPr>
        <w:t xml:space="preserve"> </w:t>
      </w:r>
      <w:r w:rsidR="005B5D63">
        <w:rPr>
          <w:rFonts w:ascii="Times New Roman" w:hAnsi="Times New Roman"/>
          <w:bCs/>
          <w:sz w:val="24"/>
          <w:szCs w:val="24"/>
        </w:rPr>
        <w:t>И</w:t>
      </w:r>
      <w:r w:rsidRPr="005B5D63">
        <w:rPr>
          <w:rFonts w:ascii="Times New Roman" w:hAnsi="Times New Roman"/>
          <w:bCs/>
          <w:sz w:val="24"/>
          <w:szCs w:val="24"/>
        </w:rPr>
        <w:t xml:space="preserve">нформация </w:t>
      </w:r>
      <w:r w:rsidR="00441EA6" w:rsidRPr="005B5D63">
        <w:rPr>
          <w:rFonts w:ascii="Times New Roman" w:hAnsi="Times New Roman"/>
          <w:bCs/>
          <w:sz w:val="24"/>
          <w:szCs w:val="24"/>
        </w:rPr>
        <w:t>об особенностях налогообложения иностранных организаций</w:t>
      </w:r>
      <w:r w:rsidRPr="005B5D63">
        <w:rPr>
          <w:rFonts w:ascii="Times New Roman" w:hAnsi="Times New Roman"/>
          <w:bCs/>
          <w:sz w:val="24"/>
          <w:szCs w:val="24"/>
        </w:rPr>
        <w:t>;</w:t>
      </w:r>
    </w:p>
    <w:p w:rsidR="001F3A10" w:rsidRPr="00C2103E" w:rsidRDefault="009159F3" w:rsidP="005B5D63">
      <w:pPr>
        <w:spacing w:after="0" w:line="268" w:lineRule="auto"/>
        <w:ind w:left="-709"/>
        <w:jc w:val="both"/>
        <w:rPr>
          <w:rFonts w:ascii="Times New Roman" w:hAnsi="Times New Roman"/>
          <w:bCs/>
          <w:sz w:val="24"/>
          <w:szCs w:val="24"/>
        </w:rPr>
      </w:pPr>
      <w:r>
        <w:rPr>
          <w:rFonts w:ascii="Times New Roman" w:hAnsi="Times New Roman"/>
          <w:bCs/>
          <w:sz w:val="24"/>
          <w:szCs w:val="24"/>
        </w:rPr>
        <w:t>Приложение № </w:t>
      </w:r>
      <w:r w:rsidR="00C36461">
        <w:rPr>
          <w:rFonts w:ascii="Times New Roman" w:hAnsi="Times New Roman"/>
          <w:bCs/>
          <w:sz w:val="24"/>
          <w:szCs w:val="24"/>
        </w:rPr>
        <w:t>10</w:t>
      </w:r>
      <w:r w:rsidR="005B5D63">
        <w:rPr>
          <w:rFonts w:ascii="Times New Roman" w:hAnsi="Times New Roman"/>
          <w:bCs/>
          <w:sz w:val="24"/>
          <w:szCs w:val="24"/>
        </w:rPr>
        <w:t>. К</w:t>
      </w:r>
      <w:r w:rsidR="00C2103E" w:rsidRPr="00C2103E">
        <w:rPr>
          <w:rFonts w:ascii="Times New Roman" w:hAnsi="Times New Roman"/>
          <w:bCs/>
          <w:sz w:val="24"/>
          <w:szCs w:val="24"/>
        </w:rPr>
        <w:t>онтактные данные судов Республики Беларусь</w:t>
      </w:r>
      <w:r>
        <w:rPr>
          <w:rFonts w:ascii="Times New Roman" w:hAnsi="Times New Roman"/>
          <w:bCs/>
          <w:sz w:val="24"/>
          <w:szCs w:val="24"/>
        </w:rPr>
        <w:t>;</w:t>
      </w:r>
    </w:p>
    <w:p w:rsidR="001F3A10" w:rsidRPr="00C2103E" w:rsidRDefault="001F3A10" w:rsidP="005B5D63">
      <w:pPr>
        <w:spacing w:after="0" w:line="268" w:lineRule="auto"/>
        <w:ind w:left="-709"/>
        <w:jc w:val="both"/>
        <w:rPr>
          <w:rFonts w:ascii="Times New Roman" w:hAnsi="Times New Roman"/>
          <w:bCs/>
          <w:sz w:val="24"/>
          <w:szCs w:val="24"/>
        </w:rPr>
      </w:pPr>
      <w:r w:rsidRPr="00C2103E">
        <w:rPr>
          <w:rFonts w:ascii="Times New Roman" w:hAnsi="Times New Roman"/>
          <w:bCs/>
          <w:sz w:val="24"/>
          <w:szCs w:val="24"/>
        </w:rPr>
        <w:t>Приложение №</w:t>
      </w:r>
      <w:r w:rsidR="009159F3">
        <w:rPr>
          <w:rFonts w:ascii="Times New Roman" w:hAnsi="Times New Roman"/>
          <w:bCs/>
          <w:sz w:val="24"/>
          <w:szCs w:val="24"/>
        </w:rPr>
        <w:t> </w:t>
      </w:r>
      <w:r w:rsidR="00C36461">
        <w:rPr>
          <w:rFonts w:ascii="Times New Roman" w:hAnsi="Times New Roman"/>
          <w:bCs/>
          <w:sz w:val="24"/>
          <w:szCs w:val="24"/>
        </w:rPr>
        <w:t>11</w:t>
      </w:r>
      <w:r w:rsidR="005B5D63">
        <w:rPr>
          <w:rFonts w:ascii="Times New Roman" w:hAnsi="Times New Roman"/>
          <w:bCs/>
          <w:sz w:val="24"/>
          <w:szCs w:val="24"/>
        </w:rPr>
        <w:t>.</w:t>
      </w:r>
      <w:r w:rsidR="006F729A" w:rsidRPr="00C2103E">
        <w:rPr>
          <w:rFonts w:ascii="Times New Roman" w:hAnsi="Times New Roman"/>
          <w:bCs/>
          <w:sz w:val="24"/>
          <w:szCs w:val="24"/>
        </w:rPr>
        <w:t xml:space="preserve"> </w:t>
      </w:r>
      <w:r w:rsidR="005B5D63">
        <w:rPr>
          <w:rFonts w:ascii="Times New Roman" w:hAnsi="Times New Roman"/>
          <w:bCs/>
          <w:sz w:val="24"/>
          <w:szCs w:val="24"/>
        </w:rPr>
        <w:t>К</w:t>
      </w:r>
      <w:r w:rsidR="00C2103E" w:rsidRPr="005B5D63">
        <w:rPr>
          <w:rFonts w:ascii="Times New Roman" w:hAnsi="Times New Roman"/>
          <w:bCs/>
          <w:sz w:val="24"/>
          <w:szCs w:val="24"/>
        </w:rPr>
        <w:t xml:space="preserve">онтактные данные органов государственной власти </w:t>
      </w:r>
      <w:r w:rsidR="00C2103E" w:rsidRPr="00C2103E">
        <w:rPr>
          <w:rFonts w:ascii="Times New Roman" w:hAnsi="Times New Roman"/>
          <w:bCs/>
          <w:sz w:val="24"/>
          <w:szCs w:val="24"/>
        </w:rPr>
        <w:t>Республики Беларусь</w:t>
      </w:r>
      <w:r w:rsidR="009159F3">
        <w:rPr>
          <w:rFonts w:ascii="Times New Roman" w:hAnsi="Times New Roman"/>
          <w:bCs/>
          <w:sz w:val="24"/>
          <w:szCs w:val="24"/>
        </w:rPr>
        <w:t>;</w:t>
      </w:r>
    </w:p>
    <w:p w:rsidR="001F3A10" w:rsidRPr="005B5D63" w:rsidRDefault="009159F3" w:rsidP="005B5D63">
      <w:pPr>
        <w:spacing w:after="0" w:line="268" w:lineRule="auto"/>
        <w:ind w:left="-709"/>
        <w:jc w:val="both"/>
        <w:rPr>
          <w:rFonts w:ascii="Times New Roman" w:hAnsi="Times New Roman"/>
          <w:bCs/>
          <w:sz w:val="24"/>
          <w:szCs w:val="24"/>
        </w:rPr>
      </w:pPr>
      <w:r>
        <w:rPr>
          <w:rFonts w:ascii="Times New Roman" w:hAnsi="Times New Roman"/>
          <w:bCs/>
          <w:sz w:val="24"/>
          <w:szCs w:val="24"/>
        </w:rPr>
        <w:t>Приложение № </w:t>
      </w:r>
      <w:r w:rsidR="008E1FF6">
        <w:rPr>
          <w:rFonts w:ascii="Times New Roman" w:hAnsi="Times New Roman"/>
          <w:bCs/>
          <w:sz w:val="24"/>
          <w:szCs w:val="24"/>
        </w:rPr>
        <w:t>1</w:t>
      </w:r>
      <w:r w:rsidR="00C36461">
        <w:rPr>
          <w:rFonts w:ascii="Times New Roman" w:hAnsi="Times New Roman"/>
          <w:bCs/>
          <w:sz w:val="24"/>
          <w:szCs w:val="24"/>
        </w:rPr>
        <w:t>2</w:t>
      </w:r>
      <w:r w:rsidR="005B5D63">
        <w:rPr>
          <w:rFonts w:ascii="Times New Roman" w:hAnsi="Times New Roman"/>
          <w:bCs/>
          <w:sz w:val="24"/>
          <w:szCs w:val="24"/>
        </w:rPr>
        <w:t>.</w:t>
      </w:r>
      <w:r w:rsidR="006F729A" w:rsidRPr="00C2103E">
        <w:rPr>
          <w:rFonts w:ascii="Times New Roman" w:hAnsi="Times New Roman"/>
          <w:bCs/>
          <w:sz w:val="24"/>
          <w:szCs w:val="24"/>
        </w:rPr>
        <w:t xml:space="preserve"> </w:t>
      </w:r>
      <w:r w:rsidR="005B5D63">
        <w:rPr>
          <w:rFonts w:ascii="Times New Roman" w:hAnsi="Times New Roman"/>
          <w:bCs/>
          <w:sz w:val="24"/>
          <w:szCs w:val="24"/>
        </w:rPr>
        <w:t>С</w:t>
      </w:r>
      <w:r w:rsidR="00C2103E" w:rsidRPr="005B5D63">
        <w:rPr>
          <w:rFonts w:ascii="Times New Roman" w:hAnsi="Times New Roman"/>
          <w:bCs/>
          <w:sz w:val="24"/>
          <w:szCs w:val="24"/>
        </w:rPr>
        <w:t>писок патентных поверенных Республики Беларусь</w:t>
      </w:r>
      <w:r w:rsidRPr="005B5D63">
        <w:rPr>
          <w:rFonts w:ascii="Times New Roman" w:hAnsi="Times New Roman"/>
          <w:bCs/>
          <w:sz w:val="24"/>
          <w:szCs w:val="24"/>
        </w:rPr>
        <w:t>;</w:t>
      </w:r>
    </w:p>
    <w:p w:rsidR="002F51B1" w:rsidRPr="00C2103E" w:rsidRDefault="002F51B1" w:rsidP="005B5D63">
      <w:pPr>
        <w:spacing w:after="0" w:line="268" w:lineRule="auto"/>
        <w:ind w:left="-709"/>
        <w:jc w:val="both"/>
        <w:rPr>
          <w:rFonts w:ascii="Times New Roman" w:hAnsi="Times New Roman"/>
          <w:bCs/>
          <w:sz w:val="24"/>
          <w:szCs w:val="24"/>
        </w:rPr>
      </w:pPr>
      <w:r>
        <w:rPr>
          <w:rFonts w:ascii="Times New Roman" w:hAnsi="Times New Roman"/>
          <w:bCs/>
          <w:sz w:val="24"/>
          <w:szCs w:val="24"/>
        </w:rPr>
        <w:t>Приложение № 1</w:t>
      </w:r>
      <w:r w:rsidR="00C36461">
        <w:rPr>
          <w:rFonts w:ascii="Times New Roman" w:hAnsi="Times New Roman"/>
          <w:bCs/>
          <w:sz w:val="24"/>
          <w:szCs w:val="24"/>
        </w:rPr>
        <w:t>3</w:t>
      </w:r>
      <w:r w:rsidR="005B5D63">
        <w:rPr>
          <w:rFonts w:ascii="Times New Roman" w:hAnsi="Times New Roman"/>
          <w:bCs/>
          <w:sz w:val="24"/>
          <w:szCs w:val="24"/>
        </w:rPr>
        <w:t>. С</w:t>
      </w:r>
      <w:r>
        <w:rPr>
          <w:rFonts w:ascii="Times New Roman" w:hAnsi="Times New Roman"/>
          <w:bCs/>
          <w:sz w:val="24"/>
          <w:szCs w:val="24"/>
        </w:rPr>
        <w:t>писок продовольственных торговых сетей;</w:t>
      </w:r>
    </w:p>
    <w:p w:rsidR="001F3A10" w:rsidRDefault="009159F3" w:rsidP="005B5D63">
      <w:pPr>
        <w:spacing w:after="0" w:line="268" w:lineRule="auto"/>
        <w:ind w:left="-709"/>
        <w:jc w:val="both"/>
        <w:rPr>
          <w:rFonts w:ascii="Times New Roman" w:hAnsi="Times New Roman"/>
          <w:bCs/>
          <w:sz w:val="24"/>
          <w:szCs w:val="24"/>
        </w:rPr>
      </w:pPr>
      <w:r>
        <w:rPr>
          <w:rFonts w:ascii="Times New Roman" w:hAnsi="Times New Roman"/>
          <w:bCs/>
          <w:sz w:val="24"/>
          <w:szCs w:val="24"/>
        </w:rPr>
        <w:t>Приложение № </w:t>
      </w:r>
      <w:r w:rsidR="003E6B10">
        <w:rPr>
          <w:rFonts w:ascii="Times New Roman" w:hAnsi="Times New Roman"/>
          <w:bCs/>
          <w:sz w:val="24"/>
          <w:szCs w:val="24"/>
        </w:rPr>
        <w:t>1</w:t>
      </w:r>
      <w:r w:rsidR="00C36461">
        <w:rPr>
          <w:rFonts w:ascii="Times New Roman" w:hAnsi="Times New Roman"/>
          <w:bCs/>
          <w:sz w:val="24"/>
          <w:szCs w:val="24"/>
        </w:rPr>
        <w:t>4</w:t>
      </w:r>
      <w:r w:rsidR="005B5D63">
        <w:rPr>
          <w:rFonts w:ascii="Times New Roman" w:hAnsi="Times New Roman"/>
          <w:bCs/>
          <w:sz w:val="24"/>
          <w:szCs w:val="24"/>
        </w:rPr>
        <w:t>.</w:t>
      </w:r>
      <w:r w:rsidR="006F729A" w:rsidRPr="00C2103E">
        <w:rPr>
          <w:rFonts w:ascii="Times New Roman" w:hAnsi="Times New Roman"/>
          <w:bCs/>
          <w:sz w:val="24"/>
          <w:szCs w:val="24"/>
        </w:rPr>
        <w:t xml:space="preserve"> </w:t>
      </w:r>
      <w:r w:rsidR="005B5D63">
        <w:rPr>
          <w:rFonts w:ascii="Times New Roman" w:hAnsi="Times New Roman"/>
          <w:bCs/>
          <w:sz w:val="24"/>
          <w:szCs w:val="24"/>
        </w:rPr>
        <w:t>П</w:t>
      </w:r>
      <w:r w:rsidR="00C2103E" w:rsidRPr="00C2103E">
        <w:rPr>
          <w:rFonts w:ascii="Times New Roman" w:hAnsi="Times New Roman"/>
          <w:bCs/>
          <w:sz w:val="24"/>
          <w:szCs w:val="24"/>
        </w:rPr>
        <w:t xml:space="preserve">еречень </w:t>
      </w:r>
      <w:r>
        <w:rPr>
          <w:rFonts w:ascii="Times New Roman" w:hAnsi="Times New Roman"/>
          <w:bCs/>
          <w:sz w:val="24"/>
          <w:szCs w:val="24"/>
        </w:rPr>
        <w:t xml:space="preserve">крупных </w:t>
      </w:r>
      <w:r w:rsidR="00C2103E" w:rsidRPr="00C2103E">
        <w:rPr>
          <w:rFonts w:ascii="Times New Roman" w:hAnsi="Times New Roman"/>
          <w:bCs/>
          <w:sz w:val="24"/>
          <w:szCs w:val="24"/>
        </w:rPr>
        <w:t>дистрибьюторов Республики Беларусь по отраслям экономики</w:t>
      </w:r>
      <w:r w:rsidR="0027514F">
        <w:rPr>
          <w:rFonts w:ascii="Times New Roman" w:hAnsi="Times New Roman"/>
          <w:bCs/>
          <w:sz w:val="24"/>
          <w:szCs w:val="24"/>
        </w:rPr>
        <w:t>;</w:t>
      </w:r>
    </w:p>
    <w:p w:rsidR="008E4239" w:rsidRDefault="008E4239" w:rsidP="005B5D63">
      <w:pPr>
        <w:spacing w:after="0" w:line="268" w:lineRule="auto"/>
        <w:ind w:left="-709"/>
        <w:jc w:val="both"/>
        <w:rPr>
          <w:rFonts w:ascii="Times New Roman" w:hAnsi="Times New Roman"/>
          <w:bCs/>
          <w:sz w:val="24"/>
          <w:szCs w:val="24"/>
        </w:rPr>
      </w:pPr>
      <w:r>
        <w:rPr>
          <w:rFonts w:ascii="Times New Roman" w:hAnsi="Times New Roman"/>
          <w:bCs/>
          <w:sz w:val="24"/>
          <w:szCs w:val="24"/>
        </w:rPr>
        <w:t>Приложение № 1</w:t>
      </w:r>
      <w:r w:rsidR="00C36461">
        <w:rPr>
          <w:rFonts w:ascii="Times New Roman" w:hAnsi="Times New Roman"/>
          <w:bCs/>
          <w:sz w:val="24"/>
          <w:szCs w:val="24"/>
        </w:rPr>
        <w:t>5</w:t>
      </w:r>
      <w:r w:rsidR="005B5D63">
        <w:rPr>
          <w:rFonts w:ascii="Times New Roman" w:hAnsi="Times New Roman"/>
          <w:bCs/>
          <w:sz w:val="24"/>
          <w:szCs w:val="24"/>
        </w:rPr>
        <w:t>.</w:t>
      </w:r>
      <w:r w:rsidRPr="00C2103E">
        <w:rPr>
          <w:rFonts w:ascii="Times New Roman" w:hAnsi="Times New Roman"/>
          <w:bCs/>
          <w:sz w:val="24"/>
          <w:szCs w:val="24"/>
        </w:rPr>
        <w:t xml:space="preserve"> </w:t>
      </w:r>
      <w:r w:rsidR="005B5D63">
        <w:rPr>
          <w:rFonts w:ascii="Times New Roman" w:hAnsi="Times New Roman"/>
          <w:bCs/>
          <w:sz w:val="24"/>
          <w:szCs w:val="24"/>
        </w:rPr>
        <w:t>У</w:t>
      </w:r>
      <w:r>
        <w:rPr>
          <w:rFonts w:ascii="Times New Roman" w:hAnsi="Times New Roman"/>
          <w:bCs/>
          <w:sz w:val="24"/>
          <w:szCs w:val="24"/>
        </w:rPr>
        <w:t>знаваемы</w:t>
      </w:r>
      <w:r w:rsidR="0027514F">
        <w:rPr>
          <w:rFonts w:ascii="Times New Roman" w:hAnsi="Times New Roman"/>
          <w:bCs/>
          <w:sz w:val="24"/>
          <w:szCs w:val="24"/>
        </w:rPr>
        <w:t>е</w:t>
      </w:r>
      <w:r>
        <w:rPr>
          <w:rFonts w:ascii="Times New Roman" w:hAnsi="Times New Roman"/>
          <w:bCs/>
          <w:sz w:val="24"/>
          <w:szCs w:val="24"/>
        </w:rPr>
        <w:t xml:space="preserve"> </w:t>
      </w:r>
      <w:r w:rsidR="003D1A99">
        <w:rPr>
          <w:rFonts w:ascii="Times New Roman" w:hAnsi="Times New Roman"/>
          <w:bCs/>
          <w:sz w:val="24"/>
          <w:szCs w:val="24"/>
        </w:rPr>
        <w:t xml:space="preserve">белорусские </w:t>
      </w:r>
      <w:r>
        <w:rPr>
          <w:rFonts w:ascii="Times New Roman" w:hAnsi="Times New Roman"/>
          <w:bCs/>
          <w:sz w:val="24"/>
          <w:szCs w:val="24"/>
        </w:rPr>
        <w:t>бренды.</w:t>
      </w:r>
    </w:p>
    <w:p w:rsidR="001F3A10" w:rsidRPr="00183DBC" w:rsidRDefault="001F3A10" w:rsidP="00BF63A4">
      <w:pPr>
        <w:spacing w:after="0" w:line="240" w:lineRule="auto"/>
        <w:jc w:val="center"/>
        <w:rPr>
          <w:rFonts w:ascii="Times New Roman" w:hAnsi="Times New Roman"/>
          <w:b/>
          <w:bCs/>
          <w:sz w:val="36"/>
          <w:szCs w:val="36"/>
        </w:rPr>
      </w:pPr>
    </w:p>
    <w:p w:rsidR="00C9027C" w:rsidRDefault="001C5303" w:rsidP="00C9027C">
      <w:pPr>
        <w:spacing w:after="0" w:line="240" w:lineRule="auto"/>
        <w:jc w:val="center"/>
        <w:rPr>
          <w:rFonts w:ascii="Times New Roman" w:hAnsi="Times New Roman"/>
          <w:b/>
          <w:bCs/>
          <w:sz w:val="28"/>
          <w:szCs w:val="28"/>
        </w:rPr>
      </w:pPr>
      <w:r w:rsidRPr="00183DBC">
        <w:rPr>
          <w:rFonts w:ascii="Times New Roman" w:hAnsi="Times New Roman"/>
          <w:b/>
          <w:bCs/>
          <w:sz w:val="36"/>
          <w:szCs w:val="36"/>
        </w:rPr>
        <w:br w:type="page"/>
      </w:r>
      <w:r w:rsidR="00C9027C">
        <w:rPr>
          <w:rFonts w:ascii="Times New Roman" w:hAnsi="Times New Roman"/>
          <w:b/>
          <w:bCs/>
          <w:sz w:val="28"/>
          <w:szCs w:val="28"/>
        </w:rPr>
        <w:lastRenderedPageBreak/>
        <w:t xml:space="preserve">Общая информация о Республике Беларусь </w:t>
      </w:r>
    </w:p>
    <w:p w:rsidR="00C9027C" w:rsidRDefault="00C9027C" w:rsidP="00C9027C">
      <w:pPr>
        <w:spacing w:after="0" w:line="240" w:lineRule="auto"/>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8"/>
        <w:gridCol w:w="4019"/>
      </w:tblGrid>
      <w:tr w:rsidR="00C9027C" w:rsidTr="00C9027C">
        <w:trPr>
          <w:trHeight w:val="4785"/>
        </w:trPr>
        <w:tc>
          <w:tcPr>
            <w:tcW w:w="5148" w:type="dxa"/>
            <w:tcBorders>
              <w:top w:val="nil"/>
              <w:left w:val="nil"/>
              <w:bottom w:val="nil"/>
              <w:right w:val="nil"/>
            </w:tcBorders>
            <w:hideMark/>
          </w:tcPr>
          <w:p w:rsidR="00C9027C" w:rsidRDefault="00082145">
            <w:pPr>
              <w:pStyle w:val="ae"/>
              <w:spacing w:line="276" w:lineRule="auto"/>
              <w:ind w:firstLine="709"/>
              <w:rPr>
                <w:sz w:val="26"/>
                <w:szCs w:val="26"/>
              </w:rPr>
            </w:pPr>
            <w:r>
              <w:rPr>
                <w:noProof/>
                <w:sz w:val="26"/>
                <w:szCs w:val="26"/>
              </w:rPr>
              <w:drawing>
                <wp:inline distT="0" distB="0" distL="0" distR="0">
                  <wp:extent cx="3466465" cy="3063875"/>
                  <wp:effectExtent l="0" t="0" r="635" b="3175"/>
                  <wp:docPr id="5" name="Рисунок 1" descr="b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3063875"/>
                          </a:xfrm>
                          <a:prstGeom prst="rect">
                            <a:avLst/>
                          </a:prstGeom>
                          <a:noFill/>
                          <a:ln>
                            <a:noFill/>
                          </a:ln>
                        </pic:spPr>
                      </pic:pic>
                    </a:graphicData>
                  </a:graphic>
                </wp:inline>
              </w:drawing>
            </w:r>
          </w:p>
        </w:tc>
        <w:tc>
          <w:tcPr>
            <w:tcW w:w="4705" w:type="dxa"/>
            <w:tcBorders>
              <w:top w:val="nil"/>
              <w:left w:val="nil"/>
              <w:bottom w:val="nil"/>
              <w:right w:val="nil"/>
            </w:tcBorders>
            <w:vAlign w:val="bottom"/>
          </w:tcPr>
          <w:p w:rsidR="00C9027C" w:rsidRDefault="00082145">
            <w:pPr>
              <w:pStyle w:val="ae"/>
              <w:spacing w:line="276" w:lineRule="auto"/>
              <w:ind w:firstLine="709"/>
              <w:rPr>
                <w:b w:val="0"/>
                <w:spacing w:val="-1"/>
                <w:sz w:val="26"/>
                <w:szCs w:val="26"/>
              </w:rPr>
            </w:pPr>
            <w:r>
              <w:rPr>
                <w:b w:val="0"/>
                <w:noProof/>
                <w:spacing w:val="-1"/>
                <w:sz w:val="26"/>
                <w:szCs w:val="26"/>
              </w:rPr>
              <w:drawing>
                <wp:inline distT="0" distB="0" distL="0" distR="0">
                  <wp:extent cx="1753870" cy="1664970"/>
                  <wp:effectExtent l="0" t="0" r="0" b="0"/>
                  <wp:docPr id="2" name="Рисунок 2" descr="b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3870" cy="1664970"/>
                          </a:xfrm>
                          <a:prstGeom prst="rect">
                            <a:avLst/>
                          </a:prstGeom>
                          <a:noFill/>
                          <a:ln>
                            <a:noFill/>
                          </a:ln>
                        </pic:spPr>
                      </pic:pic>
                    </a:graphicData>
                  </a:graphic>
                </wp:inline>
              </w:drawing>
            </w:r>
          </w:p>
          <w:p w:rsidR="00C9027C" w:rsidRDefault="00C9027C">
            <w:pPr>
              <w:pStyle w:val="ae"/>
              <w:spacing w:line="276" w:lineRule="auto"/>
              <w:ind w:firstLine="709"/>
              <w:rPr>
                <w:b w:val="0"/>
                <w:spacing w:val="-1"/>
                <w:sz w:val="26"/>
                <w:szCs w:val="26"/>
              </w:rPr>
            </w:pPr>
          </w:p>
          <w:p w:rsidR="00C9027C" w:rsidRDefault="00082145">
            <w:pPr>
              <w:pStyle w:val="ae"/>
              <w:spacing w:line="276" w:lineRule="auto"/>
              <w:ind w:firstLine="709"/>
              <w:rPr>
                <w:sz w:val="26"/>
                <w:szCs w:val="26"/>
              </w:rPr>
            </w:pPr>
            <w:r>
              <w:rPr>
                <w:b w:val="0"/>
                <w:noProof/>
                <w:spacing w:val="-1"/>
                <w:sz w:val="26"/>
                <w:szCs w:val="26"/>
              </w:rPr>
              <w:drawing>
                <wp:inline distT="0" distB="0" distL="0" distR="0">
                  <wp:extent cx="2374900" cy="1228090"/>
                  <wp:effectExtent l="0" t="0" r="6350" b="0"/>
                  <wp:docPr id="3" name="Рисунок 3" descr="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e-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0" cy="1228090"/>
                          </a:xfrm>
                          <a:prstGeom prst="rect">
                            <a:avLst/>
                          </a:prstGeom>
                          <a:noFill/>
                          <a:ln>
                            <a:noFill/>
                          </a:ln>
                        </pic:spPr>
                      </pic:pic>
                    </a:graphicData>
                  </a:graphic>
                </wp:inline>
              </w:drawing>
            </w:r>
          </w:p>
        </w:tc>
      </w:tr>
    </w:tbl>
    <w:p w:rsidR="00C9027C" w:rsidRDefault="00C9027C" w:rsidP="00C9027C">
      <w:pPr>
        <w:pStyle w:val="Default"/>
        <w:spacing w:line="276" w:lineRule="auto"/>
        <w:ind w:firstLine="709"/>
        <w:rPr>
          <w:b/>
          <w:bCs/>
          <w:color w:val="auto"/>
          <w:sz w:val="26"/>
          <w:szCs w:val="26"/>
        </w:rPr>
      </w:pPr>
    </w:p>
    <w:p w:rsidR="00C9027C" w:rsidRDefault="00C9027C" w:rsidP="00C9027C">
      <w:pPr>
        <w:pStyle w:val="Default"/>
        <w:spacing w:line="276" w:lineRule="auto"/>
        <w:ind w:firstLine="709"/>
        <w:jc w:val="both"/>
        <w:rPr>
          <w:color w:val="auto"/>
          <w:sz w:val="26"/>
          <w:szCs w:val="26"/>
        </w:rPr>
      </w:pPr>
      <w:r>
        <w:rPr>
          <w:b/>
          <w:bCs/>
          <w:color w:val="auto"/>
          <w:sz w:val="26"/>
          <w:szCs w:val="26"/>
        </w:rPr>
        <w:t xml:space="preserve">Официальное наименование: </w:t>
      </w:r>
      <w:r>
        <w:rPr>
          <w:color w:val="auto"/>
          <w:sz w:val="26"/>
          <w:szCs w:val="26"/>
        </w:rPr>
        <w:t xml:space="preserve">Республика Беларусь </w:t>
      </w:r>
    </w:p>
    <w:p w:rsidR="00C9027C" w:rsidRDefault="00C9027C" w:rsidP="00C9027C">
      <w:pPr>
        <w:pStyle w:val="Default"/>
        <w:spacing w:line="276" w:lineRule="auto"/>
        <w:ind w:firstLine="709"/>
        <w:jc w:val="both"/>
        <w:rPr>
          <w:color w:val="auto"/>
          <w:sz w:val="26"/>
          <w:szCs w:val="26"/>
        </w:rPr>
      </w:pPr>
      <w:r>
        <w:rPr>
          <w:b/>
          <w:bCs/>
          <w:color w:val="auto"/>
          <w:sz w:val="26"/>
          <w:szCs w:val="26"/>
        </w:rPr>
        <w:t xml:space="preserve">Сокращенное наименование: </w:t>
      </w:r>
      <w:r>
        <w:rPr>
          <w:color w:val="auto"/>
          <w:sz w:val="26"/>
          <w:szCs w:val="26"/>
        </w:rPr>
        <w:t xml:space="preserve">Беларусь. </w:t>
      </w:r>
    </w:p>
    <w:p w:rsidR="00C9027C" w:rsidRDefault="00C9027C" w:rsidP="00C9027C">
      <w:pPr>
        <w:pStyle w:val="Default"/>
        <w:spacing w:line="276" w:lineRule="auto"/>
        <w:ind w:firstLine="709"/>
        <w:jc w:val="both"/>
        <w:rPr>
          <w:color w:val="auto"/>
          <w:sz w:val="26"/>
          <w:szCs w:val="26"/>
        </w:rPr>
      </w:pPr>
      <w:r>
        <w:rPr>
          <w:b/>
          <w:bCs/>
          <w:color w:val="auto"/>
          <w:sz w:val="26"/>
          <w:szCs w:val="26"/>
        </w:rPr>
        <w:t xml:space="preserve">Территория: </w:t>
      </w:r>
      <w:r>
        <w:rPr>
          <w:color w:val="auto"/>
          <w:sz w:val="26"/>
          <w:szCs w:val="26"/>
        </w:rPr>
        <w:t xml:space="preserve">207,6 тыс. кв. км (84-я в мире). </w:t>
      </w:r>
    </w:p>
    <w:p w:rsidR="00C9027C" w:rsidRDefault="00C9027C" w:rsidP="00C9027C">
      <w:pPr>
        <w:pStyle w:val="Default"/>
        <w:spacing w:line="276" w:lineRule="auto"/>
        <w:ind w:firstLine="709"/>
        <w:jc w:val="both"/>
        <w:rPr>
          <w:color w:val="auto"/>
          <w:sz w:val="26"/>
          <w:szCs w:val="26"/>
        </w:rPr>
      </w:pPr>
      <w:r>
        <w:rPr>
          <w:b/>
          <w:bCs/>
          <w:color w:val="auto"/>
          <w:sz w:val="26"/>
          <w:szCs w:val="26"/>
        </w:rPr>
        <w:t xml:space="preserve">Географическое положение: </w:t>
      </w:r>
      <w:r>
        <w:rPr>
          <w:color w:val="auto"/>
          <w:sz w:val="26"/>
          <w:szCs w:val="26"/>
        </w:rPr>
        <w:t xml:space="preserve">расположена в Восточной Европе. </w:t>
      </w:r>
    </w:p>
    <w:p w:rsidR="00C9027C" w:rsidRDefault="00C9027C" w:rsidP="00C9027C">
      <w:pPr>
        <w:pStyle w:val="Default"/>
        <w:spacing w:line="276" w:lineRule="auto"/>
        <w:ind w:firstLine="709"/>
        <w:jc w:val="both"/>
        <w:rPr>
          <w:color w:val="auto"/>
          <w:sz w:val="26"/>
          <w:szCs w:val="26"/>
        </w:rPr>
      </w:pPr>
      <w:r>
        <w:rPr>
          <w:color w:val="auto"/>
          <w:sz w:val="26"/>
          <w:szCs w:val="26"/>
        </w:rPr>
        <w:t xml:space="preserve">Граничит с Россией, Украиной, Польшей, Литвой и Латвией. </w:t>
      </w:r>
    </w:p>
    <w:p w:rsidR="00C9027C" w:rsidRDefault="00C9027C" w:rsidP="00C9027C">
      <w:pPr>
        <w:pStyle w:val="Default"/>
        <w:spacing w:line="276" w:lineRule="auto"/>
        <w:ind w:firstLine="709"/>
        <w:jc w:val="both"/>
        <w:rPr>
          <w:color w:val="auto"/>
          <w:sz w:val="26"/>
          <w:szCs w:val="26"/>
        </w:rPr>
      </w:pPr>
      <w:r>
        <w:rPr>
          <w:b/>
          <w:bCs/>
          <w:color w:val="auto"/>
          <w:sz w:val="26"/>
          <w:szCs w:val="26"/>
        </w:rPr>
        <w:t xml:space="preserve">Государственные языки: </w:t>
      </w:r>
      <w:r>
        <w:rPr>
          <w:color w:val="auto"/>
          <w:sz w:val="26"/>
          <w:szCs w:val="26"/>
        </w:rPr>
        <w:t>белорусский, русский.</w:t>
      </w:r>
    </w:p>
    <w:p w:rsidR="00C9027C" w:rsidRDefault="00C9027C" w:rsidP="00C9027C">
      <w:pPr>
        <w:pStyle w:val="Default"/>
        <w:spacing w:line="276" w:lineRule="auto"/>
        <w:ind w:firstLine="709"/>
        <w:jc w:val="both"/>
        <w:rPr>
          <w:color w:val="auto"/>
          <w:sz w:val="26"/>
          <w:szCs w:val="26"/>
        </w:rPr>
      </w:pPr>
      <w:r>
        <w:rPr>
          <w:b/>
          <w:bCs/>
          <w:color w:val="auto"/>
          <w:sz w:val="26"/>
          <w:szCs w:val="26"/>
        </w:rPr>
        <w:t xml:space="preserve">Национальная валюта: </w:t>
      </w:r>
      <w:r>
        <w:rPr>
          <w:color w:val="auto"/>
          <w:sz w:val="26"/>
          <w:szCs w:val="26"/>
        </w:rPr>
        <w:t>белорусский рубль (BY</w:t>
      </w:r>
      <w:r>
        <w:rPr>
          <w:color w:val="auto"/>
          <w:sz w:val="26"/>
          <w:szCs w:val="26"/>
          <w:lang w:val="en-US"/>
        </w:rPr>
        <w:t>N</w:t>
      </w:r>
      <w:r>
        <w:rPr>
          <w:color w:val="auto"/>
          <w:sz w:val="26"/>
          <w:szCs w:val="26"/>
        </w:rPr>
        <w:t>).</w:t>
      </w:r>
    </w:p>
    <w:p w:rsidR="00C9027C" w:rsidRDefault="00C9027C" w:rsidP="00C9027C">
      <w:pPr>
        <w:pStyle w:val="Default"/>
        <w:spacing w:line="276" w:lineRule="auto"/>
        <w:ind w:firstLine="709"/>
        <w:jc w:val="both"/>
        <w:rPr>
          <w:color w:val="auto"/>
          <w:sz w:val="26"/>
          <w:szCs w:val="26"/>
        </w:rPr>
      </w:pPr>
      <w:r>
        <w:rPr>
          <w:b/>
          <w:bCs/>
          <w:color w:val="auto"/>
          <w:sz w:val="26"/>
          <w:szCs w:val="26"/>
        </w:rPr>
        <w:t xml:space="preserve">Количество населения: </w:t>
      </w:r>
      <w:r>
        <w:rPr>
          <w:color w:val="auto"/>
          <w:sz w:val="26"/>
          <w:szCs w:val="26"/>
        </w:rPr>
        <w:t xml:space="preserve">9 475,2 тыс. человек (на 1 января 2019 г.). </w:t>
      </w:r>
    </w:p>
    <w:p w:rsidR="00C9027C" w:rsidRDefault="00C9027C" w:rsidP="00C9027C">
      <w:pPr>
        <w:pStyle w:val="Default"/>
        <w:spacing w:line="276" w:lineRule="auto"/>
        <w:ind w:firstLine="709"/>
        <w:jc w:val="both"/>
        <w:rPr>
          <w:color w:val="auto"/>
          <w:sz w:val="26"/>
          <w:szCs w:val="26"/>
        </w:rPr>
      </w:pPr>
      <w:r>
        <w:rPr>
          <w:color w:val="auto"/>
          <w:sz w:val="26"/>
          <w:szCs w:val="26"/>
        </w:rPr>
        <w:t>Доля городского населения – 78,4%.</w:t>
      </w:r>
    </w:p>
    <w:p w:rsidR="00C9027C" w:rsidRPr="00C9027C" w:rsidRDefault="00C9027C" w:rsidP="00C9027C">
      <w:pPr>
        <w:pStyle w:val="Default"/>
        <w:spacing w:line="276" w:lineRule="auto"/>
        <w:ind w:firstLine="709"/>
        <w:jc w:val="both"/>
        <w:rPr>
          <w:color w:val="auto"/>
          <w:sz w:val="26"/>
          <w:szCs w:val="26"/>
        </w:rPr>
      </w:pPr>
      <w:r w:rsidRPr="00C9027C">
        <w:rPr>
          <w:b/>
          <w:bCs/>
          <w:color w:val="auto"/>
          <w:sz w:val="26"/>
          <w:szCs w:val="26"/>
        </w:rPr>
        <w:t xml:space="preserve">Национальности: </w:t>
      </w:r>
      <w:r w:rsidRPr="00C9027C">
        <w:rPr>
          <w:color w:val="auto"/>
          <w:sz w:val="26"/>
          <w:szCs w:val="26"/>
        </w:rPr>
        <w:t xml:space="preserve">белорусы – 83,7%, русские – 8,3%, поляки – 3,1%, украинцы – 1,7%, евреи – 0,1%, другие национальности – 3,1% (перепись, 2009 год). </w:t>
      </w:r>
    </w:p>
    <w:p w:rsidR="00C9027C" w:rsidRDefault="00C9027C" w:rsidP="00C9027C">
      <w:pPr>
        <w:pStyle w:val="Default"/>
        <w:spacing w:line="276" w:lineRule="auto"/>
        <w:ind w:firstLine="709"/>
        <w:jc w:val="both"/>
        <w:rPr>
          <w:color w:val="auto"/>
          <w:sz w:val="26"/>
          <w:szCs w:val="26"/>
        </w:rPr>
      </w:pPr>
      <w:r>
        <w:rPr>
          <w:b/>
          <w:bCs/>
          <w:color w:val="auto"/>
          <w:sz w:val="26"/>
          <w:szCs w:val="26"/>
        </w:rPr>
        <w:t xml:space="preserve">Столица: </w:t>
      </w:r>
      <w:r>
        <w:rPr>
          <w:color w:val="auto"/>
          <w:sz w:val="26"/>
          <w:szCs w:val="26"/>
        </w:rPr>
        <w:t>Минск (1 992,7 тыс. человек на 1 января 2019 г.).</w:t>
      </w:r>
    </w:p>
    <w:p w:rsidR="00C9027C" w:rsidRPr="00D37AC0" w:rsidRDefault="00C9027C" w:rsidP="00C9027C">
      <w:pPr>
        <w:pStyle w:val="Default"/>
        <w:spacing w:line="276" w:lineRule="auto"/>
        <w:ind w:firstLine="709"/>
        <w:jc w:val="both"/>
        <w:rPr>
          <w:color w:val="auto"/>
          <w:sz w:val="26"/>
          <w:szCs w:val="26"/>
        </w:rPr>
      </w:pPr>
      <w:r>
        <w:rPr>
          <w:b/>
          <w:bCs/>
          <w:color w:val="auto"/>
          <w:sz w:val="26"/>
          <w:szCs w:val="26"/>
        </w:rPr>
        <w:t xml:space="preserve">Регионы и областные центры: </w:t>
      </w:r>
    </w:p>
    <w:p w:rsidR="00C9027C" w:rsidRPr="00D37AC0" w:rsidRDefault="00C9027C" w:rsidP="00C9027C">
      <w:pPr>
        <w:pStyle w:val="Default"/>
        <w:spacing w:line="276" w:lineRule="auto"/>
        <w:ind w:firstLine="709"/>
        <w:jc w:val="both"/>
        <w:rPr>
          <w:color w:val="auto"/>
          <w:sz w:val="26"/>
          <w:szCs w:val="26"/>
        </w:rPr>
      </w:pPr>
      <w:r w:rsidRPr="00D37AC0">
        <w:rPr>
          <w:color w:val="auto"/>
          <w:sz w:val="26"/>
          <w:szCs w:val="26"/>
        </w:rPr>
        <w:t>Брестская область – 1 380,3 тыс. человек (Брест – 3</w:t>
      </w:r>
      <w:r w:rsidR="00353368" w:rsidRPr="00D37AC0">
        <w:rPr>
          <w:color w:val="auto"/>
          <w:sz w:val="26"/>
          <w:szCs w:val="26"/>
        </w:rPr>
        <w:t xml:space="preserve">50,6 </w:t>
      </w:r>
      <w:r w:rsidRPr="00D37AC0">
        <w:rPr>
          <w:color w:val="auto"/>
          <w:sz w:val="26"/>
          <w:szCs w:val="26"/>
        </w:rPr>
        <w:t>тыс.).</w:t>
      </w:r>
    </w:p>
    <w:p w:rsidR="00C9027C" w:rsidRPr="00D37AC0" w:rsidRDefault="00C9027C" w:rsidP="00C9027C">
      <w:pPr>
        <w:pStyle w:val="Default"/>
        <w:spacing w:line="276" w:lineRule="auto"/>
        <w:ind w:firstLine="709"/>
        <w:jc w:val="both"/>
        <w:rPr>
          <w:color w:val="auto"/>
          <w:sz w:val="26"/>
          <w:szCs w:val="26"/>
        </w:rPr>
      </w:pPr>
      <w:r w:rsidRPr="00D37AC0">
        <w:rPr>
          <w:color w:val="auto"/>
          <w:sz w:val="26"/>
          <w:szCs w:val="26"/>
        </w:rPr>
        <w:t>Витебская область – 1 171,6 тыс. человек (Витебск – 37</w:t>
      </w:r>
      <w:r w:rsidR="00766D1D" w:rsidRPr="00D37AC0">
        <w:rPr>
          <w:color w:val="auto"/>
          <w:sz w:val="26"/>
          <w:szCs w:val="26"/>
        </w:rPr>
        <w:t>8</w:t>
      </w:r>
      <w:r w:rsidRPr="00D37AC0">
        <w:rPr>
          <w:color w:val="auto"/>
          <w:sz w:val="26"/>
          <w:szCs w:val="26"/>
        </w:rPr>
        <w:t>,</w:t>
      </w:r>
      <w:r w:rsidR="00766D1D" w:rsidRPr="00D37AC0">
        <w:rPr>
          <w:color w:val="auto"/>
          <w:sz w:val="26"/>
          <w:szCs w:val="26"/>
        </w:rPr>
        <w:t>5</w:t>
      </w:r>
      <w:r w:rsidRPr="00D37AC0">
        <w:rPr>
          <w:color w:val="auto"/>
          <w:sz w:val="26"/>
          <w:szCs w:val="26"/>
        </w:rPr>
        <w:t xml:space="preserve"> тыс.).</w:t>
      </w:r>
    </w:p>
    <w:p w:rsidR="00C9027C" w:rsidRPr="00C9027C" w:rsidRDefault="00C9027C" w:rsidP="00C9027C">
      <w:pPr>
        <w:pStyle w:val="Default"/>
        <w:spacing w:line="276" w:lineRule="auto"/>
        <w:ind w:firstLine="709"/>
        <w:jc w:val="both"/>
        <w:rPr>
          <w:color w:val="auto"/>
          <w:sz w:val="26"/>
          <w:szCs w:val="26"/>
        </w:rPr>
      </w:pPr>
      <w:r>
        <w:rPr>
          <w:color w:val="auto"/>
          <w:sz w:val="26"/>
          <w:szCs w:val="26"/>
        </w:rPr>
        <w:t xml:space="preserve">Гомельская область – 1 409,9 тыс. </w:t>
      </w:r>
      <w:r w:rsidRPr="00C9027C">
        <w:rPr>
          <w:color w:val="auto"/>
          <w:sz w:val="26"/>
          <w:szCs w:val="26"/>
        </w:rPr>
        <w:t>человек (Гомель – 53</w:t>
      </w:r>
      <w:r w:rsidR="000F33C0">
        <w:rPr>
          <w:color w:val="auto"/>
          <w:sz w:val="26"/>
          <w:szCs w:val="26"/>
        </w:rPr>
        <w:t>5</w:t>
      </w:r>
      <w:r w:rsidRPr="00C9027C">
        <w:rPr>
          <w:color w:val="auto"/>
          <w:sz w:val="26"/>
          <w:szCs w:val="26"/>
        </w:rPr>
        <w:t>,</w:t>
      </w:r>
      <w:r w:rsidR="000F33C0">
        <w:rPr>
          <w:color w:val="auto"/>
          <w:sz w:val="26"/>
          <w:szCs w:val="26"/>
        </w:rPr>
        <w:t>7</w:t>
      </w:r>
      <w:r w:rsidRPr="00C9027C">
        <w:rPr>
          <w:color w:val="auto"/>
          <w:sz w:val="26"/>
          <w:szCs w:val="26"/>
        </w:rPr>
        <w:t xml:space="preserve"> тыс.).</w:t>
      </w:r>
    </w:p>
    <w:p w:rsidR="00C9027C" w:rsidRPr="00766D1D" w:rsidRDefault="00C9027C" w:rsidP="00C9027C">
      <w:pPr>
        <w:pStyle w:val="Default"/>
        <w:spacing w:line="276" w:lineRule="auto"/>
        <w:ind w:firstLine="709"/>
        <w:jc w:val="both"/>
        <w:rPr>
          <w:color w:val="auto"/>
          <w:sz w:val="26"/>
          <w:szCs w:val="26"/>
        </w:rPr>
      </w:pPr>
      <w:r>
        <w:rPr>
          <w:color w:val="auto"/>
          <w:sz w:val="26"/>
          <w:szCs w:val="26"/>
        </w:rPr>
        <w:t xml:space="preserve">Гродненская область – 1 039,3 тыс. </w:t>
      </w:r>
      <w:r w:rsidRPr="00766D1D">
        <w:rPr>
          <w:color w:val="auto"/>
          <w:sz w:val="26"/>
          <w:szCs w:val="26"/>
        </w:rPr>
        <w:t>человек (Гродно – 3</w:t>
      </w:r>
      <w:r w:rsidR="00766D1D" w:rsidRPr="00766D1D">
        <w:rPr>
          <w:color w:val="auto"/>
          <w:sz w:val="26"/>
          <w:szCs w:val="26"/>
        </w:rPr>
        <w:t>73</w:t>
      </w:r>
      <w:r w:rsidRPr="00766D1D">
        <w:rPr>
          <w:color w:val="auto"/>
          <w:sz w:val="26"/>
          <w:szCs w:val="26"/>
        </w:rPr>
        <w:t>,</w:t>
      </w:r>
      <w:r w:rsidR="00766D1D" w:rsidRPr="00766D1D">
        <w:rPr>
          <w:color w:val="auto"/>
          <w:sz w:val="26"/>
          <w:szCs w:val="26"/>
        </w:rPr>
        <w:t>6</w:t>
      </w:r>
      <w:r w:rsidRPr="00766D1D">
        <w:rPr>
          <w:color w:val="auto"/>
          <w:sz w:val="26"/>
          <w:szCs w:val="26"/>
        </w:rPr>
        <w:t xml:space="preserve"> тыс.).</w:t>
      </w:r>
    </w:p>
    <w:p w:rsidR="00C9027C" w:rsidRPr="00766D1D" w:rsidRDefault="00C9027C" w:rsidP="00C9027C">
      <w:pPr>
        <w:pStyle w:val="Default"/>
        <w:spacing w:line="276" w:lineRule="auto"/>
        <w:ind w:firstLine="709"/>
        <w:jc w:val="both"/>
        <w:rPr>
          <w:color w:val="auto"/>
          <w:sz w:val="26"/>
          <w:szCs w:val="26"/>
        </w:rPr>
      </w:pPr>
      <w:r>
        <w:rPr>
          <w:color w:val="auto"/>
          <w:sz w:val="26"/>
          <w:szCs w:val="26"/>
        </w:rPr>
        <w:t xml:space="preserve">Могилевская область – 1 052,9 тыс. </w:t>
      </w:r>
      <w:r w:rsidRPr="00766D1D">
        <w:rPr>
          <w:color w:val="auto"/>
          <w:sz w:val="26"/>
          <w:szCs w:val="26"/>
        </w:rPr>
        <w:t>человек (Могилев – 383,3 тыс.).</w:t>
      </w:r>
    </w:p>
    <w:p w:rsidR="00C9027C" w:rsidRDefault="00C9027C" w:rsidP="00C9027C">
      <w:pPr>
        <w:pStyle w:val="Default"/>
        <w:spacing w:line="276" w:lineRule="auto"/>
        <w:ind w:firstLine="709"/>
        <w:jc w:val="both"/>
        <w:rPr>
          <w:color w:val="auto"/>
          <w:sz w:val="26"/>
          <w:szCs w:val="26"/>
        </w:rPr>
      </w:pPr>
      <w:r>
        <w:rPr>
          <w:color w:val="auto"/>
          <w:sz w:val="26"/>
          <w:szCs w:val="26"/>
        </w:rPr>
        <w:t>Минская область – 1 428,5 тыс. человек.</w:t>
      </w:r>
    </w:p>
    <w:p w:rsidR="00C9027C" w:rsidRDefault="00C9027C" w:rsidP="00C9027C">
      <w:pPr>
        <w:pStyle w:val="Default"/>
        <w:spacing w:line="276" w:lineRule="auto"/>
        <w:ind w:firstLine="709"/>
        <w:jc w:val="both"/>
        <w:rPr>
          <w:color w:val="auto"/>
          <w:sz w:val="26"/>
          <w:szCs w:val="26"/>
        </w:rPr>
      </w:pPr>
      <w:r>
        <w:rPr>
          <w:b/>
          <w:bCs/>
          <w:color w:val="auto"/>
          <w:sz w:val="26"/>
          <w:szCs w:val="26"/>
        </w:rPr>
        <w:t xml:space="preserve">Природные ресурсы: </w:t>
      </w:r>
    </w:p>
    <w:p w:rsidR="0027514F" w:rsidRDefault="00C9027C" w:rsidP="00C9027C">
      <w:pPr>
        <w:spacing w:after="0"/>
        <w:ind w:firstLine="709"/>
        <w:jc w:val="both"/>
        <w:rPr>
          <w:rFonts w:ascii="Times New Roman" w:hAnsi="Times New Roman"/>
          <w:sz w:val="26"/>
          <w:szCs w:val="26"/>
        </w:rPr>
      </w:pPr>
      <w:r>
        <w:rPr>
          <w:rFonts w:ascii="Times New Roman" w:hAnsi="Times New Roman"/>
          <w:sz w:val="26"/>
          <w:szCs w:val="26"/>
        </w:rPr>
        <w:lastRenderedPageBreak/>
        <w:t>Калийные соли, древесина, торф, гранит, доломит, известняк, глина, песок, небольшие месторождения нефти и природного газа.</w:t>
      </w:r>
    </w:p>
    <w:p w:rsidR="00BA2308" w:rsidRPr="00183DBC" w:rsidRDefault="0027514F" w:rsidP="0027514F">
      <w:pPr>
        <w:spacing w:after="0"/>
        <w:ind w:firstLine="709"/>
        <w:jc w:val="both"/>
        <w:rPr>
          <w:rFonts w:ascii="Times New Roman" w:hAnsi="Times New Roman"/>
          <w:b/>
          <w:bCs/>
          <w:sz w:val="26"/>
          <w:szCs w:val="26"/>
        </w:rPr>
      </w:pPr>
      <w:r>
        <w:rPr>
          <w:rFonts w:ascii="Times New Roman" w:hAnsi="Times New Roman"/>
          <w:sz w:val="26"/>
          <w:szCs w:val="26"/>
        </w:rPr>
        <w:br w:type="page"/>
      </w:r>
      <w:r w:rsidR="00BA2308" w:rsidRPr="00183DBC">
        <w:rPr>
          <w:rFonts w:ascii="Times New Roman" w:hAnsi="Times New Roman"/>
          <w:b/>
          <w:bCs/>
          <w:sz w:val="26"/>
          <w:szCs w:val="26"/>
        </w:rPr>
        <w:lastRenderedPageBreak/>
        <w:t>1. Краткая характеристика делового климата</w:t>
      </w:r>
      <w:r w:rsidR="00F30016">
        <w:rPr>
          <w:rFonts w:ascii="Times New Roman" w:hAnsi="Times New Roman"/>
          <w:b/>
          <w:bCs/>
          <w:sz w:val="26"/>
          <w:szCs w:val="26"/>
        </w:rPr>
        <w:t>.</w:t>
      </w:r>
    </w:p>
    <w:p w:rsidR="00BA2308" w:rsidRPr="00183DBC" w:rsidRDefault="00BA2308" w:rsidP="00A16F6B">
      <w:pPr>
        <w:spacing w:after="0"/>
        <w:ind w:firstLine="709"/>
        <w:jc w:val="both"/>
        <w:rPr>
          <w:rFonts w:ascii="Times New Roman" w:hAnsi="Times New Roman"/>
          <w:sz w:val="26"/>
          <w:szCs w:val="26"/>
        </w:rPr>
      </w:pPr>
      <w:r w:rsidRPr="00183DBC">
        <w:rPr>
          <w:rFonts w:ascii="Times New Roman" w:hAnsi="Times New Roman"/>
          <w:sz w:val="26"/>
          <w:szCs w:val="26"/>
        </w:rPr>
        <w:t xml:space="preserve">Республика Беларусь является экспортоориентированным государством с развитым сектором услуг и сельским хозяйством. </w:t>
      </w:r>
    </w:p>
    <w:p w:rsidR="00BA2308" w:rsidRPr="00183DBC" w:rsidRDefault="00BA2308" w:rsidP="00A16F6B">
      <w:pPr>
        <w:spacing w:after="0"/>
        <w:ind w:firstLine="709"/>
        <w:jc w:val="both"/>
        <w:rPr>
          <w:rFonts w:ascii="Times New Roman" w:hAnsi="Times New Roman"/>
          <w:sz w:val="26"/>
          <w:szCs w:val="26"/>
        </w:rPr>
      </w:pPr>
      <w:r w:rsidRPr="00183DBC">
        <w:rPr>
          <w:rFonts w:ascii="Times New Roman" w:hAnsi="Times New Roman"/>
          <w:sz w:val="26"/>
          <w:szCs w:val="26"/>
        </w:rPr>
        <w:t xml:space="preserve">Беларусь осуществляет экспортно-импортные операции </w:t>
      </w:r>
      <w:r w:rsidR="008F4681" w:rsidRPr="00183DBC">
        <w:rPr>
          <w:rFonts w:ascii="Times New Roman" w:hAnsi="Times New Roman"/>
          <w:sz w:val="26"/>
          <w:szCs w:val="26"/>
        </w:rPr>
        <w:t>с 19</w:t>
      </w:r>
      <w:r w:rsidR="009213EC" w:rsidRPr="00183DBC">
        <w:rPr>
          <w:rFonts w:ascii="Times New Roman" w:hAnsi="Times New Roman"/>
          <w:sz w:val="26"/>
          <w:szCs w:val="26"/>
        </w:rPr>
        <w:t>9</w:t>
      </w:r>
      <w:r w:rsidRPr="00183DBC">
        <w:rPr>
          <w:rFonts w:ascii="Times New Roman" w:hAnsi="Times New Roman"/>
          <w:sz w:val="26"/>
          <w:szCs w:val="26"/>
        </w:rPr>
        <w:t xml:space="preserve"> странами мира. Товары поставляются на рынки 16</w:t>
      </w:r>
      <w:r w:rsidR="009213EC" w:rsidRPr="00183DBC">
        <w:rPr>
          <w:rFonts w:ascii="Times New Roman" w:hAnsi="Times New Roman"/>
          <w:sz w:val="26"/>
          <w:szCs w:val="26"/>
        </w:rPr>
        <w:t>7</w:t>
      </w:r>
      <w:r w:rsidRPr="00183DBC">
        <w:rPr>
          <w:rFonts w:ascii="Times New Roman" w:hAnsi="Times New Roman"/>
          <w:sz w:val="26"/>
          <w:szCs w:val="26"/>
        </w:rPr>
        <w:t xml:space="preserve"> государств, импортируются из 18</w:t>
      </w:r>
      <w:r w:rsidR="009213EC" w:rsidRPr="00183DBC">
        <w:rPr>
          <w:rFonts w:ascii="Times New Roman" w:hAnsi="Times New Roman"/>
          <w:sz w:val="26"/>
          <w:szCs w:val="26"/>
        </w:rPr>
        <w:t>5</w:t>
      </w:r>
      <w:r w:rsidRPr="00183DBC">
        <w:rPr>
          <w:rFonts w:ascii="Times New Roman" w:hAnsi="Times New Roman"/>
          <w:sz w:val="26"/>
          <w:szCs w:val="26"/>
        </w:rPr>
        <w:t xml:space="preserve"> стран.</w:t>
      </w:r>
    </w:p>
    <w:p w:rsidR="00BA2308" w:rsidRPr="00183DBC" w:rsidRDefault="00BA2308" w:rsidP="00A16F6B">
      <w:pPr>
        <w:spacing w:after="0"/>
        <w:ind w:firstLine="709"/>
        <w:jc w:val="both"/>
        <w:rPr>
          <w:rFonts w:ascii="Times New Roman" w:hAnsi="Times New Roman"/>
          <w:sz w:val="26"/>
          <w:szCs w:val="26"/>
        </w:rPr>
      </w:pPr>
      <w:r w:rsidRPr="00183DBC">
        <w:rPr>
          <w:rFonts w:ascii="Times New Roman" w:hAnsi="Times New Roman"/>
          <w:sz w:val="26"/>
          <w:szCs w:val="26"/>
        </w:rPr>
        <w:t xml:space="preserve">Потенциал Беларуси базируется на промышленности, на долю которой приходится около </w:t>
      </w:r>
      <w:r w:rsidR="00241B22" w:rsidRPr="00183DBC">
        <w:rPr>
          <w:rFonts w:ascii="Times New Roman" w:hAnsi="Times New Roman"/>
          <w:sz w:val="26"/>
          <w:szCs w:val="26"/>
        </w:rPr>
        <w:t>30</w:t>
      </w:r>
      <w:r w:rsidRPr="00183DBC">
        <w:rPr>
          <w:rFonts w:ascii="Times New Roman" w:hAnsi="Times New Roman"/>
          <w:sz w:val="26"/>
          <w:szCs w:val="26"/>
        </w:rPr>
        <w:t>% ВВП страны.</w:t>
      </w:r>
    </w:p>
    <w:p w:rsidR="00BA2308" w:rsidRPr="00183DBC" w:rsidRDefault="00BA2308" w:rsidP="00A16F6B">
      <w:pPr>
        <w:spacing w:after="0"/>
        <w:ind w:firstLine="708"/>
        <w:jc w:val="both"/>
        <w:rPr>
          <w:rFonts w:ascii="Times New Roman" w:hAnsi="Times New Roman"/>
          <w:sz w:val="26"/>
          <w:szCs w:val="26"/>
        </w:rPr>
      </w:pPr>
      <w:r w:rsidRPr="00183DBC">
        <w:rPr>
          <w:rFonts w:ascii="Times New Roman" w:hAnsi="Times New Roman"/>
          <w:sz w:val="26"/>
          <w:szCs w:val="26"/>
        </w:rPr>
        <w:t>Ключевыми отраслями экономики являются: машиностроение, металлургия</w:t>
      </w:r>
      <w:r w:rsidRPr="00183DBC">
        <w:rPr>
          <w:rFonts w:ascii="Arial" w:hAnsi="Arial" w:cs="Arial"/>
          <w:sz w:val="23"/>
          <w:szCs w:val="23"/>
        </w:rPr>
        <w:t xml:space="preserve">, </w:t>
      </w:r>
      <w:r w:rsidRPr="00183DBC">
        <w:rPr>
          <w:rFonts w:ascii="Times New Roman" w:hAnsi="Times New Roman"/>
          <w:sz w:val="26"/>
          <w:szCs w:val="26"/>
        </w:rPr>
        <w:t>металлообработка, производство сельхозмашин и тракторов, производство строительных материалов, легкая и текстильная промышленность, химическая и нефтехимическая промышленность, нефтепереработка, производство электрического оборудования и электроники, сельское хозяйство, лесная и деревообрабатывающая промышленность, информационно-коммуникационный сектор, строительство, энергетика.</w:t>
      </w:r>
    </w:p>
    <w:p w:rsidR="00BA2308" w:rsidRPr="00183DBC" w:rsidRDefault="00BA2308" w:rsidP="00A16F6B">
      <w:pPr>
        <w:spacing w:after="0"/>
        <w:ind w:firstLine="709"/>
        <w:jc w:val="both"/>
        <w:rPr>
          <w:rFonts w:ascii="Times New Roman" w:hAnsi="Times New Roman"/>
          <w:sz w:val="26"/>
          <w:szCs w:val="26"/>
        </w:rPr>
      </w:pPr>
      <w:r w:rsidRPr="00183DBC">
        <w:rPr>
          <w:rFonts w:ascii="Times New Roman" w:hAnsi="Times New Roman"/>
          <w:sz w:val="26"/>
          <w:szCs w:val="26"/>
        </w:rPr>
        <w:t xml:space="preserve">В </w:t>
      </w:r>
      <w:r w:rsidR="00946E37" w:rsidRPr="00183DBC">
        <w:rPr>
          <w:rFonts w:ascii="Times New Roman" w:hAnsi="Times New Roman"/>
          <w:sz w:val="26"/>
          <w:szCs w:val="26"/>
        </w:rPr>
        <w:t>перечень</w:t>
      </w:r>
      <w:r w:rsidRPr="00183DBC">
        <w:rPr>
          <w:rFonts w:ascii="Times New Roman" w:hAnsi="Times New Roman"/>
          <w:sz w:val="26"/>
          <w:szCs w:val="26"/>
        </w:rPr>
        <w:t xml:space="preserve"> ключевых белорусских товаров, по которым доля Беларуси в мировом производстве колеблется от 30 до 0,6%, </w:t>
      </w:r>
      <w:r w:rsidR="00946E37" w:rsidRPr="00183DBC">
        <w:rPr>
          <w:rFonts w:ascii="Times New Roman" w:hAnsi="Times New Roman"/>
          <w:sz w:val="26"/>
          <w:szCs w:val="26"/>
        </w:rPr>
        <w:t>входят: карьерные самосвалы, грузовые автомобили, дорожная и строительная техника, комбайны, тракторы и сельскохозяйственная техника, удобрения, химические волокна и нити, льноволокно, молочные продукты, мясные продукты, картофель</w:t>
      </w:r>
      <w:r w:rsidRPr="00183DBC">
        <w:rPr>
          <w:rFonts w:ascii="Times New Roman" w:hAnsi="Times New Roman"/>
          <w:sz w:val="26"/>
          <w:szCs w:val="26"/>
        </w:rPr>
        <w:t>.</w:t>
      </w:r>
    </w:p>
    <w:p w:rsidR="00BA2308" w:rsidRPr="00183DBC" w:rsidRDefault="00BA2308" w:rsidP="00A16F6B">
      <w:pPr>
        <w:spacing w:after="0"/>
        <w:ind w:firstLine="709"/>
        <w:jc w:val="both"/>
        <w:rPr>
          <w:rFonts w:ascii="Times New Roman" w:hAnsi="Times New Roman"/>
          <w:sz w:val="26"/>
          <w:szCs w:val="26"/>
        </w:rPr>
      </w:pPr>
      <w:r w:rsidRPr="00183DBC">
        <w:rPr>
          <w:rFonts w:ascii="Times New Roman" w:hAnsi="Times New Roman"/>
          <w:sz w:val="26"/>
          <w:szCs w:val="26"/>
        </w:rPr>
        <w:t>В Беларуси один из самых низких уровней безработицы –</w:t>
      </w:r>
      <w:r w:rsidRPr="00183DBC">
        <w:rPr>
          <w:rFonts w:ascii="Times New Roman" w:hAnsi="Times New Roman"/>
          <w:sz w:val="26"/>
          <w:szCs w:val="26"/>
        </w:rPr>
        <w:br/>
      </w:r>
      <w:r w:rsidR="003179DC" w:rsidRPr="00183DBC">
        <w:rPr>
          <w:rFonts w:ascii="Times New Roman" w:hAnsi="Times New Roman"/>
          <w:sz w:val="26"/>
          <w:szCs w:val="26"/>
        </w:rPr>
        <w:t>0,8</w:t>
      </w:r>
      <w:r w:rsidR="002B038A">
        <w:rPr>
          <w:rFonts w:ascii="Times New Roman" w:hAnsi="Times New Roman"/>
          <w:sz w:val="26"/>
          <w:szCs w:val="26"/>
        </w:rPr>
        <w:t>%</w:t>
      </w:r>
      <w:r w:rsidRPr="00183DBC">
        <w:rPr>
          <w:rFonts w:ascii="Times New Roman" w:hAnsi="Times New Roman"/>
          <w:sz w:val="26"/>
          <w:szCs w:val="26"/>
        </w:rPr>
        <w:t xml:space="preserve">. </w:t>
      </w:r>
    </w:p>
    <w:p w:rsidR="003179DC" w:rsidRPr="00183DBC" w:rsidRDefault="003179DC" w:rsidP="00A16F6B">
      <w:pPr>
        <w:shd w:val="clear" w:color="auto" w:fill="FFFFFF"/>
        <w:spacing w:after="0"/>
        <w:ind w:firstLine="709"/>
        <w:jc w:val="both"/>
        <w:rPr>
          <w:rFonts w:ascii="Times New Roman" w:eastAsia="Calibri" w:hAnsi="Times New Roman"/>
          <w:sz w:val="26"/>
          <w:szCs w:val="26"/>
          <w:lang w:eastAsia="en-US"/>
        </w:rPr>
      </w:pPr>
      <w:r w:rsidRPr="00183DBC">
        <w:rPr>
          <w:rFonts w:ascii="Times New Roman" w:eastAsia="Calibri" w:hAnsi="Times New Roman"/>
          <w:sz w:val="26"/>
          <w:szCs w:val="26"/>
          <w:lang w:eastAsia="en-US"/>
        </w:rPr>
        <w:t>Беларусь является активным участником интеграционных объединений на пространстве СНГ, успешно сотрудничает со многими политическими и экономическими международными организациями. В настоящее время уполномоченными органами Беларуси ведется работа по присоединению Беларуси к ВТО.</w:t>
      </w:r>
    </w:p>
    <w:p w:rsidR="002B684F" w:rsidRPr="00F30016" w:rsidRDefault="002B684F" w:rsidP="002B684F">
      <w:pPr>
        <w:autoSpaceDE w:val="0"/>
        <w:autoSpaceDN w:val="0"/>
        <w:adjustRightInd w:val="0"/>
        <w:spacing w:after="0"/>
        <w:ind w:firstLine="709"/>
        <w:rPr>
          <w:rFonts w:ascii="Times New Roman" w:hAnsi="Times New Roman"/>
          <w:sz w:val="26"/>
          <w:szCs w:val="26"/>
        </w:rPr>
      </w:pPr>
      <w:r w:rsidRPr="00F30016">
        <w:rPr>
          <w:rFonts w:ascii="Times New Roman" w:hAnsi="Times New Roman"/>
          <w:b/>
          <w:bCs/>
          <w:sz w:val="26"/>
          <w:szCs w:val="26"/>
        </w:rPr>
        <w:t xml:space="preserve">Экономика </w:t>
      </w:r>
    </w:p>
    <w:p w:rsidR="002B684F" w:rsidRPr="00F30016" w:rsidRDefault="002B684F" w:rsidP="002B684F">
      <w:pPr>
        <w:autoSpaceDE w:val="0"/>
        <w:autoSpaceDN w:val="0"/>
        <w:adjustRightInd w:val="0"/>
        <w:spacing w:after="0"/>
        <w:ind w:firstLine="709"/>
        <w:jc w:val="both"/>
        <w:rPr>
          <w:rFonts w:ascii="Times New Roman" w:hAnsi="Times New Roman"/>
          <w:sz w:val="26"/>
          <w:szCs w:val="26"/>
        </w:rPr>
      </w:pPr>
      <w:r w:rsidRPr="00F30016">
        <w:rPr>
          <w:rFonts w:ascii="Times New Roman" w:hAnsi="Times New Roman"/>
          <w:sz w:val="26"/>
          <w:szCs w:val="26"/>
        </w:rPr>
        <w:t>Экономика в Беларуси строится на принципах социально-ориентированной рыночной модели. Структура экономики страны характеризуется доминированием государственной собственности в производственной, энергетической, транспортной, добывающей, строительной, сельскохозяйственной и банковской сферах, и незначительной долей частного сектора.</w:t>
      </w:r>
    </w:p>
    <w:p w:rsidR="002B684F" w:rsidRPr="00F30016" w:rsidRDefault="002B684F" w:rsidP="002B684F">
      <w:pPr>
        <w:autoSpaceDE w:val="0"/>
        <w:autoSpaceDN w:val="0"/>
        <w:adjustRightInd w:val="0"/>
        <w:spacing w:after="0"/>
        <w:ind w:firstLine="709"/>
        <w:jc w:val="both"/>
        <w:rPr>
          <w:rFonts w:ascii="Times New Roman" w:hAnsi="Times New Roman"/>
          <w:sz w:val="26"/>
          <w:szCs w:val="26"/>
        </w:rPr>
      </w:pPr>
      <w:r w:rsidRPr="00F30016">
        <w:rPr>
          <w:rFonts w:ascii="Times New Roman" w:hAnsi="Times New Roman"/>
          <w:sz w:val="26"/>
          <w:szCs w:val="26"/>
        </w:rPr>
        <w:t>Малый бизнес в экономике страны составляет около 28%. В розничной и оптовой торговле, в сфере услуг преобладает частный сектор.</w:t>
      </w:r>
    </w:p>
    <w:p w:rsidR="002B684F" w:rsidRPr="00F30016" w:rsidRDefault="002B684F" w:rsidP="002B684F">
      <w:pPr>
        <w:autoSpaceDE w:val="0"/>
        <w:autoSpaceDN w:val="0"/>
        <w:adjustRightInd w:val="0"/>
        <w:spacing w:after="0"/>
        <w:ind w:firstLine="709"/>
        <w:jc w:val="both"/>
        <w:rPr>
          <w:rFonts w:ascii="Times New Roman" w:hAnsi="Times New Roman"/>
          <w:sz w:val="26"/>
          <w:szCs w:val="26"/>
        </w:rPr>
      </w:pPr>
      <w:r w:rsidRPr="00F30016">
        <w:rPr>
          <w:rFonts w:ascii="Times New Roman" w:hAnsi="Times New Roman"/>
          <w:sz w:val="26"/>
          <w:szCs w:val="26"/>
        </w:rPr>
        <w:lastRenderedPageBreak/>
        <w:t>Наличие значительного государственного сектора позволяет правительству поддерживать социальные программы, оплачивать медицину и образование, дотировать сельское хозяйство и ЖКХ, выделять льготные кредиты на строительство жилья.</w:t>
      </w:r>
    </w:p>
    <w:p w:rsidR="002B684F" w:rsidRPr="00F30016" w:rsidRDefault="002B684F" w:rsidP="002B684F">
      <w:pPr>
        <w:autoSpaceDE w:val="0"/>
        <w:autoSpaceDN w:val="0"/>
        <w:adjustRightInd w:val="0"/>
        <w:spacing w:after="0"/>
        <w:ind w:right="57" w:firstLine="709"/>
        <w:jc w:val="both"/>
        <w:rPr>
          <w:rFonts w:ascii="Times New Roman" w:hAnsi="Times New Roman"/>
          <w:sz w:val="26"/>
          <w:szCs w:val="26"/>
        </w:rPr>
      </w:pPr>
      <w:r w:rsidRPr="00F30016">
        <w:rPr>
          <w:rFonts w:ascii="Times New Roman" w:hAnsi="Times New Roman"/>
          <w:sz w:val="26"/>
          <w:szCs w:val="26"/>
        </w:rPr>
        <w:t xml:space="preserve">Основные статьи экспорта </w:t>
      </w:r>
      <w:r w:rsidR="00F30016">
        <w:rPr>
          <w:rFonts w:ascii="Times New Roman" w:hAnsi="Times New Roman"/>
          <w:sz w:val="26"/>
          <w:szCs w:val="26"/>
        </w:rPr>
        <w:t>-</w:t>
      </w:r>
      <w:r w:rsidRPr="00F30016">
        <w:rPr>
          <w:rFonts w:ascii="Times New Roman" w:hAnsi="Times New Roman"/>
          <w:sz w:val="26"/>
          <w:szCs w:val="26"/>
        </w:rPr>
        <w:t xml:space="preserve"> нефтепродукты, калийные удобрения, продовольствие, продукция машиностроения, химической промышленности и металлургии. </w:t>
      </w:r>
    </w:p>
    <w:p w:rsidR="002B684F" w:rsidRPr="00F30016" w:rsidRDefault="00F30016" w:rsidP="002B684F">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По данным Белстата</w:t>
      </w:r>
      <w:r w:rsidR="002B038A">
        <w:rPr>
          <w:rFonts w:ascii="Times New Roman" w:hAnsi="Times New Roman"/>
          <w:sz w:val="26"/>
          <w:szCs w:val="26"/>
        </w:rPr>
        <w:t>,</w:t>
      </w:r>
      <w:r w:rsidR="002B684F" w:rsidRPr="00F30016">
        <w:rPr>
          <w:rFonts w:ascii="Times New Roman" w:hAnsi="Times New Roman"/>
          <w:sz w:val="26"/>
          <w:szCs w:val="26"/>
        </w:rPr>
        <w:t xml:space="preserve"> в 2018 году объем ВВП в текущих ценах сложился в сумме 121,6 млрд. рублей (около 59,7 млрд. долл. США) и по отношению к 2017 г. увелич</w:t>
      </w:r>
      <w:r w:rsidR="00FF01B2">
        <w:rPr>
          <w:rFonts w:ascii="Times New Roman" w:hAnsi="Times New Roman"/>
          <w:sz w:val="26"/>
          <w:szCs w:val="26"/>
        </w:rPr>
        <w:t>ился в сопоставимых ценах на 3</w:t>
      </w:r>
      <w:r w:rsidR="002B684F" w:rsidRPr="00F30016">
        <w:rPr>
          <w:rFonts w:ascii="Times New Roman" w:hAnsi="Times New Roman"/>
          <w:sz w:val="26"/>
          <w:szCs w:val="26"/>
        </w:rPr>
        <w:t>%.</w:t>
      </w:r>
    </w:p>
    <w:p w:rsidR="002B684F" w:rsidRPr="00FF01B2" w:rsidRDefault="002B684F" w:rsidP="002B684F">
      <w:pPr>
        <w:autoSpaceDE w:val="0"/>
        <w:autoSpaceDN w:val="0"/>
        <w:adjustRightInd w:val="0"/>
        <w:spacing w:after="0"/>
        <w:ind w:firstLine="709"/>
        <w:jc w:val="both"/>
        <w:rPr>
          <w:rFonts w:ascii="Times New Roman" w:hAnsi="Times New Roman"/>
          <w:sz w:val="26"/>
          <w:szCs w:val="26"/>
        </w:rPr>
      </w:pPr>
      <w:r w:rsidRPr="00FF01B2">
        <w:rPr>
          <w:rFonts w:ascii="Times New Roman" w:hAnsi="Times New Roman"/>
          <w:sz w:val="26"/>
          <w:szCs w:val="26"/>
        </w:rPr>
        <w:t>Об</w:t>
      </w:r>
      <w:r w:rsidR="002B038A">
        <w:rPr>
          <w:rFonts w:ascii="Times New Roman" w:hAnsi="Times New Roman"/>
          <w:sz w:val="26"/>
          <w:szCs w:val="26"/>
        </w:rPr>
        <w:t>ъем промышленного производства</w:t>
      </w:r>
      <w:r w:rsidRPr="00FF01B2">
        <w:rPr>
          <w:rFonts w:ascii="Times New Roman" w:hAnsi="Times New Roman"/>
          <w:sz w:val="26"/>
          <w:szCs w:val="26"/>
        </w:rPr>
        <w:t xml:space="preserve"> в 2018 г. в текущих ценах составил 110,1 млрд. рубле</w:t>
      </w:r>
      <w:r w:rsidR="00FF01B2">
        <w:rPr>
          <w:rFonts w:ascii="Times New Roman" w:hAnsi="Times New Roman"/>
          <w:sz w:val="26"/>
          <w:szCs w:val="26"/>
        </w:rPr>
        <w:t>й (около 54,06 млрд. долл. США)</w:t>
      </w:r>
      <w:r w:rsidRPr="00FF01B2">
        <w:rPr>
          <w:rFonts w:ascii="Times New Roman" w:hAnsi="Times New Roman"/>
          <w:sz w:val="26"/>
          <w:szCs w:val="26"/>
        </w:rPr>
        <w:t xml:space="preserve"> или в сопоставимых ценах 105,7% к уровню 2017 г.</w:t>
      </w:r>
    </w:p>
    <w:p w:rsidR="002B684F" w:rsidRPr="00FF01B2" w:rsidRDefault="002B684F" w:rsidP="002B684F">
      <w:pPr>
        <w:autoSpaceDE w:val="0"/>
        <w:autoSpaceDN w:val="0"/>
        <w:adjustRightInd w:val="0"/>
        <w:spacing w:after="0"/>
        <w:ind w:firstLine="709"/>
        <w:jc w:val="both"/>
        <w:rPr>
          <w:rFonts w:ascii="Times New Roman" w:hAnsi="Times New Roman"/>
          <w:sz w:val="26"/>
          <w:szCs w:val="26"/>
        </w:rPr>
      </w:pPr>
      <w:r w:rsidRPr="00FF01B2">
        <w:rPr>
          <w:rFonts w:ascii="Times New Roman" w:hAnsi="Times New Roman"/>
          <w:sz w:val="26"/>
          <w:szCs w:val="26"/>
        </w:rPr>
        <w:t xml:space="preserve">Выпуск </w:t>
      </w:r>
      <w:r w:rsidR="009C1570">
        <w:rPr>
          <w:rFonts w:ascii="Times New Roman" w:hAnsi="Times New Roman"/>
          <w:sz w:val="26"/>
          <w:szCs w:val="26"/>
        </w:rPr>
        <w:t>с/х</w:t>
      </w:r>
      <w:r w:rsidRPr="00FF01B2">
        <w:rPr>
          <w:rFonts w:ascii="Times New Roman" w:hAnsi="Times New Roman"/>
          <w:sz w:val="26"/>
          <w:szCs w:val="26"/>
        </w:rPr>
        <w:t xml:space="preserve"> продукции </w:t>
      </w:r>
      <w:r w:rsidR="002B038A">
        <w:rPr>
          <w:rFonts w:ascii="Times New Roman" w:hAnsi="Times New Roman"/>
          <w:sz w:val="26"/>
          <w:szCs w:val="26"/>
        </w:rPr>
        <w:t>по итогам</w:t>
      </w:r>
      <w:r w:rsidRPr="00FF01B2">
        <w:rPr>
          <w:rFonts w:ascii="Times New Roman" w:hAnsi="Times New Roman"/>
          <w:sz w:val="26"/>
          <w:szCs w:val="26"/>
        </w:rPr>
        <w:t xml:space="preserve"> 2018 года в хозяйствах всех категорий в текущих ценах составил 19 млрд. рублей и уменьшилось по сравнению с 2017 года в сопоставимых ценах на 3,4%.</w:t>
      </w:r>
    </w:p>
    <w:p w:rsidR="002B684F" w:rsidRPr="00FF01B2" w:rsidRDefault="002B684F" w:rsidP="002B684F">
      <w:pPr>
        <w:autoSpaceDE w:val="0"/>
        <w:autoSpaceDN w:val="0"/>
        <w:adjustRightInd w:val="0"/>
        <w:spacing w:after="0"/>
        <w:ind w:firstLine="709"/>
        <w:jc w:val="both"/>
        <w:rPr>
          <w:rFonts w:ascii="Times New Roman" w:hAnsi="Times New Roman"/>
          <w:sz w:val="26"/>
          <w:szCs w:val="26"/>
        </w:rPr>
      </w:pPr>
      <w:r w:rsidRPr="00FF01B2">
        <w:rPr>
          <w:rFonts w:ascii="Times New Roman" w:hAnsi="Times New Roman"/>
          <w:sz w:val="26"/>
          <w:szCs w:val="26"/>
        </w:rPr>
        <w:t xml:space="preserve">В 2018 году использовано 24,3 млрд. рублей инвестиций в основной капитал, или в сопоставимых ценах 105,1% к уровню 2017 года. </w:t>
      </w:r>
    </w:p>
    <w:p w:rsidR="002B684F" w:rsidRPr="00FF01B2" w:rsidRDefault="002B684F" w:rsidP="002B684F">
      <w:pPr>
        <w:autoSpaceDE w:val="0"/>
        <w:autoSpaceDN w:val="0"/>
        <w:adjustRightInd w:val="0"/>
        <w:spacing w:after="0"/>
        <w:ind w:firstLine="709"/>
        <w:jc w:val="both"/>
        <w:rPr>
          <w:rFonts w:ascii="Times New Roman" w:hAnsi="Times New Roman"/>
          <w:sz w:val="26"/>
          <w:szCs w:val="26"/>
        </w:rPr>
      </w:pPr>
      <w:r w:rsidRPr="00FF01B2">
        <w:rPr>
          <w:rFonts w:ascii="Times New Roman" w:hAnsi="Times New Roman"/>
          <w:sz w:val="26"/>
          <w:szCs w:val="26"/>
        </w:rPr>
        <w:t xml:space="preserve">Номинальная начисленная среднемесячная заработная плата работников организаций республики (без микроорганизаций и малых организаций без ведомственной подчиненности) в 2018 году составила 958,1 рубля </w:t>
      </w:r>
      <w:r w:rsidR="00FF01B2">
        <w:rPr>
          <w:rFonts w:ascii="Times New Roman" w:hAnsi="Times New Roman"/>
          <w:sz w:val="26"/>
          <w:szCs w:val="26"/>
        </w:rPr>
        <w:br/>
      </w:r>
      <w:r w:rsidRPr="00FF01B2">
        <w:rPr>
          <w:rFonts w:ascii="Times New Roman" w:hAnsi="Times New Roman"/>
          <w:sz w:val="26"/>
          <w:szCs w:val="26"/>
        </w:rPr>
        <w:t xml:space="preserve">(470,4 долл. США). В рублевом выражении рост номинально начисленной заработной платы </w:t>
      </w:r>
      <w:r w:rsidR="00FF01B2">
        <w:rPr>
          <w:rFonts w:ascii="Times New Roman" w:hAnsi="Times New Roman"/>
          <w:sz w:val="26"/>
          <w:szCs w:val="26"/>
        </w:rPr>
        <w:t xml:space="preserve">по итогам 2017 года </w:t>
      </w:r>
      <w:r w:rsidR="000D372F">
        <w:rPr>
          <w:rFonts w:ascii="Times New Roman" w:hAnsi="Times New Roman"/>
          <w:sz w:val="26"/>
          <w:szCs w:val="26"/>
        </w:rPr>
        <w:t>-</w:t>
      </w:r>
      <w:r w:rsidRPr="00FF01B2">
        <w:rPr>
          <w:rFonts w:ascii="Times New Roman" w:hAnsi="Times New Roman"/>
          <w:sz w:val="26"/>
          <w:szCs w:val="26"/>
        </w:rPr>
        <w:t xml:space="preserve"> 17,1 % по отношению к 2017 году. </w:t>
      </w:r>
    </w:p>
    <w:p w:rsidR="002B684F" w:rsidRPr="00FF01B2" w:rsidRDefault="002B684F" w:rsidP="002B684F">
      <w:pPr>
        <w:autoSpaceDE w:val="0"/>
        <w:autoSpaceDN w:val="0"/>
        <w:adjustRightInd w:val="0"/>
        <w:spacing w:after="0"/>
        <w:ind w:firstLine="709"/>
        <w:jc w:val="both"/>
        <w:rPr>
          <w:rFonts w:ascii="Times New Roman" w:hAnsi="Times New Roman"/>
          <w:sz w:val="26"/>
          <w:szCs w:val="26"/>
        </w:rPr>
      </w:pPr>
      <w:r w:rsidRPr="00FF01B2">
        <w:rPr>
          <w:rFonts w:ascii="Times New Roman" w:hAnsi="Times New Roman"/>
          <w:sz w:val="26"/>
          <w:szCs w:val="26"/>
        </w:rPr>
        <w:t>Инфляция в Республике Беларусь</w:t>
      </w:r>
      <w:r w:rsidR="00FF01B2">
        <w:rPr>
          <w:rFonts w:ascii="Times New Roman" w:hAnsi="Times New Roman"/>
          <w:sz w:val="26"/>
          <w:szCs w:val="26"/>
        </w:rPr>
        <w:t xml:space="preserve"> по итогам 2018 года составила </w:t>
      </w:r>
      <w:r w:rsidRPr="00FF01B2">
        <w:rPr>
          <w:rFonts w:ascii="Times New Roman" w:hAnsi="Times New Roman"/>
          <w:sz w:val="26"/>
          <w:szCs w:val="26"/>
        </w:rPr>
        <w:t xml:space="preserve">5,6%. </w:t>
      </w:r>
    </w:p>
    <w:p w:rsidR="002B684F" w:rsidRPr="00183DBC" w:rsidRDefault="002B684F" w:rsidP="002B684F">
      <w:pPr>
        <w:autoSpaceDE w:val="0"/>
        <w:autoSpaceDN w:val="0"/>
        <w:adjustRightInd w:val="0"/>
        <w:spacing w:after="0"/>
        <w:ind w:firstLine="709"/>
        <w:jc w:val="both"/>
        <w:rPr>
          <w:rFonts w:ascii="Times New Roman" w:hAnsi="Times New Roman"/>
          <w:sz w:val="26"/>
          <w:szCs w:val="26"/>
        </w:rPr>
      </w:pPr>
      <w:r w:rsidRPr="00FF01B2">
        <w:rPr>
          <w:rFonts w:ascii="Times New Roman" w:hAnsi="Times New Roman"/>
          <w:sz w:val="26"/>
          <w:szCs w:val="26"/>
        </w:rPr>
        <w:t xml:space="preserve">Внешнеторговый оборот товаров Республики Беларусь со всеми странами мира (по данным </w:t>
      </w:r>
      <w:r w:rsidR="009C1570">
        <w:rPr>
          <w:rFonts w:ascii="Times New Roman" w:hAnsi="Times New Roman"/>
          <w:sz w:val="26"/>
          <w:szCs w:val="26"/>
        </w:rPr>
        <w:t>НБ</w:t>
      </w:r>
      <w:r w:rsidRPr="00FF01B2">
        <w:rPr>
          <w:rFonts w:ascii="Times New Roman" w:hAnsi="Times New Roman"/>
          <w:sz w:val="26"/>
          <w:szCs w:val="26"/>
        </w:rPr>
        <w:t xml:space="preserve"> </w:t>
      </w:r>
      <w:r w:rsidR="009C1570">
        <w:rPr>
          <w:rFonts w:ascii="Times New Roman" w:hAnsi="Times New Roman"/>
          <w:sz w:val="26"/>
          <w:szCs w:val="26"/>
        </w:rPr>
        <w:t>РБ</w:t>
      </w:r>
      <w:r w:rsidRPr="00FF01B2">
        <w:rPr>
          <w:rFonts w:ascii="Times New Roman" w:hAnsi="Times New Roman"/>
          <w:sz w:val="26"/>
          <w:szCs w:val="26"/>
        </w:rPr>
        <w:t xml:space="preserve">) за 2018 год составил </w:t>
      </w:r>
      <w:r w:rsidR="000D372F">
        <w:rPr>
          <w:rFonts w:ascii="Times New Roman" w:hAnsi="Times New Roman"/>
          <w:sz w:val="26"/>
          <w:szCs w:val="26"/>
        </w:rPr>
        <w:br/>
        <w:t>72 135</w:t>
      </w:r>
      <w:r w:rsidRPr="00FF01B2">
        <w:rPr>
          <w:rFonts w:ascii="Times New Roman" w:hAnsi="Times New Roman"/>
          <w:sz w:val="26"/>
          <w:szCs w:val="26"/>
        </w:rPr>
        <w:t xml:space="preserve"> млн. долл. США (+13,6%). Из него 50,8% пришлось на торговлю с государствами – членами ЕАЭС (с Российской Федерацией – 49,3% общего товарооборота), со странами ЕС – 24%.</w:t>
      </w:r>
    </w:p>
    <w:p w:rsidR="002B684F" w:rsidRDefault="002B684F" w:rsidP="002B684F">
      <w:pPr>
        <w:autoSpaceDE w:val="0"/>
        <w:autoSpaceDN w:val="0"/>
        <w:adjustRightInd w:val="0"/>
        <w:spacing w:after="0"/>
        <w:ind w:firstLine="709"/>
        <w:jc w:val="both"/>
        <w:rPr>
          <w:rFonts w:ascii="Times New Roman" w:hAnsi="Times New Roman"/>
          <w:sz w:val="26"/>
          <w:szCs w:val="26"/>
        </w:rPr>
      </w:pPr>
      <w:r w:rsidRPr="00FF01B2">
        <w:rPr>
          <w:rFonts w:ascii="Times New Roman" w:hAnsi="Times New Roman"/>
          <w:sz w:val="26"/>
          <w:szCs w:val="26"/>
        </w:rPr>
        <w:t xml:space="preserve">Экспорт товаров Республики Беларусь в 2018 году сложился в размере 33 726,1 млн. долл. США (+15,3%). В структуре белорусского экспорта в 2018 году основную часть занимали поставки нефтепродуктов и сырой нефти, калийных удобрений, молока и молочных продуктов, мясных продуктов, черных металлов, продукции машиностроения, которые являются основным источником валютных поступлений от </w:t>
      </w:r>
      <w:r w:rsidRPr="00FF01B2">
        <w:rPr>
          <w:rFonts w:ascii="Times New Roman" w:hAnsi="Times New Roman"/>
          <w:sz w:val="26"/>
          <w:szCs w:val="26"/>
        </w:rPr>
        <w:lastRenderedPageBreak/>
        <w:t>внешней торговли республики, формируя значительную часть экспортной выручки.</w:t>
      </w:r>
    </w:p>
    <w:p w:rsidR="002B684F" w:rsidRPr="00FF01B2" w:rsidRDefault="002B684F" w:rsidP="002B684F">
      <w:pPr>
        <w:autoSpaceDE w:val="0"/>
        <w:autoSpaceDN w:val="0"/>
        <w:adjustRightInd w:val="0"/>
        <w:spacing w:after="0"/>
        <w:ind w:firstLine="709"/>
        <w:jc w:val="both"/>
        <w:rPr>
          <w:rFonts w:ascii="Times New Roman" w:hAnsi="Times New Roman"/>
          <w:sz w:val="26"/>
          <w:szCs w:val="26"/>
        </w:rPr>
      </w:pPr>
      <w:r w:rsidRPr="00FF01B2">
        <w:rPr>
          <w:rFonts w:ascii="Times New Roman" w:hAnsi="Times New Roman"/>
          <w:sz w:val="26"/>
          <w:szCs w:val="26"/>
        </w:rPr>
        <w:t>Товары белорусского производства поставлялись на рынки свыше 190 государств, при этом сохранилась высокая концентрация экспорта в пользу Российской Федерации (приходилось 38,4% общего объема товарного экспорта Республики Беларусь). Основу экспортных поставок составляли продовольственные товары и сельскохозяйственное сырье (31,2% от экспорта в Российскую Федерацию), а также транспортные средства, машины и оборудование (29,1%) и товары химической промышленности (11,9%).</w:t>
      </w:r>
    </w:p>
    <w:p w:rsidR="002B684F" w:rsidRDefault="002B684F" w:rsidP="002B684F">
      <w:pPr>
        <w:autoSpaceDE w:val="0"/>
        <w:autoSpaceDN w:val="0"/>
        <w:adjustRightInd w:val="0"/>
        <w:spacing w:after="0"/>
        <w:ind w:firstLine="709"/>
        <w:jc w:val="both"/>
        <w:rPr>
          <w:rFonts w:ascii="Times New Roman" w:hAnsi="Times New Roman"/>
          <w:sz w:val="26"/>
          <w:szCs w:val="26"/>
        </w:rPr>
      </w:pPr>
      <w:r w:rsidRPr="00FF01B2">
        <w:rPr>
          <w:rFonts w:ascii="Times New Roman" w:hAnsi="Times New Roman"/>
          <w:sz w:val="26"/>
          <w:szCs w:val="26"/>
        </w:rPr>
        <w:t xml:space="preserve">На общий рост экспорта товаров в стоимостном выражении повлиял рост экспорта нефтепродуктов (19,2% от всего белорусского экспорта). Также на </w:t>
      </w:r>
      <w:r w:rsidR="00162D9A">
        <w:rPr>
          <w:rFonts w:ascii="Times New Roman" w:hAnsi="Times New Roman"/>
          <w:sz w:val="26"/>
          <w:szCs w:val="26"/>
        </w:rPr>
        <w:t>улучшение показателей</w:t>
      </w:r>
      <w:r w:rsidRPr="00FF01B2">
        <w:rPr>
          <w:rFonts w:ascii="Times New Roman" w:hAnsi="Times New Roman"/>
          <w:sz w:val="26"/>
          <w:szCs w:val="26"/>
        </w:rPr>
        <w:t xml:space="preserve"> экспорта оказало влияние увеличение поставок за рубеж таких товаров, как: грузовые автомобили (на 26,1%), черные металлы (на 29,6%)</w:t>
      </w:r>
      <w:r w:rsidR="00162D9A">
        <w:rPr>
          <w:rFonts w:ascii="Times New Roman" w:hAnsi="Times New Roman"/>
          <w:sz w:val="26"/>
          <w:szCs w:val="26"/>
        </w:rPr>
        <w:t>, калийные удобрения (на 20,3%).</w:t>
      </w:r>
      <w:r w:rsidRPr="00FF01B2">
        <w:rPr>
          <w:rFonts w:ascii="Times New Roman" w:hAnsi="Times New Roman"/>
          <w:sz w:val="26"/>
          <w:szCs w:val="26"/>
        </w:rPr>
        <w:t xml:space="preserve"> </w:t>
      </w:r>
      <w:r w:rsidR="00162D9A">
        <w:rPr>
          <w:rFonts w:ascii="Times New Roman" w:hAnsi="Times New Roman"/>
          <w:sz w:val="26"/>
          <w:szCs w:val="26"/>
        </w:rPr>
        <w:t>В</w:t>
      </w:r>
      <w:r w:rsidRPr="00FF01B2">
        <w:rPr>
          <w:rFonts w:ascii="Times New Roman" w:hAnsi="Times New Roman"/>
          <w:sz w:val="26"/>
          <w:szCs w:val="26"/>
        </w:rPr>
        <w:t>месте с тем</w:t>
      </w:r>
      <w:r w:rsidR="00162D9A">
        <w:rPr>
          <w:rFonts w:ascii="Times New Roman" w:hAnsi="Times New Roman"/>
          <w:sz w:val="26"/>
          <w:szCs w:val="26"/>
        </w:rPr>
        <w:t>,</w:t>
      </w:r>
      <w:r w:rsidRPr="00FF01B2">
        <w:rPr>
          <w:rFonts w:ascii="Times New Roman" w:hAnsi="Times New Roman"/>
          <w:sz w:val="26"/>
          <w:szCs w:val="26"/>
        </w:rPr>
        <w:t xml:space="preserve"> стоит отметить снижение экспорта одного из основных товаров белорусского экспорта </w:t>
      </w:r>
      <w:r w:rsidR="00162D9A">
        <w:rPr>
          <w:rFonts w:ascii="Times New Roman" w:hAnsi="Times New Roman"/>
          <w:sz w:val="26"/>
          <w:szCs w:val="26"/>
        </w:rPr>
        <w:t xml:space="preserve">- </w:t>
      </w:r>
      <w:r w:rsidR="006F729A">
        <w:rPr>
          <w:rFonts w:ascii="Times New Roman" w:hAnsi="Times New Roman"/>
          <w:sz w:val="26"/>
          <w:szCs w:val="26"/>
        </w:rPr>
        <w:br/>
      </w:r>
      <w:r w:rsidRPr="00FF01B2">
        <w:rPr>
          <w:rFonts w:ascii="Times New Roman" w:hAnsi="Times New Roman"/>
          <w:sz w:val="26"/>
          <w:szCs w:val="26"/>
        </w:rPr>
        <w:t>молочн</w:t>
      </w:r>
      <w:r w:rsidR="00162D9A">
        <w:rPr>
          <w:rFonts w:ascii="Times New Roman" w:hAnsi="Times New Roman"/>
          <w:sz w:val="26"/>
          <w:szCs w:val="26"/>
        </w:rPr>
        <w:t>ой продукции</w:t>
      </w:r>
      <w:r w:rsidRPr="00FF01B2">
        <w:rPr>
          <w:rFonts w:ascii="Times New Roman" w:hAnsi="Times New Roman"/>
          <w:sz w:val="26"/>
          <w:szCs w:val="26"/>
        </w:rPr>
        <w:t xml:space="preserve"> (на 6,1%).</w:t>
      </w:r>
    </w:p>
    <w:p w:rsidR="002B684F" w:rsidRPr="00FF01B2" w:rsidRDefault="002B684F" w:rsidP="002B684F">
      <w:pPr>
        <w:autoSpaceDE w:val="0"/>
        <w:autoSpaceDN w:val="0"/>
        <w:adjustRightInd w:val="0"/>
        <w:spacing w:after="0"/>
        <w:ind w:firstLine="709"/>
        <w:jc w:val="both"/>
        <w:rPr>
          <w:rFonts w:ascii="Times New Roman" w:hAnsi="Times New Roman"/>
          <w:sz w:val="26"/>
          <w:szCs w:val="26"/>
        </w:rPr>
      </w:pPr>
      <w:r w:rsidRPr="00FF01B2">
        <w:rPr>
          <w:rFonts w:ascii="Times New Roman" w:hAnsi="Times New Roman"/>
          <w:sz w:val="26"/>
          <w:szCs w:val="26"/>
        </w:rPr>
        <w:t xml:space="preserve">За экспорт товаров Беларусь получила денежной выручки на сумму </w:t>
      </w:r>
      <w:r w:rsidR="00162D9A">
        <w:rPr>
          <w:rFonts w:ascii="Times New Roman" w:hAnsi="Times New Roman"/>
          <w:sz w:val="26"/>
          <w:szCs w:val="26"/>
        </w:rPr>
        <w:br/>
      </w:r>
      <w:r w:rsidRPr="00FF01B2">
        <w:rPr>
          <w:rFonts w:ascii="Times New Roman" w:hAnsi="Times New Roman"/>
          <w:sz w:val="26"/>
          <w:szCs w:val="26"/>
        </w:rPr>
        <w:t>32,3 млрд. долларов США (по сравнению с 2017 г</w:t>
      </w:r>
      <w:r w:rsidR="00162D9A">
        <w:rPr>
          <w:rFonts w:ascii="Times New Roman" w:hAnsi="Times New Roman"/>
          <w:sz w:val="26"/>
          <w:szCs w:val="26"/>
        </w:rPr>
        <w:t>.</w:t>
      </w:r>
      <w:r w:rsidRPr="00FF01B2">
        <w:rPr>
          <w:rFonts w:ascii="Times New Roman" w:hAnsi="Times New Roman"/>
          <w:sz w:val="26"/>
          <w:szCs w:val="26"/>
        </w:rPr>
        <w:t xml:space="preserve"> рост на 14,2%). В том числе поступления в евро составили 39,2% всех денежных поступлений от экспорта товаров, в российских рублях – 36,6% и в долларах США – 23,6%.</w:t>
      </w:r>
    </w:p>
    <w:p w:rsidR="002B684F" w:rsidRPr="00FF01B2" w:rsidRDefault="002B684F" w:rsidP="002B684F">
      <w:pPr>
        <w:autoSpaceDE w:val="0"/>
        <w:autoSpaceDN w:val="0"/>
        <w:adjustRightInd w:val="0"/>
        <w:spacing w:after="0"/>
        <w:ind w:firstLine="709"/>
        <w:jc w:val="both"/>
        <w:rPr>
          <w:rFonts w:ascii="Times New Roman" w:hAnsi="Times New Roman"/>
          <w:sz w:val="26"/>
          <w:szCs w:val="26"/>
        </w:rPr>
      </w:pPr>
      <w:r w:rsidRPr="00FF01B2">
        <w:rPr>
          <w:rFonts w:ascii="Times New Roman" w:hAnsi="Times New Roman"/>
          <w:sz w:val="26"/>
          <w:szCs w:val="26"/>
        </w:rPr>
        <w:t>Импорт товаров Республики Б</w:t>
      </w:r>
      <w:r w:rsidR="00162D9A">
        <w:rPr>
          <w:rFonts w:ascii="Times New Roman" w:hAnsi="Times New Roman"/>
          <w:sz w:val="26"/>
          <w:szCs w:val="26"/>
        </w:rPr>
        <w:t xml:space="preserve">еларусь в 2018 году составил </w:t>
      </w:r>
      <w:r w:rsidR="00162D9A">
        <w:rPr>
          <w:rFonts w:ascii="Times New Roman" w:hAnsi="Times New Roman"/>
          <w:sz w:val="26"/>
          <w:szCs w:val="26"/>
        </w:rPr>
        <w:br/>
        <w:t>38 </w:t>
      </w:r>
      <w:r w:rsidRPr="00FF01B2">
        <w:rPr>
          <w:rFonts w:ascii="Times New Roman" w:hAnsi="Times New Roman"/>
          <w:sz w:val="26"/>
          <w:szCs w:val="26"/>
        </w:rPr>
        <w:t xml:space="preserve">408,9 млн. долларов США и вырос по сравнению с 2017 </w:t>
      </w:r>
      <w:r w:rsidR="00162D9A">
        <w:rPr>
          <w:rFonts w:ascii="Times New Roman" w:hAnsi="Times New Roman"/>
          <w:sz w:val="26"/>
          <w:szCs w:val="26"/>
        </w:rPr>
        <w:t xml:space="preserve">г. </w:t>
      </w:r>
      <w:r w:rsidRPr="00FF01B2">
        <w:rPr>
          <w:rFonts w:ascii="Times New Roman" w:hAnsi="Times New Roman"/>
          <w:sz w:val="26"/>
          <w:szCs w:val="26"/>
        </w:rPr>
        <w:t>на 12,2%. В импортных поставках преобладали поставки минеральных продуктов (29%), машин, оборудования и транспортных средств (25,2%), химической продукции (13%), продуктов питания (11,3%), металлов и металлопродукции (9,9%).</w:t>
      </w:r>
    </w:p>
    <w:p w:rsidR="002B684F" w:rsidRPr="00FF01B2" w:rsidRDefault="002B684F" w:rsidP="002B684F">
      <w:pPr>
        <w:autoSpaceDE w:val="0"/>
        <w:autoSpaceDN w:val="0"/>
        <w:adjustRightInd w:val="0"/>
        <w:spacing w:after="0"/>
        <w:ind w:firstLine="709"/>
        <w:jc w:val="both"/>
        <w:rPr>
          <w:rFonts w:ascii="Times New Roman" w:hAnsi="Times New Roman"/>
          <w:sz w:val="26"/>
          <w:szCs w:val="26"/>
        </w:rPr>
      </w:pPr>
      <w:r w:rsidRPr="00FF01B2">
        <w:rPr>
          <w:rFonts w:ascii="Times New Roman" w:hAnsi="Times New Roman"/>
          <w:sz w:val="26"/>
          <w:szCs w:val="26"/>
        </w:rPr>
        <w:t xml:space="preserve">Географическая структура импорта Беларуси охватывала более чем 200 стран. Основным поставщиком товаров выступила Российская Федерация, доля которой в импорте товаров составила 58,9%. Из Российской Федерации поставлялись преимущественно минеральные продукты (48,6% импорта из России), машины, оборудование и транспортные средства (17,3%), недрагоценные металлы (11,6%) и продукция химической промышленности (10%). </w:t>
      </w:r>
    </w:p>
    <w:p w:rsidR="002B684F" w:rsidRPr="00FF01B2" w:rsidRDefault="002B684F" w:rsidP="002B684F">
      <w:pPr>
        <w:autoSpaceDE w:val="0"/>
        <w:autoSpaceDN w:val="0"/>
        <w:adjustRightInd w:val="0"/>
        <w:spacing w:after="0"/>
        <w:ind w:firstLine="709"/>
        <w:jc w:val="both"/>
        <w:rPr>
          <w:rFonts w:ascii="Times New Roman" w:hAnsi="Times New Roman"/>
          <w:sz w:val="26"/>
          <w:szCs w:val="26"/>
        </w:rPr>
      </w:pPr>
      <w:r w:rsidRPr="00FF01B2">
        <w:rPr>
          <w:rFonts w:ascii="Times New Roman" w:hAnsi="Times New Roman"/>
          <w:sz w:val="26"/>
          <w:szCs w:val="26"/>
        </w:rPr>
        <w:lastRenderedPageBreak/>
        <w:t>Доля импорта т</w:t>
      </w:r>
      <w:r w:rsidR="001C30AA">
        <w:rPr>
          <w:rFonts w:ascii="Times New Roman" w:hAnsi="Times New Roman"/>
          <w:sz w:val="26"/>
          <w:szCs w:val="26"/>
        </w:rPr>
        <w:t>оваров из стран ЕС составила 18,</w:t>
      </w:r>
      <w:r w:rsidRPr="00FF01B2">
        <w:rPr>
          <w:rFonts w:ascii="Times New Roman" w:hAnsi="Times New Roman"/>
          <w:sz w:val="26"/>
          <w:szCs w:val="26"/>
        </w:rPr>
        <w:t>6%. Из этих стран в основном осуществлялись поставки лекарственных средств, химической продукции, пластмасс и изделий из них, изделий из черных металлов, оборудования и различных механических устройств, электрических машин, аппаратуры, транспортных средств, различных приборов и аппараты (оптические, фотографические, измерительные</w:t>
      </w:r>
      <w:r w:rsidR="001C30AA">
        <w:rPr>
          <w:rFonts w:ascii="Times New Roman" w:hAnsi="Times New Roman"/>
          <w:sz w:val="26"/>
          <w:szCs w:val="26"/>
        </w:rPr>
        <w:t>)</w:t>
      </w:r>
      <w:r w:rsidRPr="00FF01B2">
        <w:rPr>
          <w:rFonts w:ascii="Times New Roman" w:hAnsi="Times New Roman"/>
          <w:sz w:val="26"/>
          <w:szCs w:val="26"/>
        </w:rPr>
        <w:t>.</w:t>
      </w:r>
    </w:p>
    <w:p w:rsidR="009C1570" w:rsidRDefault="002B684F" w:rsidP="002B684F">
      <w:pPr>
        <w:autoSpaceDE w:val="0"/>
        <w:autoSpaceDN w:val="0"/>
        <w:adjustRightInd w:val="0"/>
        <w:spacing w:after="0"/>
        <w:ind w:firstLine="709"/>
        <w:jc w:val="both"/>
        <w:rPr>
          <w:rFonts w:ascii="Times New Roman" w:hAnsi="Times New Roman"/>
          <w:sz w:val="26"/>
          <w:szCs w:val="26"/>
        </w:rPr>
      </w:pPr>
      <w:r w:rsidRPr="00FF01B2">
        <w:rPr>
          <w:rFonts w:ascii="Times New Roman" w:hAnsi="Times New Roman"/>
          <w:sz w:val="26"/>
          <w:szCs w:val="26"/>
        </w:rPr>
        <w:t>Денежная оплата импорта товаров в 2018 г</w:t>
      </w:r>
      <w:r w:rsidR="001C30AA">
        <w:rPr>
          <w:rFonts w:ascii="Times New Roman" w:hAnsi="Times New Roman"/>
          <w:sz w:val="26"/>
          <w:szCs w:val="26"/>
        </w:rPr>
        <w:t>.</w:t>
      </w:r>
      <w:r w:rsidRPr="00FF01B2">
        <w:rPr>
          <w:rFonts w:ascii="Times New Roman" w:hAnsi="Times New Roman"/>
          <w:sz w:val="26"/>
          <w:szCs w:val="26"/>
        </w:rPr>
        <w:t xml:space="preserve"> составила </w:t>
      </w:r>
      <w:r w:rsidR="001C30AA">
        <w:rPr>
          <w:rFonts w:ascii="Times New Roman" w:hAnsi="Times New Roman"/>
          <w:sz w:val="26"/>
          <w:szCs w:val="26"/>
        </w:rPr>
        <w:br/>
      </w:r>
      <w:r w:rsidRPr="00FF01B2">
        <w:rPr>
          <w:rFonts w:ascii="Times New Roman" w:hAnsi="Times New Roman"/>
          <w:sz w:val="26"/>
          <w:szCs w:val="26"/>
        </w:rPr>
        <w:t>34,2 млрд. долларов США (рост по сравнению с 2017 г</w:t>
      </w:r>
      <w:r w:rsidR="001C30AA">
        <w:rPr>
          <w:rFonts w:ascii="Times New Roman" w:hAnsi="Times New Roman"/>
          <w:sz w:val="26"/>
          <w:szCs w:val="26"/>
        </w:rPr>
        <w:t xml:space="preserve">. </w:t>
      </w:r>
      <w:r w:rsidRPr="00FF01B2">
        <w:rPr>
          <w:rFonts w:ascii="Times New Roman" w:hAnsi="Times New Roman"/>
          <w:sz w:val="26"/>
          <w:szCs w:val="26"/>
        </w:rPr>
        <w:t>на 15,8%). Платежи в российских рублях соответствовали 52,2% всех денежных выплат за импорт товаров, в долларах США – 21,6% и в евро – 25,3%.</w:t>
      </w:r>
    </w:p>
    <w:p w:rsidR="002B684F" w:rsidRDefault="002B684F" w:rsidP="002B684F">
      <w:pPr>
        <w:autoSpaceDE w:val="0"/>
        <w:autoSpaceDN w:val="0"/>
        <w:adjustRightInd w:val="0"/>
        <w:spacing w:after="0"/>
        <w:ind w:firstLine="709"/>
        <w:jc w:val="both"/>
        <w:rPr>
          <w:rFonts w:ascii="Times New Roman" w:hAnsi="Times New Roman"/>
          <w:sz w:val="26"/>
          <w:szCs w:val="26"/>
        </w:rPr>
      </w:pPr>
      <w:r w:rsidRPr="00F30016">
        <w:rPr>
          <w:rFonts w:ascii="Times New Roman" w:hAnsi="Times New Roman"/>
          <w:sz w:val="26"/>
          <w:szCs w:val="26"/>
        </w:rPr>
        <w:t>Экспорт услуг за 2018 год сложился в размере 8,7 млрд. долларов США и увеличился на 11,2 %. Наибольший удельный вес в экспорте составили транспортные услуги (44,1%), телекоммуникационные, компьютерные и информационные услуги (21,2%), услуги, связанные с поездками нерезидентов в Республику Беларусь (10%). Из оказанных услуг рост экспорта наблюдался по транспортным услугам – на 11,3%, телекоммуникационным, компьютерным и информационным услугам – на 27,2 % и по поездкам – на 8,7 %. Экспорт услуг строительства снизился на 8,5 %.</w:t>
      </w:r>
    </w:p>
    <w:p w:rsidR="002B684F" w:rsidRDefault="002B684F" w:rsidP="00F30016">
      <w:pPr>
        <w:shd w:val="clear" w:color="auto" w:fill="FFFFFF"/>
        <w:autoSpaceDE w:val="0"/>
        <w:autoSpaceDN w:val="0"/>
        <w:adjustRightInd w:val="0"/>
        <w:spacing w:after="0" w:line="240" w:lineRule="auto"/>
        <w:jc w:val="center"/>
        <w:rPr>
          <w:rFonts w:ascii="Times New Roman" w:hAnsi="Times New Roman"/>
          <w:b/>
          <w:sz w:val="26"/>
          <w:szCs w:val="26"/>
        </w:rPr>
      </w:pPr>
      <w:r w:rsidRPr="00183DBC">
        <w:rPr>
          <w:rFonts w:ascii="Times New Roman" w:hAnsi="Times New Roman"/>
          <w:b/>
          <w:sz w:val="26"/>
          <w:szCs w:val="26"/>
        </w:rPr>
        <w:t>Структура</w:t>
      </w:r>
      <w:r w:rsidR="009C1570">
        <w:rPr>
          <w:rFonts w:ascii="Times New Roman" w:hAnsi="Times New Roman"/>
          <w:b/>
          <w:sz w:val="26"/>
          <w:szCs w:val="26"/>
        </w:rPr>
        <w:t xml:space="preserve"> </w:t>
      </w:r>
      <w:r w:rsidRPr="00183DBC">
        <w:rPr>
          <w:rFonts w:ascii="Times New Roman" w:hAnsi="Times New Roman"/>
          <w:b/>
          <w:sz w:val="26"/>
          <w:szCs w:val="26"/>
        </w:rPr>
        <w:t>экспорта и импорта услуг Республики Беларусь за 2017</w:t>
      </w:r>
      <w:r w:rsidR="00530856">
        <w:rPr>
          <w:rFonts w:ascii="Times New Roman" w:hAnsi="Times New Roman"/>
          <w:b/>
          <w:sz w:val="26"/>
          <w:szCs w:val="26"/>
        </w:rPr>
        <w:t>-2018</w:t>
      </w:r>
      <w:r w:rsidRPr="00183DBC">
        <w:rPr>
          <w:rFonts w:ascii="Times New Roman" w:hAnsi="Times New Roman"/>
          <w:b/>
          <w:sz w:val="26"/>
          <w:szCs w:val="26"/>
        </w:rPr>
        <w:t xml:space="preserve"> г</w:t>
      </w:r>
      <w:r w:rsidR="00530856">
        <w:rPr>
          <w:rFonts w:ascii="Times New Roman" w:hAnsi="Times New Roman"/>
          <w:b/>
          <w:sz w:val="26"/>
          <w:szCs w:val="26"/>
        </w:rPr>
        <w:t>г.</w:t>
      </w:r>
    </w:p>
    <w:p w:rsidR="002B684F" w:rsidRDefault="00082145" w:rsidP="002B684F">
      <w:pPr>
        <w:shd w:val="clear" w:color="auto" w:fill="FFFFFF"/>
        <w:autoSpaceDE w:val="0"/>
        <w:autoSpaceDN w:val="0"/>
        <w:adjustRightInd w:val="0"/>
        <w:spacing w:after="0" w:line="240" w:lineRule="auto"/>
        <w:jc w:val="center"/>
        <w:rPr>
          <w:rFonts w:ascii="Times New Roman" w:hAnsi="Times New Roman"/>
          <w:b/>
          <w:sz w:val="26"/>
          <w:szCs w:val="26"/>
        </w:rPr>
      </w:pPr>
      <w:r w:rsidRPr="00F1571E">
        <w:rPr>
          <w:rFonts w:ascii="Times New Roman" w:hAnsi="Times New Roman"/>
          <w:b/>
          <w:noProof/>
          <w:sz w:val="26"/>
          <w:szCs w:val="26"/>
        </w:rPr>
        <w:drawing>
          <wp:inline distT="0" distB="0" distL="0" distR="0">
            <wp:extent cx="6025515" cy="29616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5515" cy="2961640"/>
                    </a:xfrm>
                    <a:prstGeom prst="rect">
                      <a:avLst/>
                    </a:prstGeom>
                    <a:noFill/>
                    <a:ln>
                      <a:noFill/>
                    </a:ln>
                  </pic:spPr>
                </pic:pic>
              </a:graphicData>
            </a:graphic>
          </wp:inline>
        </w:drawing>
      </w:r>
    </w:p>
    <w:p w:rsidR="002B684F" w:rsidRPr="00F30016" w:rsidRDefault="002B684F" w:rsidP="00A16F6B">
      <w:pPr>
        <w:autoSpaceDE w:val="0"/>
        <w:autoSpaceDN w:val="0"/>
        <w:adjustRightInd w:val="0"/>
        <w:spacing w:after="0"/>
        <w:ind w:firstLine="709"/>
        <w:jc w:val="both"/>
        <w:rPr>
          <w:rFonts w:ascii="Times New Roman" w:hAnsi="Times New Roman"/>
          <w:bCs/>
          <w:color w:val="000000"/>
          <w:sz w:val="26"/>
          <w:szCs w:val="26"/>
        </w:rPr>
      </w:pPr>
      <w:r w:rsidRPr="00F30016">
        <w:rPr>
          <w:rFonts w:ascii="Times New Roman" w:hAnsi="Times New Roman"/>
          <w:bCs/>
          <w:color w:val="000000"/>
          <w:sz w:val="26"/>
          <w:szCs w:val="26"/>
        </w:rPr>
        <w:t>Основными потребителями белорусских услуг являлись резиденты стран ЕС (45,1%), включая Германию (12,2%), Польшу (7,4%). На государства – члены ЕАЭС пришлось 26,4% белорусского экспорта услуг (в т.ч., на долю Российской Федерации – 25,1%).</w:t>
      </w:r>
    </w:p>
    <w:p w:rsidR="002B684F" w:rsidRPr="00F30016" w:rsidRDefault="002B684F" w:rsidP="00A16F6B">
      <w:pPr>
        <w:autoSpaceDE w:val="0"/>
        <w:autoSpaceDN w:val="0"/>
        <w:adjustRightInd w:val="0"/>
        <w:spacing w:after="0"/>
        <w:ind w:firstLine="709"/>
        <w:jc w:val="both"/>
        <w:rPr>
          <w:rFonts w:ascii="Times New Roman" w:hAnsi="Times New Roman"/>
          <w:bCs/>
          <w:color w:val="000000"/>
          <w:sz w:val="26"/>
          <w:szCs w:val="26"/>
        </w:rPr>
      </w:pPr>
      <w:r w:rsidRPr="00F30016">
        <w:rPr>
          <w:rFonts w:ascii="Times New Roman" w:hAnsi="Times New Roman"/>
          <w:bCs/>
          <w:color w:val="000000"/>
          <w:sz w:val="26"/>
          <w:szCs w:val="26"/>
        </w:rPr>
        <w:lastRenderedPageBreak/>
        <w:t>Импорт услуг сложился в размере 5,4 млрд. долл. США и увеличился га 12,5%. Наибольший удельный вес в импорте составили транспортные услуги (33%), услуги, связанные с поездками белорусских граждан за границу (20%), и услуги строительства (19%). Импорт транспортных услуг увеличился на 14,5%, услуг по статье (поездки) – на 9,6% и услуг строительства – на 14,7%.</w:t>
      </w:r>
    </w:p>
    <w:p w:rsidR="00FF01B2" w:rsidRDefault="002B684F" w:rsidP="00A16F6B">
      <w:pPr>
        <w:autoSpaceDE w:val="0"/>
        <w:autoSpaceDN w:val="0"/>
        <w:adjustRightInd w:val="0"/>
        <w:spacing w:after="0"/>
        <w:ind w:firstLine="709"/>
        <w:jc w:val="both"/>
        <w:rPr>
          <w:rFonts w:ascii="Times New Roman" w:hAnsi="Times New Roman"/>
          <w:bCs/>
          <w:color w:val="000000"/>
          <w:sz w:val="26"/>
          <w:szCs w:val="26"/>
        </w:rPr>
      </w:pPr>
      <w:r w:rsidRPr="00F30016">
        <w:rPr>
          <w:rFonts w:ascii="Times New Roman" w:hAnsi="Times New Roman"/>
          <w:bCs/>
          <w:color w:val="000000"/>
          <w:sz w:val="26"/>
          <w:szCs w:val="26"/>
        </w:rPr>
        <w:t>Резиденты России оказали 33,2% всего объема белорусского импорта услуг, Литвы – 10,2%, Польши – 6,9%, Украины – 4,9% и Китая – 4,6%.</w:t>
      </w:r>
    </w:p>
    <w:p w:rsidR="001B1CCF" w:rsidRDefault="00F7286C" w:rsidP="002B684F">
      <w:pPr>
        <w:autoSpaceDE w:val="0"/>
        <w:autoSpaceDN w:val="0"/>
        <w:adjustRightInd w:val="0"/>
        <w:spacing w:after="0" w:line="240" w:lineRule="auto"/>
        <w:ind w:firstLine="709"/>
        <w:jc w:val="both"/>
        <w:rPr>
          <w:rFonts w:ascii="Times New Roman" w:hAnsi="Times New Roman"/>
          <w:b/>
          <w:bCs/>
          <w:color w:val="000000"/>
          <w:sz w:val="26"/>
          <w:szCs w:val="26"/>
        </w:rPr>
      </w:pPr>
      <w:r w:rsidRPr="00F30016">
        <w:rPr>
          <w:rFonts w:ascii="Times New Roman" w:hAnsi="Times New Roman"/>
          <w:b/>
          <w:bCs/>
          <w:color w:val="000000"/>
          <w:sz w:val="26"/>
          <w:szCs w:val="26"/>
        </w:rPr>
        <w:t>2. </w:t>
      </w:r>
      <w:r w:rsidR="002B684F" w:rsidRPr="00F30016">
        <w:rPr>
          <w:rFonts w:ascii="Times New Roman" w:hAnsi="Times New Roman"/>
          <w:b/>
          <w:bCs/>
          <w:color w:val="000000"/>
          <w:sz w:val="26"/>
          <w:szCs w:val="26"/>
        </w:rPr>
        <w:t>Информация о контактных данных дипломатических представительств, российских государственных учреждений, организаций и предприятий, представительств субъектов Российской Федерации и негосударственных некоммерческих организаций в Республике Беларусь</w:t>
      </w:r>
      <w:r w:rsidR="001B1CCF" w:rsidRPr="00F30016">
        <w:rPr>
          <w:rFonts w:ascii="Times New Roman" w:hAnsi="Times New Roman"/>
          <w:b/>
          <w:bCs/>
          <w:color w:val="000000"/>
          <w:sz w:val="26"/>
          <w:szCs w:val="26"/>
        </w:rPr>
        <w:t>.</w:t>
      </w:r>
      <w:r w:rsidR="007641CF">
        <w:rPr>
          <w:rFonts w:ascii="Times New Roman" w:hAnsi="Times New Roman"/>
          <w:b/>
          <w:bCs/>
          <w:color w:val="000000"/>
          <w:sz w:val="26"/>
          <w:szCs w:val="26"/>
        </w:rPr>
        <w:t xml:space="preserve"> </w:t>
      </w:r>
    </w:p>
    <w:p w:rsidR="006A3B57" w:rsidRDefault="006A3B57" w:rsidP="002B684F">
      <w:pPr>
        <w:autoSpaceDE w:val="0"/>
        <w:autoSpaceDN w:val="0"/>
        <w:adjustRightInd w:val="0"/>
        <w:spacing w:after="0" w:line="240" w:lineRule="auto"/>
        <w:ind w:firstLine="709"/>
        <w:jc w:val="both"/>
        <w:rPr>
          <w:rFonts w:ascii="Times New Roman" w:hAnsi="Times New Roman"/>
          <w:b/>
          <w:bCs/>
          <w:color w:val="000000"/>
          <w:sz w:val="26"/>
          <w:szCs w:val="26"/>
        </w:rPr>
      </w:pPr>
    </w:p>
    <w:tbl>
      <w:tblPr>
        <w:tblW w:w="0" w:type="auto"/>
        <w:tblLook w:val="04A0" w:firstRow="1" w:lastRow="0" w:firstColumn="1" w:lastColumn="0" w:noHBand="0" w:noVBand="1"/>
      </w:tblPr>
      <w:tblGrid>
        <w:gridCol w:w="3193"/>
        <w:gridCol w:w="6304"/>
      </w:tblGrid>
      <w:tr w:rsidR="001B1CCF" w:rsidRPr="003C1BBB" w:rsidTr="003C1BBB">
        <w:tc>
          <w:tcPr>
            <w:tcW w:w="9606" w:type="dxa"/>
            <w:gridSpan w:val="2"/>
            <w:shd w:val="clear" w:color="auto" w:fill="auto"/>
          </w:tcPr>
          <w:p w:rsidR="001B1CCF" w:rsidRPr="003C1BBB" w:rsidRDefault="001B1CCF" w:rsidP="003C1BBB">
            <w:pPr>
              <w:autoSpaceDE w:val="0"/>
              <w:autoSpaceDN w:val="0"/>
              <w:adjustRightInd w:val="0"/>
              <w:spacing w:after="0" w:line="240" w:lineRule="auto"/>
              <w:jc w:val="center"/>
              <w:rPr>
                <w:rFonts w:ascii="Times New Roman" w:hAnsi="Times New Roman"/>
                <w:b/>
                <w:bCs/>
                <w:color w:val="000000"/>
                <w:sz w:val="26"/>
                <w:szCs w:val="26"/>
              </w:rPr>
            </w:pPr>
            <w:r w:rsidRPr="003C1BBB">
              <w:rPr>
                <w:rFonts w:ascii="Times New Roman" w:hAnsi="Times New Roman"/>
                <w:sz w:val="26"/>
                <w:szCs w:val="26"/>
                <w:u w:val="single"/>
              </w:rPr>
              <w:t>Посольство Российской Федерации в Республике Беларусь</w:t>
            </w:r>
          </w:p>
        </w:tc>
      </w:tr>
      <w:tr w:rsidR="001B1CCF" w:rsidRPr="003C1BBB" w:rsidTr="003C1BBB">
        <w:tc>
          <w:tcPr>
            <w:tcW w:w="3227" w:type="dxa"/>
            <w:shd w:val="clear" w:color="auto" w:fill="auto"/>
          </w:tcPr>
          <w:p w:rsidR="001B1CCF" w:rsidRPr="003C1BBB"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Адрес</w:t>
            </w:r>
          </w:p>
        </w:tc>
        <w:tc>
          <w:tcPr>
            <w:tcW w:w="6379" w:type="dxa"/>
            <w:shd w:val="clear" w:color="auto" w:fill="auto"/>
          </w:tcPr>
          <w:p w:rsidR="001B1CCF" w:rsidRPr="003C1BBB"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220053, г. Минск, ул. Нововиленская, д. 1А</w:t>
            </w:r>
          </w:p>
        </w:tc>
      </w:tr>
      <w:tr w:rsidR="001B1CCF" w:rsidRPr="003C1BBB" w:rsidTr="003C1BBB">
        <w:tc>
          <w:tcPr>
            <w:tcW w:w="3227" w:type="dxa"/>
            <w:shd w:val="clear" w:color="auto" w:fill="auto"/>
          </w:tcPr>
          <w:p w:rsidR="001B1CCF" w:rsidRPr="003C1BBB"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Телефон/факс</w:t>
            </w:r>
          </w:p>
        </w:tc>
        <w:tc>
          <w:tcPr>
            <w:tcW w:w="6379" w:type="dxa"/>
            <w:shd w:val="clear" w:color="auto" w:fill="auto"/>
          </w:tcPr>
          <w:p w:rsidR="001B1CCF" w:rsidRPr="003C1BBB"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код: 8-375-17 тел.: 233-35-90, факс: 233-35-97</w:t>
            </w:r>
          </w:p>
        </w:tc>
      </w:tr>
      <w:tr w:rsidR="001B1CCF" w:rsidRPr="003C1BBB" w:rsidTr="003C1BBB">
        <w:tc>
          <w:tcPr>
            <w:tcW w:w="3227" w:type="dxa"/>
            <w:shd w:val="clear" w:color="auto" w:fill="auto"/>
          </w:tcPr>
          <w:p w:rsidR="001B1CCF" w:rsidRPr="003C1BBB"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Электронная почта</w:t>
            </w:r>
          </w:p>
        </w:tc>
        <w:tc>
          <w:tcPr>
            <w:tcW w:w="6379" w:type="dxa"/>
            <w:shd w:val="clear" w:color="auto" w:fill="auto"/>
          </w:tcPr>
          <w:p w:rsidR="001B1CCF" w:rsidRPr="003C1BBB" w:rsidRDefault="001B1CCF" w:rsidP="003C1BBB">
            <w:pPr>
              <w:autoSpaceDE w:val="0"/>
              <w:autoSpaceDN w:val="0"/>
              <w:adjustRightInd w:val="0"/>
              <w:spacing w:after="0" w:line="240" w:lineRule="auto"/>
              <w:jc w:val="both"/>
              <w:rPr>
                <w:rFonts w:ascii="Times New Roman" w:hAnsi="Times New Roman"/>
                <w:bCs/>
                <w:color w:val="000000"/>
                <w:sz w:val="26"/>
                <w:szCs w:val="26"/>
              </w:rPr>
            </w:pPr>
            <w:r w:rsidRPr="003C1BBB">
              <w:rPr>
                <w:rFonts w:ascii="Times New Roman" w:hAnsi="Times New Roman"/>
                <w:bCs/>
                <w:color w:val="000000"/>
                <w:sz w:val="26"/>
                <w:szCs w:val="26"/>
              </w:rPr>
              <w:t>rusemb-minsk@yadex.r</w:t>
            </w:r>
            <w:hyperlink r:id="rId12" w:history="1">
              <w:r w:rsidRPr="003C1BBB">
                <w:rPr>
                  <w:rStyle w:val="ab"/>
                  <w:rFonts w:ascii="Times New Roman" w:hAnsi="Times New Roman"/>
                  <w:color w:val="auto"/>
                  <w:sz w:val="26"/>
                  <w:szCs w:val="26"/>
                  <w:u w:val="none"/>
                </w:rPr>
                <w:t>u</w:t>
              </w:r>
            </w:hyperlink>
          </w:p>
        </w:tc>
      </w:tr>
      <w:tr w:rsidR="001B1CCF" w:rsidRPr="003C1BBB" w:rsidTr="003C1BBB">
        <w:tc>
          <w:tcPr>
            <w:tcW w:w="3227" w:type="dxa"/>
            <w:shd w:val="clear" w:color="auto" w:fill="auto"/>
          </w:tcPr>
          <w:p w:rsidR="001B1CCF" w:rsidRPr="003C1BBB"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web-сайт</w:t>
            </w:r>
          </w:p>
        </w:tc>
        <w:tc>
          <w:tcPr>
            <w:tcW w:w="6379" w:type="dxa"/>
            <w:shd w:val="clear" w:color="auto" w:fill="auto"/>
          </w:tcPr>
          <w:p w:rsidR="001B1CCF" w:rsidRPr="003C1BBB" w:rsidRDefault="00902C3A" w:rsidP="003C1BBB">
            <w:pPr>
              <w:autoSpaceDE w:val="0"/>
              <w:autoSpaceDN w:val="0"/>
              <w:adjustRightInd w:val="0"/>
              <w:spacing w:after="0" w:line="240" w:lineRule="auto"/>
              <w:jc w:val="both"/>
              <w:rPr>
                <w:rFonts w:ascii="Times New Roman" w:hAnsi="Times New Roman"/>
                <w:b/>
                <w:bCs/>
                <w:color w:val="000000"/>
                <w:sz w:val="26"/>
                <w:szCs w:val="26"/>
              </w:rPr>
            </w:pPr>
            <w:hyperlink r:id="rId13" w:tgtFrame="_blank" w:history="1">
              <w:r w:rsidR="001B1CCF" w:rsidRPr="003C1BBB">
                <w:rPr>
                  <w:rFonts w:ascii="Times New Roman" w:hAnsi="Times New Roman"/>
                  <w:sz w:val="26"/>
                  <w:szCs w:val="26"/>
                </w:rPr>
                <w:t>http://www.belarus.mid.ru/</w:t>
              </w:r>
            </w:hyperlink>
          </w:p>
        </w:tc>
      </w:tr>
      <w:tr w:rsidR="001B1CCF" w:rsidRPr="003C1BBB" w:rsidTr="003C1BBB">
        <w:tc>
          <w:tcPr>
            <w:tcW w:w="9606" w:type="dxa"/>
            <w:gridSpan w:val="2"/>
            <w:shd w:val="clear" w:color="auto" w:fill="auto"/>
          </w:tcPr>
          <w:p w:rsidR="001B1CCF" w:rsidRPr="003C1BBB" w:rsidRDefault="001B1CCF" w:rsidP="003C1BBB">
            <w:pPr>
              <w:autoSpaceDE w:val="0"/>
              <w:autoSpaceDN w:val="0"/>
              <w:adjustRightInd w:val="0"/>
              <w:spacing w:after="0" w:line="240" w:lineRule="auto"/>
              <w:jc w:val="center"/>
              <w:rPr>
                <w:rFonts w:ascii="Times New Roman" w:hAnsi="Times New Roman"/>
                <w:b/>
                <w:bCs/>
                <w:color w:val="000000"/>
                <w:sz w:val="26"/>
                <w:szCs w:val="26"/>
              </w:rPr>
            </w:pPr>
            <w:r w:rsidRPr="003C1BBB">
              <w:rPr>
                <w:rFonts w:ascii="Times New Roman" w:hAnsi="Times New Roman"/>
                <w:sz w:val="26"/>
                <w:szCs w:val="26"/>
                <w:u w:val="single"/>
              </w:rPr>
              <w:t>Консульский отдел Посольства Российской Федерации в Республике Беларусь</w:t>
            </w:r>
          </w:p>
        </w:tc>
      </w:tr>
      <w:tr w:rsidR="001B1CCF" w:rsidRPr="003C1BBB" w:rsidTr="003C1BBB">
        <w:tc>
          <w:tcPr>
            <w:tcW w:w="3227" w:type="dxa"/>
            <w:shd w:val="clear" w:color="auto" w:fill="auto"/>
          </w:tcPr>
          <w:p w:rsidR="001B1CCF" w:rsidRPr="003C1BBB"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Адрес</w:t>
            </w:r>
          </w:p>
        </w:tc>
        <w:tc>
          <w:tcPr>
            <w:tcW w:w="6379" w:type="dxa"/>
            <w:shd w:val="clear" w:color="auto" w:fill="auto"/>
          </w:tcPr>
          <w:p w:rsidR="001B1CCF" w:rsidRPr="003C1BBB"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220053, г. Минск, ул. Нововиленская, д. 1А</w:t>
            </w:r>
          </w:p>
        </w:tc>
      </w:tr>
      <w:tr w:rsidR="001B1CCF" w:rsidRPr="003C1BBB" w:rsidTr="003C1BBB">
        <w:tc>
          <w:tcPr>
            <w:tcW w:w="3227" w:type="dxa"/>
            <w:shd w:val="clear" w:color="auto" w:fill="auto"/>
          </w:tcPr>
          <w:p w:rsidR="001B1CCF" w:rsidRPr="003C1BBB"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Телефон/факс</w:t>
            </w:r>
          </w:p>
        </w:tc>
        <w:tc>
          <w:tcPr>
            <w:tcW w:w="6379" w:type="dxa"/>
            <w:shd w:val="clear" w:color="auto" w:fill="auto"/>
          </w:tcPr>
          <w:p w:rsidR="001B1CCF" w:rsidRPr="003C1BBB"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 xml:space="preserve">код: 8-375-17 тел: 222-49-84, 233-16-84, </w:t>
            </w:r>
            <w:r w:rsidRPr="003C1BBB">
              <w:rPr>
                <w:rFonts w:ascii="Times New Roman" w:hAnsi="Times New Roman"/>
                <w:sz w:val="26"/>
                <w:szCs w:val="26"/>
              </w:rPr>
              <w:br/>
            </w:r>
            <w:r w:rsidR="00F30016" w:rsidRPr="003C1BBB">
              <w:rPr>
                <w:rFonts w:ascii="Times New Roman" w:hAnsi="Times New Roman"/>
                <w:b/>
                <w:i/>
                <w:sz w:val="26"/>
                <w:szCs w:val="26"/>
              </w:rPr>
              <w:t>в экстренных случаях</w:t>
            </w:r>
            <w:r w:rsidR="00F30016" w:rsidRPr="003C1BBB">
              <w:rPr>
                <w:rFonts w:ascii="Times New Roman" w:hAnsi="Times New Roman"/>
                <w:sz w:val="26"/>
                <w:szCs w:val="26"/>
              </w:rPr>
              <w:t xml:space="preserve"> -</w:t>
            </w:r>
            <w:r w:rsidRPr="003C1BBB">
              <w:rPr>
                <w:rFonts w:ascii="Times New Roman" w:hAnsi="Times New Roman"/>
                <w:sz w:val="26"/>
                <w:szCs w:val="26"/>
              </w:rPr>
              <w:t xml:space="preserve"> </w:t>
            </w:r>
            <w:r w:rsidR="00F30016" w:rsidRPr="003C1BBB">
              <w:rPr>
                <w:rFonts w:ascii="Times New Roman" w:hAnsi="Times New Roman"/>
                <w:sz w:val="26"/>
                <w:szCs w:val="26"/>
              </w:rPr>
              <w:t xml:space="preserve">233-20-47, </w:t>
            </w:r>
            <w:r w:rsidRPr="003C1BBB">
              <w:rPr>
                <w:rFonts w:ascii="Times New Roman" w:hAnsi="Times New Roman"/>
                <w:sz w:val="26"/>
                <w:szCs w:val="26"/>
              </w:rPr>
              <w:t>факс: 222-49-84</w:t>
            </w:r>
          </w:p>
        </w:tc>
      </w:tr>
      <w:tr w:rsidR="001B1CCF" w:rsidRPr="003C1BBB" w:rsidTr="003C1BBB">
        <w:tc>
          <w:tcPr>
            <w:tcW w:w="3227" w:type="dxa"/>
            <w:shd w:val="clear" w:color="auto" w:fill="auto"/>
          </w:tcPr>
          <w:p w:rsidR="001B1CCF" w:rsidRPr="003C1BBB"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Электронная почта</w:t>
            </w:r>
          </w:p>
        </w:tc>
        <w:tc>
          <w:tcPr>
            <w:tcW w:w="6379" w:type="dxa"/>
            <w:shd w:val="clear" w:color="auto" w:fill="auto"/>
          </w:tcPr>
          <w:p w:rsidR="001B1CCF" w:rsidRPr="003C1BBB" w:rsidRDefault="00902C3A" w:rsidP="003C1BBB">
            <w:pPr>
              <w:autoSpaceDE w:val="0"/>
              <w:autoSpaceDN w:val="0"/>
              <w:adjustRightInd w:val="0"/>
              <w:spacing w:after="0" w:line="240" w:lineRule="auto"/>
              <w:jc w:val="both"/>
              <w:rPr>
                <w:rFonts w:ascii="Times New Roman" w:hAnsi="Times New Roman"/>
                <w:b/>
                <w:bCs/>
                <w:color w:val="000000"/>
                <w:sz w:val="26"/>
                <w:szCs w:val="26"/>
              </w:rPr>
            </w:pPr>
            <w:hyperlink r:id="rId14" w:history="1">
              <w:r w:rsidR="001B1CCF" w:rsidRPr="003C1BBB">
                <w:rPr>
                  <w:rStyle w:val="ab"/>
                  <w:rFonts w:ascii="Times New Roman" w:hAnsi="Times New Roman"/>
                  <w:color w:val="auto"/>
                  <w:sz w:val="26"/>
                  <w:szCs w:val="26"/>
                  <w:u w:val="none"/>
                </w:rPr>
                <w:t>rusemb-mi</w:t>
              </w:r>
              <w:r w:rsidR="001B1CCF" w:rsidRPr="003C1BBB">
                <w:rPr>
                  <w:rStyle w:val="ab"/>
                  <w:rFonts w:ascii="Times New Roman" w:hAnsi="Times New Roman"/>
                  <w:color w:val="auto"/>
                  <w:sz w:val="26"/>
                  <w:szCs w:val="26"/>
                  <w:u w:val="none"/>
                  <w:lang w:val="en-US"/>
                </w:rPr>
                <w:t>n</w:t>
              </w:r>
              <w:r w:rsidR="001B1CCF" w:rsidRPr="003C1BBB">
                <w:rPr>
                  <w:rStyle w:val="ab"/>
                  <w:rFonts w:ascii="Times New Roman" w:hAnsi="Times New Roman"/>
                  <w:color w:val="auto"/>
                  <w:sz w:val="26"/>
                  <w:szCs w:val="26"/>
                  <w:u w:val="none"/>
                </w:rPr>
                <w:t>sk@ya</w:t>
              </w:r>
              <w:r w:rsidR="001B1CCF" w:rsidRPr="003C1BBB">
                <w:rPr>
                  <w:rStyle w:val="ab"/>
                  <w:rFonts w:ascii="Times New Roman" w:hAnsi="Times New Roman"/>
                  <w:color w:val="auto"/>
                  <w:sz w:val="26"/>
                  <w:szCs w:val="26"/>
                  <w:u w:val="none"/>
                  <w:lang w:val="en-US"/>
                </w:rPr>
                <w:t>n</w:t>
              </w:r>
              <w:r w:rsidR="001B1CCF" w:rsidRPr="003C1BBB">
                <w:rPr>
                  <w:rStyle w:val="ab"/>
                  <w:rFonts w:ascii="Times New Roman" w:hAnsi="Times New Roman"/>
                  <w:color w:val="auto"/>
                  <w:sz w:val="26"/>
                  <w:szCs w:val="26"/>
                  <w:u w:val="none"/>
                </w:rPr>
                <w:t>dex.ru</w:t>
              </w:r>
            </w:hyperlink>
          </w:p>
        </w:tc>
      </w:tr>
      <w:tr w:rsidR="001B1CCF" w:rsidRPr="003C1BBB" w:rsidTr="003C1BBB">
        <w:tc>
          <w:tcPr>
            <w:tcW w:w="3227" w:type="dxa"/>
            <w:shd w:val="clear" w:color="auto" w:fill="auto"/>
          </w:tcPr>
          <w:p w:rsidR="001B1CCF" w:rsidRPr="003C1BBB"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web-сайт</w:t>
            </w:r>
          </w:p>
        </w:tc>
        <w:tc>
          <w:tcPr>
            <w:tcW w:w="6379" w:type="dxa"/>
            <w:shd w:val="clear" w:color="auto" w:fill="auto"/>
          </w:tcPr>
          <w:p w:rsidR="001B1CCF" w:rsidRPr="003C1BBB" w:rsidRDefault="00902C3A" w:rsidP="003C1BBB">
            <w:pPr>
              <w:autoSpaceDE w:val="0"/>
              <w:autoSpaceDN w:val="0"/>
              <w:adjustRightInd w:val="0"/>
              <w:spacing w:after="0" w:line="240" w:lineRule="auto"/>
              <w:jc w:val="both"/>
              <w:rPr>
                <w:rFonts w:ascii="Times New Roman" w:hAnsi="Times New Roman"/>
                <w:b/>
                <w:bCs/>
                <w:color w:val="000000"/>
                <w:sz w:val="26"/>
                <w:szCs w:val="26"/>
              </w:rPr>
            </w:pPr>
            <w:hyperlink r:id="rId15" w:tgtFrame="_blank" w:history="1">
              <w:r w:rsidR="001B1CCF" w:rsidRPr="003C1BBB">
                <w:rPr>
                  <w:rFonts w:ascii="Times New Roman" w:hAnsi="Times New Roman"/>
                  <w:sz w:val="26"/>
                  <w:szCs w:val="26"/>
                </w:rPr>
                <w:t>http://www.belarus.mid.ru/</w:t>
              </w:r>
            </w:hyperlink>
          </w:p>
        </w:tc>
      </w:tr>
      <w:tr w:rsidR="001B1CCF" w:rsidRPr="003C1BBB" w:rsidTr="003C1BBB">
        <w:tc>
          <w:tcPr>
            <w:tcW w:w="9606" w:type="dxa"/>
            <w:gridSpan w:val="2"/>
            <w:shd w:val="clear" w:color="auto" w:fill="auto"/>
          </w:tcPr>
          <w:p w:rsidR="001B1CCF" w:rsidRPr="003C1BBB" w:rsidRDefault="001B1CCF" w:rsidP="003C1BBB">
            <w:pPr>
              <w:autoSpaceDE w:val="0"/>
              <w:autoSpaceDN w:val="0"/>
              <w:adjustRightInd w:val="0"/>
              <w:spacing w:after="0" w:line="240" w:lineRule="auto"/>
              <w:jc w:val="center"/>
              <w:rPr>
                <w:rFonts w:ascii="Times New Roman" w:hAnsi="Times New Roman"/>
                <w:b/>
                <w:bCs/>
                <w:color w:val="000000"/>
                <w:sz w:val="26"/>
                <w:szCs w:val="26"/>
              </w:rPr>
            </w:pPr>
            <w:r w:rsidRPr="003C1BBB">
              <w:rPr>
                <w:rFonts w:ascii="Times New Roman" w:hAnsi="Times New Roman"/>
                <w:sz w:val="26"/>
                <w:szCs w:val="26"/>
                <w:u w:val="single"/>
              </w:rPr>
              <w:t>Генеральное консульство Российской Федерации в г. Бресте</w:t>
            </w:r>
          </w:p>
        </w:tc>
      </w:tr>
      <w:tr w:rsidR="001B1CCF" w:rsidRPr="003C1BBB" w:rsidTr="003C1BBB">
        <w:tc>
          <w:tcPr>
            <w:tcW w:w="3227" w:type="dxa"/>
            <w:shd w:val="clear" w:color="auto" w:fill="auto"/>
          </w:tcPr>
          <w:p w:rsidR="001B1CCF" w:rsidRPr="003C1BBB"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Адрес</w:t>
            </w:r>
          </w:p>
        </w:tc>
        <w:tc>
          <w:tcPr>
            <w:tcW w:w="6379" w:type="dxa"/>
            <w:shd w:val="clear" w:color="auto" w:fill="auto"/>
          </w:tcPr>
          <w:p w:rsidR="001B1CCF" w:rsidRPr="003C1BBB"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224005, г. Брест, ул. Пушкинская, д. 10</w:t>
            </w:r>
          </w:p>
        </w:tc>
      </w:tr>
      <w:tr w:rsidR="001B1CCF" w:rsidRPr="003C1BBB" w:rsidTr="003C1BBB">
        <w:tc>
          <w:tcPr>
            <w:tcW w:w="3227" w:type="dxa"/>
            <w:shd w:val="clear" w:color="auto" w:fill="auto"/>
          </w:tcPr>
          <w:p w:rsidR="001B1CCF" w:rsidRPr="003C1BBB"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Телефон/факс</w:t>
            </w:r>
          </w:p>
        </w:tc>
        <w:tc>
          <w:tcPr>
            <w:tcW w:w="6379" w:type="dxa"/>
            <w:shd w:val="clear" w:color="auto" w:fill="auto"/>
          </w:tcPr>
          <w:p w:rsidR="001B1CCF" w:rsidRPr="003C1BBB"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код: 8-0162 тел.: 23-78-42, факс: 21-04-73</w:t>
            </w:r>
          </w:p>
        </w:tc>
      </w:tr>
      <w:tr w:rsidR="001B1CCF" w:rsidRPr="003C1BBB" w:rsidTr="003C1BBB">
        <w:tc>
          <w:tcPr>
            <w:tcW w:w="3227" w:type="dxa"/>
            <w:shd w:val="clear" w:color="auto" w:fill="auto"/>
          </w:tcPr>
          <w:p w:rsidR="001B1CCF" w:rsidRPr="003C1BBB"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Электронная почта</w:t>
            </w:r>
          </w:p>
        </w:tc>
        <w:tc>
          <w:tcPr>
            <w:tcW w:w="6379" w:type="dxa"/>
            <w:shd w:val="clear" w:color="auto" w:fill="auto"/>
          </w:tcPr>
          <w:p w:rsidR="001B1CCF" w:rsidRPr="003C1BBB"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lang w:val="en-US"/>
              </w:rPr>
              <w:t>brestcons</w:t>
            </w:r>
            <w:r w:rsidRPr="003C1BBB">
              <w:rPr>
                <w:rFonts w:ascii="Times New Roman" w:hAnsi="Times New Roman"/>
                <w:sz w:val="26"/>
                <w:szCs w:val="26"/>
              </w:rPr>
              <w:t>@</w:t>
            </w:r>
            <w:r w:rsidRPr="003C1BBB">
              <w:rPr>
                <w:rFonts w:ascii="Times New Roman" w:hAnsi="Times New Roman"/>
                <w:sz w:val="26"/>
                <w:szCs w:val="26"/>
                <w:lang w:val="en-US"/>
              </w:rPr>
              <w:t>brest</w:t>
            </w:r>
            <w:r w:rsidRPr="003C1BBB">
              <w:rPr>
                <w:rFonts w:ascii="Times New Roman" w:hAnsi="Times New Roman"/>
                <w:sz w:val="26"/>
                <w:szCs w:val="26"/>
              </w:rPr>
              <w:t>.</w:t>
            </w:r>
            <w:r w:rsidRPr="003C1BBB">
              <w:rPr>
                <w:rFonts w:ascii="Times New Roman" w:hAnsi="Times New Roman"/>
                <w:sz w:val="26"/>
                <w:szCs w:val="26"/>
                <w:lang w:val="en-US"/>
              </w:rPr>
              <w:t>by</w:t>
            </w:r>
          </w:p>
        </w:tc>
      </w:tr>
      <w:tr w:rsidR="001B1CCF" w:rsidRPr="003C1BBB" w:rsidTr="003C1BBB">
        <w:tc>
          <w:tcPr>
            <w:tcW w:w="3227" w:type="dxa"/>
            <w:shd w:val="clear" w:color="auto" w:fill="auto"/>
          </w:tcPr>
          <w:p w:rsidR="001B1CCF" w:rsidRPr="003C1BBB"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web-сайт</w:t>
            </w:r>
          </w:p>
        </w:tc>
        <w:tc>
          <w:tcPr>
            <w:tcW w:w="6379" w:type="dxa"/>
            <w:shd w:val="clear" w:color="auto" w:fill="auto"/>
          </w:tcPr>
          <w:p w:rsidR="001B1CCF" w:rsidRDefault="00902C3A" w:rsidP="003C1BBB">
            <w:pPr>
              <w:autoSpaceDE w:val="0"/>
              <w:autoSpaceDN w:val="0"/>
              <w:adjustRightInd w:val="0"/>
              <w:spacing w:after="0" w:line="240" w:lineRule="auto"/>
              <w:jc w:val="both"/>
              <w:rPr>
                <w:sz w:val="26"/>
                <w:szCs w:val="26"/>
              </w:rPr>
            </w:pPr>
            <w:hyperlink r:id="rId16" w:tgtFrame="_blank" w:history="1">
              <w:r w:rsidR="001B1CCF" w:rsidRPr="003C1BBB">
                <w:rPr>
                  <w:rFonts w:ascii="Times New Roman" w:hAnsi="Times New Roman"/>
                  <w:sz w:val="26"/>
                  <w:szCs w:val="26"/>
                </w:rPr>
                <w:t>http://www.belarus.mid.ru/</w:t>
              </w:r>
            </w:hyperlink>
          </w:p>
          <w:p w:rsidR="00A16F6B" w:rsidRPr="003C1BBB" w:rsidRDefault="00A16F6B" w:rsidP="003C1BBB">
            <w:pPr>
              <w:autoSpaceDE w:val="0"/>
              <w:autoSpaceDN w:val="0"/>
              <w:adjustRightInd w:val="0"/>
              <w:spacing w:after="0" w:line="240" w:lineRule="auto"/>
              <w:jc w:val="both"/>
              <w:rPr>
                <w:rFonts w:ascii="Times New Roman" w:hAnsi="Times New Roman"/>
                <w:b/>
                <w:bCs/>
                <w:color w:val="000000"/>
                <w:sz w:val="26"/>
                <w:szCs w:val="26"/>
              </w:rPr>
            </w:pPr>
          </w:p>
        </w:tc>
      </w:tr>
      <w:tr w:rsidR="001B1CCF" w:rsidRPr="003C1BBB" w:rsidTr="003C1BBB">
        <w:tc>
          <w:tcPr>
            <w:tcW w:w="9606" w:type="dxa"/>
            <w:gridSpan w:val="2"/>
            <w:shd w:val="clear" w:color="auto" w:fill="auto"/>
          </w:tcPr>
          <w:p w:rsidR="001B1CCF" w:rsidRPr="003C1BBB" w:rsidRDefault="00902C3A" w:rsidP="003C1BBB">
            <w:pPr>
              <w:autoSpaceDE w:val="0"/>
              <w:autoSpaceDN w:val="0"/>
              <w:adjustRightInd w:val="0"/>
              <w:spacing w:after="0" w:line="240" w:lineRule="auto"/>
              <w:jc w:val="center"/>
              <w:rPr>
                <w:rFonts w:ascii="Times New Roman" w:hAnsi="Times New Roman"/>
                <w:b/>
                <w:bCs/>
                <w:color w:val="000000"/>
                <w:sz w:val="26"/>
                <w:szCs w:val="26"/>
              </w:rPr>
            </w:pPr>
            <w:hyperlink r:id="rId17" w:history="1">
              <w:r w:rsidR="001B1CCF" w:rsidRPr="003C1BBB">
                <w:rPr>
                  <w:rFonts w:ascii="Times New Roman" w:hAnsi="Times New Roman"/>
                  <w:sz w:val="26"/>
                  <w:szCs w:val="26"/>
                  <w:u w:val="single"/>
                </w:rPr>
                <w:t>Представительство</w:t>
              </w:r>
            </w:hyperlink>
            <w:r w:rsidR="001B1CCF" w:rsidRPr="003C1BBB">
              <w:rPr>
                <w:rFonts w:ascii="Times New Roman" w:hAnsi="Times New Roman"/>
                <w:sz w:val="26"/>
                <w:szCs w:val="26"/>
                <w:u w:val="single"/>
              </w:rPr>
              <w:t xml:space="preserve"> Постоянного Комитета Союзного государства</w:t>
            </w:r>
          </w:p>
        </w:tc>
      </w:tr>
      <w:tr w:rsidR="001B1CCF" w:rsidRPr="003C1BBB" w:rsidTr="003C1BBB">
        <w:tc>
          <w:tcPr>
            <w:tcW w:w="3227" w:type="dxa"/>
            <w:shd w:val="clear" w:color="auto" w:fill="auto"/>
          </w:tcPr>
          <w:p w:rsidR="001B1CCF" w:rsidRPr="003C1BBB"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Адрес</w:t>
            </w:r>
          </w:p>
        </w:tc>
        <w:tc>
          <w:tcPr>
            <w:tcW w:w="6379" w:type="dxa"/>
            <w:shd w:val="clear" w:color="auto" w:fill="auto"/>
          </w:tcPr>
          <w:p w:rsidR="001B1CCF" w:rsidRPr="003C1BBB"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220004, Минск, пр. Победителей, д.7, эт. 10</w:t>
            </w:r>
          </w:p>
        </w:tc>
      </w:tr>
      <w:tr w:rsidR="001B1CCF" w:rsidRPr="003C1BBB" w:rsidTr="003C1BBB">
        <w:tc>
          <w:tcPr>
            <w:tcW w:w="3227" w:type="dxa"/>
            <w:shd w:val="clear" w:color="auto" w:fill="auto"/>
          </w:tcPr>
          <w:p w:rsidR="001B1CCF" w:rsidRPr="003C1BBB"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Телефон</w:t>
            </w:r>
          </w:p>
        </w:tc>
        <w:tc>
          <w:tcPr>
            <w:tcW w:w="6379" w:type="dxa"/>
            <w:shd w:val="clear" w:color="auto" w:fill="auto"/>
          </w:tcPr>
          <w:p w:rsidR="001B1CCF" w:rsidRPr="003C1BBB" w:rsidRDefault="001B1CCF" w:rsidP="003C1BBB">
            <w:pPr>
              <w:spacing w:after="0" w:line="240" w:lineRule="auto"/>
              <w:rPr>
                <w:rFonts w:ascii="Times New Roman" w:hAnsi="Times New Roman"/>
                <w:sz w:val="26"/>
                <w:szCs w:val="26"/>
              </w:rPr>
            </w:pPr>
            <w:r w:rsidRPr="003C1BBB">
              <w:rPr>
                <w:rFonts w:ascii="Times New Roman" w:hAnsi="Times New Roman"/>
                <w:sz w:val="26"/>
                <w:szCs w:val="26"/>
              </w:rPr>
              <w:t xml:space="preserve">код: 8-375-17 тел.: 203-30-06, 203-71-69, 203-46-30, </w:t>
            </w:r>
          </w:p>
          <w:p w:rsidR="001B1CCF" w:rsidRPr="003C1BBB"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факс: 203-35-86</w:t>
            </w:r>
          </w:p>
        </w:tc>
      </w:tr>
      <w:tr w:rsidR="00472768" w:rsidRPr="003C1BBB" w:rsidTr="003C1BBB">
        <w:tc>
          <w:tcPr>
            <w:tcW w:w="9606" w:type="dxa"/>
            <w:gridSpan w:val="2"/>
            <w:shd w:val="clear" w:color="auto" w:fill="auto"/>
          </w:tcPr>
          <w:p w:rsidR="00472768" w:rsidRPr="003C1BBB" w:rsidRDefault="00902C3A" w:rsidP="003C1BBB">
            <w:pPr>
              <w:autoSpaceDE w:val="0"/>
              <w:autoSpaceDN w:val="0"/>
              <w:adjustRightInd w:val="0"/>
              <w:spacing w:after="0" w:line="240" w:lineRule="auto"/>
              <w:jc w:val="center"/>
              <w:rPr>
                <w:rFonts w:ascii="Times New Roman" w:hAnsi="Times New Roman"/>
                <w:b/>
                <w:bCs/>
                <w:color w:val="000000"/>
                <w:sz w:val="26"/>
                <w:szCs w:val="26"/>
              </w:rPr>
            </w:pPr>
            <w:hyperlink r:id="rId18" w:history="1">
              <w:r w:rsidR="00472768" w:rsidRPr="003C1BBB">
                <w:rPr>
                  <w:rFonts w:ascii="Times New Roman" w:hAnsi="Times New Roman"/>
                  <w:sz w:val="26"/>
                  <w:szCs w:val="26"/>
                  <w:u w:val="single"/>
                </w:rPr>
                <w:t>Торговое представительство Российской Федерации в Республике Беларусь</w:t>
              </w:r>
            </w:hyperlink>
          </w:p>
        </w:tc>
      </w:tr>
      <w:tr w:rsidR="00472768" w:rsidRPr="003C1BBB" w:rsidTr="003C1BBB">
        <w:tc>
          <w:tcPr>
            <w:tcW w:w="3227" w:type="dxa"/>
            <w:shd w:val="clear" w:color="auto" w:fill="auto"/>
          </w:tcPr>
          <w:p w:rsidR="00472768" w:rsidRPr="003C1BBB" w:rsidRDefault="00472768"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Адрес</w:t>
            </w:r>
          </w:p>
        </w:tc>
        <w:tc>
          <w:tcPr>
            <w:tcW w:w="6379" w:type="dxa"/>
            <w:shd w:val="clear" w:color="auto" w:fill="auto"/>
          </w:tcPr>
          <w:p w:rsidR="00472768" w:rsidRPr="003C1BBB" w:rsidRDefault="00472768"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220035, г. Минск, ул. Гвардейская, 5 «А»</w:t>
            </w:r>
          </w:p>
        </w:tc>
      </w:tr>
      <w:tr w:rsidR="00472768" w:rsidRPr="003C1BBB" w:rsidTr="003C1BBB">
        <w:tc>
          <w:tcPr>
            <w:tcW w:w="3227" w:type="dxa"/>
            <w:shd w:val="clear" w:color="auto" w:fill="auto"/>
          </w:tcPr>
          <w:p w:rsidR="00472768" w:rsidRPr="003C1BBB" w:rsidRDefault="00472768"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Телефон</w:t>
            </w:r>
          </w:p>
        </w:tc>
        <w:tc>
          <w:tcPr>
            <w:tcW w:w="6379" w:type="dxa"/>
            <w:shd w:val="clear" w:color="auto" w:fill="auto"/>
          </w:tcPr>
          <w:p w:rsidR="00472768" w:rsidRPr="003C1BBB" w:rsidRDefault="00472768"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код: 8-375-17 тел.: 222-71-22; факс: 222-71-23</w:t>
            </w:r>
          </w:p>
        </w:tc>
      </w:tr>
      <w:tr w:rsidR="00472768" w:rsidRPr="00536FCB" w:rsidTr="003C1BBB">
        <w:tc>
          <w:tcPr>
            <w:tcW w:w="3227" w:type="dxa"/>
            <w:shd w:val="clear" w:color="auto" w:fill="auto"/>
          </w:tcPr>
          <w:p w:rsidR="00472768" w:rsidRPr="003C1BBB" w:rsidRDefault="00472768"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Электронная почта</w:t>
            </w:r>
          </w:p>
        </w:tc>
        <w:tc>
          <w:tcPr>
            <w:tcW w:w="6379" w:type="dxa"/>
            <w:shd w:val="clear" w:color="auto" w:fill="auto"/>
          </w:tcPr>
          <w:p w:rsidR="00472768" w:rsidRPr="003C1BBB" w:rsidRDefault="00902C3A" w:rsidP="003C1BBB">
            <w:pPr>
              <w:autoSpaceDE w:val="0"/>
              <w:autoSpaceDN w:val="0"/>
              <w:adjustRightInd w:val="0"/>
              <w:spacing w:after="0" w:line="240" w:lineRule="auto"/>
              <w:jc w:val="both"/>
              <w:rPr>
                <w:rFonts w:ascii="Times New Roman" w:hAnsi="Times New Roman"/>
                <w:b/>
                <w:bCs/>
                <w:color w:val="000000"/>
                <w:sz w:val="26"/>
                <w:szCs w:val="26"/>
                <w:lang w:val="en-US"/>
              </w:rPr>
            </w:pPr>
            <w:hyperlink r:id="rId19" w:history="1">
              <w:r w:rsidR="00472768" w:rsidRPr="003C1BBB">
                <w:rPr>
                  <w:rFonts w:ascii="Times New Roman" w:hAnsi="Times New Roman"/>
                  <w:sz w:val="26"/>
                  <w:szCs w:val="26"/>
                  <w:lang w:val="en-US"/>
                </w:rPr>
                <w:t>tp@sml.by</w:t>
              </w:r>
            </w:hyperlink>
            <w:r w:rsidR="00472768" w:rsidRPr="003C1BBB">
              <w:rPr>
                <w:sz w:val="26"/>
                <w:szCs w:val="26"/>
                <w:lang w:val="en-US"/>
              </w:rPr>
              <w:t xml:space="preserve">; </w:t>
            </w:r>
            <w:r w:rsidR="00472768" w:rsidRPr="003C1BBB">
              <w:rPr>
                <w:rFonts w:ascii="Times New Roman" w:hAnsi="Times New Roman"/>
                <w:sz w:val="26"/>
                <w:szCs w:val="26"/>
                <w:lang w:val="en-US"/>
              </w:rPr>
              <w:t>torgpredstvo2.minsk@ yandex.ru</w:t>
            </w:r>
          </w:p>
        </w:tc>
      </w:tr>
      <w:tr w:rsidR="00472768" w:rsidRPr="003C1BBB" w:rsidTr="003C1BBB">
        <w:tc>
          <w:tcPr>
            <w:tcW w:w="9606" w:type="dxa"/>
            <w:gridSpan w:val="2"/>
            <w:shd w:val="clear" w:color="auto" w:fill="auto"/>
          </w:tcPr>
          <w:p w:rsidR="00472768" w:rsidRPr="003C1BBB" w:rsidRDefault="00472768" w:rsidP="003C1BBB">
            <w:pPr>
              <w:spacing w:after="0" w:line="240" w:lineRule="auto"/>
              <w:jc w:val="center"/>
              <w:rPr>
                <w:rFonts w:ascii="Times New Roman" w:hAnsi="Times New Roman"/>
                <w:b/>
                <w:bCs/>
                <w:color w:val="000000"/>
                <w:sz w:val="26"/>
                <w:szCs w:val="26"/>
              </w:rPr>
            </w:pPr>
            <w:r w:rsidRPr="003C1BBB">
              <w:rPr>
                <w:rFonts w:ascii="Times New Roman" w:hAnsi="Times New Roman"/>
                <w:sz w:val="26"/>
                <w:szCs w:val="26"/>
                <w:u w:val="single"/>
              </w:rPr>
              <w:t xml:space="preserve">Представительство Россотрудничества - </w:t>
            </w:r>
            <w:r w:rsidRPr="003C1BBB">
              <w:rPr>
                <w:rFonts w:ascii="Times New Roman" w:hAnsi="Times New Roman"/>
                <w:sz w:val="26"/>
                <w:szCs w:val="26"/>
                <w:u w:val="single"/>
              </w:rPr>
              <w:br/>
              <w:t>Российский центр науки и культуры в г. Минске</w:t>
            </w:r>
          </w:p>
        </w:tc>
      </w:tr>
      <w:tr w:rsidR="00F30016" w:rsidRPr="003C1BBB" w:rsidTr="003C1BBB">
        <w:tc>
          <w:tcPr>
            <w:tcW w:w="3227" w:type="dxa"/>
            <w:shd w:val="clear" w:color="auto" w:fill="auto"/>
          </w:tcPr>
          <w:p w:rsidR="00F30016" w:rsidRPr="003C1BBB" w:rsidRDefault="00F30016" w:rsidP="003C1BBB">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Адрес</w:t>
            </w:r>
          </w:p>
        </w:tc>
        <w:tc>
          <w:tcPr>
            <w:tcW w:w="6379" w:type="dxa"/>
            <w:shd w:val="clear" w:color="auto" w:fill="auto"/>
          </w:tcPr>
          <w:p w:rsidR="00F30016" w:rsidRPr="003C1BBB"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220030, Минск, ул. Революционная, д. 15А</w:t>
            </w:r>
          </w:p>
        </w:tc>
      </w:tr>
      <w:tr w:rsidR="00F30016" w:rsidRPr="003C1BBB" w:rsidTr="003C1BBB">
        <w:tc>
          <w:tcPr>
            <w:tcW w:w="3227" w:type="dxa"/>
            <w:shd w:val="clear" w:color="auto" w:fill="auto"/>
          </w:tcPr>
          <w:p w:rsidR="00F30016" w:rsidRPr="003C1BBB" w:rsidRDefault="00F30016" w:rsidP="003C1BBB">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Телефон/факс</w:t>
            </w:r>
          </w:p>
        </w:tc>
        <w:tc>
          <w:tcPr>
            <w:tcW w:w="6379" w:type="dxa"/>
            <w:shd w:val="clear" w:color="auto" w:fill="auto"/>
          </w:tcPr>
          <w:p w:rsidR="00F30016" w:rsidRPr="003C1BBB"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код: 8-375-17 тел./факс: 328-49-58; 328-49-64</w:t>
            </w:r>
          </w:p>
        </w:tc>
      </w:tr>
      <w:tr w:rsidR="00F30016" w:rsidRPr="003C1BBB" w:rsidTr="003C1BBB">
        <w:tc>
          <w:tcPr>
            <w:tcW w:w="3227" w:type="dxa"/>
            <w:shd w:val="clear" w:color="auto" w:fill="auto"/>
          </w:tcPr>
          <w:p w:rsidR="00F30016" w:rsidRPr="003C1BBB" w:rsidRDefault="00F30016" w:rsidP="003C1BBB">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Электронная почта</w:t>
            </w:r>
          </w:p>
        </w:tc>
        <w:tc>
          <w:tcPr>
            <w:tcW w:w="6379" w:type="dxa"/>
            <w:shd w:val="clear" w:color="auto" w:fill="auto"/>
          </w:tcPr>
          <w:p w:rsidR="00F30016" w:rsidRPr="003C1BBB" w:rsidRDefault="00902C3A" w:rsidP="003C1BBB">
            <w:pPr>
              <w:autoSpaceDE w:val="0"/>
              <w:autoSpaceDN w:val="0"/>
              <w:adjustRightInd w:val="0"/>
              <w:spacing w:after="0" w:line="240" w:lineRule="auto"/>
              <w:jc w:val="both"/>
              <w:rPr>
                <w:rFonts w:ascii="Times New Roman" w:hAnsi="Times New Roman"/>
                <w:b/>
                <w:bCs/>
                <w:color w:val="000000"/>
                <w:sz w:val="26"/>
                <w:szCs w:val="26"/>
              </w:rPr>
            </w:pPr>
            <w:hyperlink r:id="rId20" w:history="1">
              <w:r w:rsidR="00F30016" w:rsidRPr="003C1BBB">
                <w:rPr>
                  <w:rStyle w:val="ab"/>
                  <w:rFonts w:ascii="Times New Roman" w:hAnsi="Times New Roman"/>
                  <w:color w:val="auto"/>
                  <w:sz w:val="26"/>
                  <w:szCs w:val="26"/>
                  <w:lang w:val="en-US"/>
                </w:rPr>
                <w:t>rcnkminsk</w:t>
              </w:r>
              <w:r w:rsidR="00F30016" w:rsidRPr="003C1BBB">
                <w:rPr>
                  <w:rStyle w:val="ab"/>
                  <w:rFonts w:ascii="Times New Roman" w:hAnsi="Times New Roman"/>
                  <w:color w:val="auto"/>
                  <w:sz w:val="26"/>
                  <w:szCs w:val="26"/>
                </w:rPr>
                <w:t>@</w:t>
              </w:r>
              <w:r w:rsidR="00F30016" w:rsidRPr="003C1BBB">
                <w:rPr>
                  <w:rStyle w:val="ab"/>
                  <w:rFonts w:ascii="Times New Roman" w:hAnsi="Times New Roman"/>
                  <w:color w:val="auto"/>
                  <w:sz w:val="26"/>
                  <w:szCs w:val="26"/>
                  <w:lang w:val="en-US"/>
                </w:rPr>
                <w:t>mail</w:t>
              </w:r>
              <w:r w:rsidR="00F30016" w:rsidRPr="003C1BBB">
                <w:rPr>
                  <w:rStyle w:val="ab"/>
                  <w:rFonts w:ascii="Times New Roman" w:hAnsi="Times New Roman"/>
                  <w:color w:val="auto"/>
                  <w:sz w:val="26"/>
                  <w:szCs w:val="26"/>
                </w:rPr>
                <w:t>.</w:t>
              </w:r>
              <w:r w:rsidR="00F30016" w:rsidRPr="003C1BBB">
                <w:rPr>
                  <w:rStyle w:val="ab"/>
                  <w:rFonts w:ascii="Times New Roman" w:hAnsi="Times New Roman"/>
                  <w:color w:val="auto"/>
                  <w:sz w:val="26"/>
                  <w:szCs w:val="26"/>
                  <w:lang w:val="en-US"/>
                </w:rPr>
                <w:t>ru</w:t>
              </w:r>
            </w:hyperlink>
            <w:r w:rsidR="00F30016" w:rsidRPr="003C1BBB">
              <w:rPr>
                <w:sz w:val="26"/>
                <w:szCs w:val="26"/>
              </w:rPr>
              <w:t>;</w:t>
            </w:r>
            <w:r w:rsidR="00F30016" w:rsidRPr="003C1BBB">
              <w:rPr>
                <w:rFonts w:ascii="Times New Roman" w:hAnsi="Times New Roman"/>
                <w:sz w:val="26"/>
                <w:szCs w:val="26"/>
              </w:rPr>
              <w:t xml:space="preserve"> </w:t>
            </w:r>
            <w:r w:rsidR="00F30016" w:rsidRPr="003C1BBB">
              <w:rPr>
                <w:rFonts w:ascii="Times New Roman" w:hAnsi="Times New Roman"/>
                <w:sz w:val="26"/>
                <w:szCs w:val="26"/>
                <w:lang w:val="en-US"/>
              </w:rPr>
              <w:t>belarus</w:t>
            </w:r>
            <w:r w:rsidR="00F30016" w:rsidRPr="003C1BBB">
              <w:rPr>
                <w:rFonts w:ascii="Times New Roman" w:hAnsi="Times New Roman"/>
                <w:sz w:val="26"/>
                <w:szCs w:val="26"/>
              </w:rPr>
              <w:t>_mins</w:t>
            </w:r>
            <w:r w:rsidR="00F30016" w:rsidRPr="003C1BBB">
              <w:rPr>
                <w:rFonts w:ascii="Times New Roman" w:hAnsi="Times New Roman"/>
                <w:sz w:val="26"/>
                <w:szCs w:val="26"/>
                <w:lang w:val="en-US"/>
              </w:rPr>
              <w:t>k</w:t>
            </w:r>
            <w:r w:rsidR="00F30016" w:rsidRPr="003C1BBB">
              <w:rPr>
                <w:rFonts w:ascii="Times New Roman" w:hAnsi="Times New Roman"/>
                <w:sz w:val="26"/>
                <w:szCs w:val="26"/>
              </w:rPr>
              <w:t>@</w:t>
            </w:r>
            <w:r w:rsidR="00F30016" w:rsidRPr="003C1BBB">
              <w:rPr>
                <w:rFonts w:ascii="Times New Roman" w:hAnsi="Times New Roman"/>
                <w:sz w:val="26"/>
                <w:szCs w:val="26"/>
                <w:lang w:val="en-US"/>
              </w:rPr>
              <w:t>rs</w:t>
            </w:r>
            <w:r w:rsidR="00F30016" w:rsidRPr="003C1BBB">
              <w:rPr>
                <w:rFonts w:ascii="Times New Roman" w:hAnsi="Times New Roman"/>
                <w:sz w:val="26"/>
                <w:szCs w:val="26"/>
              </w:rPr>
              <w:t>.</w:t>
            </w:r>
            <w:r w:rsidR="00F30016" w:rsidRPr="003C1BBB">
              <w:rPr>
                <w:rFonts w:ascii="Times New Roman" w:hAnsi="Times New Roman"/>
                <w:sz w:val="26"/>
                <w:szCs w:val="26"/>
                <w:lang w:val="en-US"/>
              </w:rPr>
              <w:t>gov</w:t>
            </w:r>
            <w:r w:rsidR="00F30016" w:rsidRPr="003C1BBB">
              <w:rPr>
                <w:rFonts w:ascii="Times New Roman" w:hAnsi="Times New Roman"/>
                <w:sz w:val="26"/>
                <w:szCs w:val="26"/>
              </w:rPr>
              <w:t>.</w:t>
            </w:r>
            <w:r w:rsidR="00F30016" w:rsidRPr="003C1BBB">
              <w:rPr>
                <w:rFonts w:ascii="Times New Roman" w:hAnsi="Times New Roman"/>
                <w:sz w:val="26"/>
                <w:szCs w:val="26"/>
                <w:lang w:val="en-US"/>
              </w:rPr>
              <w:t>ru</w:t>
            </w:r>
          </w:p>
        </w:tc>
      </w:tr>
      <w:tr w:rsidR="00F30016" w:rsidRPr="003C1BBB" w:rsidTr="003C1BBB">
        <w:tc>
          <w:tcPr>
            <w:tcW w:w="3227" w:type="dxa"/>
            <w:shd w:val="clear" w:color="auto" w:fill="auto"/>
          </w:tcPr>
          <w:p w:rsidR="00F30016" w:rsidRPr="003C1BBB" w:rsidRDefault="00F30016" w:rsidP="003C1BBB">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web-сайт</w:t>
            </w:r>
          </w:p>
        </w:tc>
        <w:tc>
          <w:tcPr>
            <w:tcW w:w="6379" w:type="dxa"/>
            <w:shd w:val="clear" w:color="auto" w:fill="auto"/>
          </w:tcPr>
          <w:p w:rsidR="00FF01B2" w:rsidRPr="003C1BBB" w:rsidRDefault="00902C3A" w:rsidP="006A3B57">
            <w:pPr>
              <w:autoSpaceDE w:val="0"/>
              <w:autoSpaceDN w:val="0"/>
              <w:adjustRightInd w:val="0"/>
              <w:spacing w:after="0" w:line="240" w:lineRule="auto"/>
              <w:jc w:val="both"/>
              <w:rPr>
                <w:rFonts w:ascii="Times New Roman" w:hAnsi="Times New Roman"/>
                <w:sz w:val="26"/>
                <w:szCs w:val="26"/>
              </w:rPr>
            </w:pPr>
            <w:hyperlink r:id="rId21" w:history="1">
              <w:r w:rsidR="00FF01B2" w:rsidRPr="003C1BBB">
                <w:rPr>
                  <w:rStyle w:val="ab"/>
                  <w:rFonts w:ascii="Times New Roman" w:hAnsi="Times New Roman"/>
                  <w:color w:val="auto"/>
                  <w:sz w:val="26"/>
                  <w:szCs w:val="26"/>
                  <w:u w:val="none"/>
                </w:rPr>
                <w:t>http://www.</w:t>
              </w:r>
              <w:r w:rsidR="00FF01B2" w:rsidRPr="003C1BBB">
                <w:rPr>
                  <w:rStyle w:val="ab"/>
                  <w:rFonts w:ascii="Times New Roman" w:hAnsi="Times New Roman"/>
                  <w:color w:val="auto"/>
                  <w:sz w:val="26"/>
                  <w:szCs w:val="26"/>
                  <w:u w:val="none"/>
                  <w:lang w:val="en-US"/>
                </w:rPr>
                <w:t>blr</w:t>
              </w:r>
              <w:r w:rsidR="00FF01B2" w:rsidRPr="003C1BBB">
                <w:rPr>
                  <w:rStyle w:val="ab"/>
                  <w:rFonts w:ascii="Times New Roman" w:hAnsi="Times New Roman"/>
                  <w:color w:val="auto"/>
                  <w:sz w:val="26"/>
                  <w:szCs w:val="26"/>
                  <w:u w:val="none"/>
                </w:rPr>
                <w:t>.</w:t>
              </w:r>
              <w:r w:rsidR="00FF01B2" w:rsidRPr="003C1BBB">
                <w:rPr>
                  <w:rStyle w:val="ab"/>
                  <w:rFonts w:ascii="Times New Roman" w:hAnsi="Times New Roman"/>
                  <w:color w:val="auto"/>
                  <w:sz w:val="26"/>
                  <w:szCs w:val="26"/>
                  <w:u w:val="none"/>
                  <w:lang w:val="en-US"/>
                </w:rPr>
                <w:t>rs</w:t>
              </w:r>
              <w:r w:rsidR="00FF01B2" w:rsidRPr="003C1BBB">
                <w:rPr>
                  <w:rStyle w:val="ab"/>
                  <w:rFonts w:ascii="Times New Roman" w:hAnsi="Times New Roman"/>
                  <w:color w:val="auto"/>
                  <w:sz w:val="26"/>
                  <w:szCs w:val="26"/>
                  <w:u w:val="none"/>
                </w:rPr>
                <w:t>.</w:t>
              </w:r>
              <w:r w:rsidR="00FF01B2" w:rsidRPr="003C1BBB">
                <w:rPr>
                  <w:rStyle w:val="ab"/>
                  <w:rFonts w:ascii="Times New Roman" w:hAnsi="Times New Roman"/>
                  <w:color w:val="auto"/>
                  <w:sz w:val="26"/>
                  <w:szCs w:val="26"/>
                  <w:u w:val="none"/>
                  <w:lang w:val="en-US"/>
                </w:rPr>
                <w:t>gov</w:t>
              </w:r>
              <w:r w:rsidR="00FF01B2" w:rsidRPr="003C1BBB">
                <w:rPr>
                  <w:rStyle w:val="ab"/>
                  <w:rFonts w:ascii="Times New Roman" w:hAnsi="Times New Roman"/>
                  <w:color w:val="auto"/>
                  <w:sz w:val="26"/>
                  <w:szCs w:val="26"/>
                  <w:u w:val="none"/>
                </w:rPr>
                <w:t>.</w:t>
              </w:r>
              <w:r w:rsidR="00FF01B2" w:rsidRPr="003C1BBB">
                <w:rPr>
                  <w:rStyle w:val="ab"/>
                  <w:rFonts w:ascii="Times New Roman" w:hAnsi="Times New Roman"/>
                  <w:color w:val="auto"/>
                  <w:sz w:val="26"/>
                  <w:szCs w:val="26"/>
                  <w:u w:val="none"/>
                  <w:lang w:val="en-US"/>
                </w:rPr>
                <w:t>ru</w:t>
              </w:r>
            </w:hyperlink>
          </w:p>
        </w:tc>
      </w:tr>
      <w:tr w:rsidR="00F30016" w:rsidRPr="003C1BBB" w:rsidTr="003C1BBB">
        <w:tc>
          <w:tcPr>
            <w:tcW w:w="9606" w:type="dxa"/>
            <w:gridSpan w:val="2"/>
            <w:shd w:val="clear" w:color="auto" w:fill="auto"/>
          </w:tcPr>
          <w:p w:rsidR="00F30016" w:rsidRPr="003C1BBB" w:rsidRDefault="00F30016" w:rsidP="003C1BBB">
            <w:pPr>
              <w:autoSpaceDE w:val="0"/>
              <w:autoSpaceDN w:val="0"/>
              <w:adjustRightInd w:val="0"/>
              <w:spacing w:after="0" w:line="240" w:lineRule="auto"/>
              <w:jc w:val="center"/>
              <w:rPr>
                <w:sz w:val="26"/>
                <w:szCs w:val="26"/>
              </w:rPr>
            </w:pPr>
            <w:r w:rsidRPr="003C1BBB">
              <w:rPr>
                <w:rFonts w:ascii="Times New Roman" w:hAnsi="Times New Roman"/>
                <w:sz w:val="26"/>
                <w:szCs w:val="26"/>
                <w:u w:val="single"/>
              </w:rPr>
              <w:t>Представительство Федеральной таможенной службы Российской Федерации</w:t>
            </w:r>
          </w:p>
        </w:tc>
      </w:tr>
      <w:tr w:rsidR="00F30016" w:rsidRPr="003C1BBB" w:rsidTr="003C1BBB">
        <w:tc>
          <w:tcPr>
            <w:tcW w:w="3227" w:type="dxa"/>
            <w:shd w:val="clear" w:color="auto" w:fill="auto"/>
          </w:tcPr>
          <w:p w:rsidR="00F30016" w:rsidRPr="003C1BBB"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Адрес</w:t>
            </w:r>
          </w:p>
        </w:tc>
        <w:tc>
          <w:tcPr>
            <w:tcW w:w="6379" w:type="dxa"/>
            <w:shd w:val="clear" w:color="auto" w:fill="auto"/>
          </w:tcPr>
          <w:p w:rsidR="00F30016" w:rsidRPr="003C1BBB"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220029, г. Минск, ул. Коммунистическая, д. 11</w:t>
            </w:r>
          </w:p>
        </w:tc>
      </w:tr>
      <w:tr w:rsidR="00F30016" w:rsidRPr="003C1BBB" w:rsidTr="003C1BBB">
        <w:tc>
          <w:tcPr>
            <w:tcW w:w="3227" w:type="dxa"/>
            <w:shd w:val="clear" w:color="auto" w:fill="auto"/>
          </w:tcPr>
          <w:p w:rsidR="00F30016" w:rsidRPr="003C1BBB"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lastRenderedPageBreak/>
              <w:t>Телефон/факс</w:t>
            </w:r>
          </w:p>
        </w:tc>
        <w:tc>
          <w:tcPr>
            <w:tcW w:w="6379" w:type="dxa"/>
            <w:shd w:val="clear" w:color="auto" w:fill="auto"/>
          </w:tcPr>
          <w:p w:rsidR="00F30016" w:rsidRPr="003C1BBB"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код: 8-375-17 тел.: 288-60-80, факс: 288-60-87</w:t>
            </w:r>
          </w:p>
        </w:tc>
      </w:tr>
      <w:tr w:rsidR="00F30016" w:rsidRPr="003C1BBB" w:rsidTr="003C1BBB">
        <w:tc>
          <w:tcPr>
            <w:tcW w:w="3227" w:type="dxa"/>
            <w:shd w:val="clear" w:color="auto" w:fill="auto"/>
          </w:tcPr>
          <w:p w:rsidR="00F30016" w:rsidRPr="003C1BBB" w:rsidRDefault="00F30016" w:rsidP="003C1BBB">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Электронная почта</w:t>
            </w:r>
          </w:p>
        </w:tc>
        <w:tc>
          <w:tcPr>
            <w:tcW w:w="6379" w:type="dxa"/>
            <w:shd w:val="clear" w:color="auto" w:fill="auto"/>
          </w:tcPr>
          <w:p w:rsidR="00F30016" w:rsidRPr="003C1BBB" w:rsidRDefault="00902C3A" w:rsidP="003C1BBB">
            <w:pPr>
              <w:autoSpaceDE w:val="0"/>
              <w:autoSpaceDN w:val="0"/>
              <w:adjustRightInd w:val="0"/>
              <w:spacing w:after="0" w:line="240" w:lineRule="auto"/>
              <w:jc w:val="both"/>
              <w:rPr>
                <w:rFonts w:ascii="Times New Roman" w:hAnsi="Times New Roman"/>
                <w:sz w:val="26"/>
                <w:szCs w:val="26"/>
              </w:rPr>
            </w:pPr>
            <w:hyperlink r:id="rId22" w:history="1">
              <w:r w:rsidR="00F30016" w:rsidRPr="003C1BBB">
                <w:rPr>
                  <w:rStyle w:val="ab"/>
                  <w:rFonts w:ascii="Times New Roman" w:hAnsi="Times New Roman"/>
                  <w:color w:val="auto"/>
                  <w:sz w:val="26"/>
                  <w:szCs w:val="26"/>
                  <w:u w:val="none"/>
                  <w:lang w:val="en-US"/>
                </w:rPr>
                <w:t>ptsrf@mail.bn.by</w:t>
              </w:r>
            </w:hyperlink>
          </w:p>
        </w:tc>
      </w:tr>
      <w:tr w:rsidR="00F30016" w:rsidRPr="003C1BBB" w:rsidTr="003C1BBB">
        <w:tc>
          <w:tcPr>
            <w:tcW w:w="9606" w:type="dxa"/>
            <w:gridSpan w:val="2"/>
            <w:shd w:val="clear" w:color="auto" w:fill="auto"/>
          </w:tcPr>
          <w:p w:rsidR="00F30016" w:rsidRPr="003C1BBB" w:rsidRDefault="00F30016" w:rsidP="003C1BBB">
            <w:pPr>
              <w:autoSpaceDE w:val="0"/>
              <w:autoSpaceDN w:val="0"/>
              <w:adjustRightInd w:val="0"/>
              <w:spacing w:after="0" w:line="240" w:lineRule="auto"/>
              <w:jc w:val="center"/>
              <w:rPr>
                <w:rFonts w:ascii="Times New Roman" w:hAnsi="Times New Roman"/>
                <w:b/>
                <w:bCs/>
                <w:color w:val="000000"/>
                <w:sz w:val="26"/>
                <w:szCs w:val="26"/>
              </w:rPr>
            </w:pPr>
            <w:r w:rsidRPr="003C1BBB">
              <w:rPr>
                <w:rFonts w:ascii="Times New Roman" w:hAnsi="Times New Roman"/>
                <w:sz w:val="26"/>
                <w:szCs w:val="26"/>
                <w:u w:val="single"/>
              </w:rPr>
              <w:t>Представительство ГК «РОСТЕХ» в Республике Беларусь</w:t>
            </w:r>
          </w:p>
        </w:tc>
      </w:tr>
      <w:tr w:rsidR="00F30016" w:rsidRPr="003C1BBB" w:rsidTr="003C1BBB">
        <w:tc>
          <w:tcPr>
            <w:tcW w:w="3227" w:type="dxa"/>
            <w:shd w:val="clear" w:color="auto" w:fill="auto"/>
          </w:tcPr>
          <w:p w:rsidR="00F30016" w:rsidRPr="003C1BBB"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Адрес</w:t>
            </w:r>
          </w:p>
        </w:tc>
        <w:tc>
          <w:tcPr>
            <w:tcW w:w="6379" w:type="dxa"/>
            <w:shd w:val="clear" w:color="auto" w:fill="auto"/>
          </w:tcPr>
          <w:p w:rsidR="00F30016" w:rsidRPr="003C1BBB"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220073, г. Минск, 4-й Загородный переулок, 58 Б</w:t>
            </w:r>
          </w:p>
        </w:tc>
      </w:tr>
      <w:tr w:rsidR="00F30016" w:rsidRPr="003C1BBB" w:rsidTr="003C1BBB">
        <w:tc>
          <w:tcPr>
            <w:tcW w:w="3227" w:type="dxa"/>
            <w:shd w:val="clear" w:color="auto" w:fill="auto"/>
          </w:tcPr>
          <w:p w:rsidR="00F30016" w:rsidRPr="003C1BBB"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Телефон/факс</w:t>
            </w:r>
          </w:p>
        </w:tc>
        <w:tc>
          <w:tcPr>
            <w:tcW w:w="6379" w:type="dxa"/>
            <w:shd w:val="clear" w:color="auto" w:fill="auto"/>
          </w:tcPr>
          <w:p w:rsidR="00F30016" w:rsidRPr="003C1BBB"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код: 8-375-17 тел.: 204-73-91</w:t>
            </w:r>
          </w:p>
        </w:tc>
      </w:tr>
      <w:tr w:rsidR="00F30016" w:rsidRPr="003C1BBB" w:rsidTr="003C1BBB">
        <w:tc>
          <w:tcPr>
            <w:tcW w:w="3227" w:type="dxa"/>
            <w:shd w:val="clear" w:color="auto" w:fill="auto"/>
          </w:tcPr>
          <w:p w:rsidR="00F30016" w:rsidRPr="003C1BBB"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rPr>
              <w:t>Электронная почта</w:t>
            </w:r>
          </w:p>
        </w:tc>
        <w:tc>
          <w:tcPr>
            <w:tcW w:w="6379" w:type="dxa"/>
            <w:shd w:val="clear" w:color="auto" w:fill="auto"/>
          </w:tcPr>
          <w:p w:rsidR="00F30016" w:rsidRPr="003C1BBB"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3C1BBB">
              <w:rPr>
                <w:rFonts w:ascii="Times New Roman" w:hAnsi="Times New Roman"/>
                <w:sz w:val="26"/>
                <w:szCs w:val="26"/>
                <w:lang w:val="en-US"/>
              </w:rPr>
              <w:t>rep</w:t>
            </w:r>
            <w:r w:rsidRPr="003C1BBB">
              <w:rPr>
                <w:rFonts w:ascii="Times New Roman" w:hAnsi="Times New Roman"/>
                <w:sz w:val="26"/>
                <w:szCs w:val="26"/>
              </w:rPr>
              <w:t>4307@</w:t>
            </w:r>
            <w:r w:rsidRPr="003C1BBB">
              <w:rPr>
                <w:rFonts w:ascii="Times New Roman" w:hAnsi="Times New Roman"/>
                <w:sz w:val="26"/>
                <w:szCs w:val="26"/>
                <w:lang w:val="en-US"/>
              </w:rPr>
              <w:t>rostechn</w:t>
            </w:r>
            <w:hyperlink r:id="rId23" w:history="1"/>
            <w:r w:rsidRPr="003C1BBB">
              <w:rPr>
                <w:rFonts w:ascii="Times New Roman" w:hAnsi="Times New Roman"/>
                <w:sz w:val="26"/>
                <w:szCs w:val="26"/>
              </w:rPr>
              <w:t>.</w:t>
            </w:r>
            <w:r w:rsidRPr="003C1BBB">
              <w:rPr>
                <w:rFonts w:ascii="Times New Roman" w:hAnsi="Times New Roman"/>
                <w:sz w:val="26"/>
                <w:szCs w:val="26"/>
                <w:lang w:val="en-US"/>
              </w:rPr>
              <w:t>ru</w:t>
            </w:r>
          </w:p>
        </w:tc>
      </w:tr>
      <w:tr w:rsidR="00F30016" w:rsidRPr="003C1BBB" w:rsidTr="003C1BBB">
        <w:tc>
          <w:tcPr>
            <w:tcW w:w="9606" w:type="dxa"/>
            <w:gridSpan w:val="2"/>
            <w:shd w:val="clear" w:color="auto" w:fill="auto"/>
          </w:tcPr>
          <w:p w:rsidR="00F30016" w:rsidRPr="003C1BBB" w:rsidRDefault="00F30016" w:rsidP="003C1BBB">
            <w:pPr>
              <w:autoSpaceDE w:val="0"/>
              <w:autoSpaceDN w:val="0"/>
              <w:adjustRightInd w:val="0"/>
              <w:spacing w:after="0" w:line="240" w:lineRule="auto"/>
              <w:jc w:val="center"/>
              <w:rPr>
                <w:rFonts w:ascii="Times New Roman" w:hAnsi="Times New Roman"/>
                <w:sz w:val="26"/>
                <w:szCs w:val="26"/>
              </w:rPr>
            </w:pPr>
            <w:r w:rsidRPr="003C1BBB">
              <w:rPr>
                <w:rFonts w:ascii="Times New Roman" w:hAnsi="Times New Roman"/>
                <w:sz w:val="26"/>
                <w:szCs w:val="26"/>
                <w:u w:val="single"/>
              </w:rPr>
              <w:t>Представительство ГК «РОСАТОМ» в Республике Беларусь</w:t>
            </w:r>
          </w:p>
        </w:tc>
      </w:tr>
      <w:tr w:rsidR="00F30016" w:rsidRPr="003C1BBB" w:rsidTr="003C1BBB">
        <w:tc>
          <w:tcPr>
            <w:tcW w:w="3227" w:type="dxa"/>
            <w:shd w:val="clear" w:color="auto" w:fill="auto"/>
          </w:tcPr>
          <w:p w:rsidR="00F30016" w:rsidRPr="003C1BBB" w:rsidRDefault="00F30016" w:rsidP="003C1BBB">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Адрес</w:t>
            </w:r>
          </w:p>
        </w:tc>
        <w:tc>
          <w:tcPr>
            <w:tcW w:w="6379" w:type="dxa"/>
            <w:shd w:val="clear" w:color="auto" w:fill="auto"/>
          </w:tcPr>
          <w:p w:rsidR="00F30016" w:rsidRPr="003C1BBB" w:rsidRDefault="00F30016" w:rsidP="003C1BBB">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220053, г. Минск, ул. Нововиленская, д. 1А</w:t>
            </w:r>
          </w:p>
        </w:tc>
      </w:tr>
      <w:tr w:rsidR="00F30016" w:rsidRPr="003C1BBB" w:rsidTr="003C1BBB">
        <w:tc>
          <w:tcPr>
            <w:tcW w:w="3227" w:type="dxa"/>
            <w:shd w:val="clear" w:color="auto" w:fill="auto"/>
          </w:tcPr>
          <w:p w:rsidR="00F30016" w:rsidRPr="003C1BBB" w:rsidRDefault="00F30016" w:rsidP="003C1BBB">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Представитель</w:t>
            </w:r>
          </w:p>
        </w:tc>
        <w:tc>
          <w:tcPr>
            <w:tcW w:w="6379" w:type="dxa"/>
            <w:shd w:val="clear" w:color="auto" w:fill="auto"/>
          </w:tcPr>
          <w:p w:rsidR="00F30016" w:rsidRPr="003C1BBB" w:rsidRDefault="00F30016" w:rsidP="003C1BBB">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Стародубец  Анатолий Сергеевич</w:t>
            </w:r>
          </w:p>
        </w:tc>
      </w:tr>
      <w:tr w:rsidR="00F30016" w:rsidRPr="003C1BBB" w:rsidTr="003C1BBB">
        <w:tc>
          <w:tcPr>
            <w:tcW w:w="3227" w:type="dxa"/>
            <w:shd w:val="clear" w:color="auto" w:fill="auto"/>
          </w:tcPr>
          <w:p w:rsidR="00F30016" w:rsidRPr="003C1BBB" w:rsidRDefault="00F30016" w:rsidP="003C1BBB">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Телефон/факс</w:t>
            </w:r>
          </w:p>
        </w:tc>
        <w:tc>
          <w:tcPr>
            <w:tcW w:w="6379" w:type="dxa"/>
            <w:shd w:val="clear" w:color="auto" w:fill="auto"/>
          </w:tcPr>
          <w:p w:rsidR="00F30016" w:rsidRPr="003C1BBB" w:rsidRDefault="00F30016" w:rsidP="003C1BBB">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код: 8-375-17 тел.: 222-71-25</w:t>
            </w:r>
          </w:p>
        </w:tc>
      </w:tr>
      <w:tr w:rsidR="00A456AA" w:rsidRPr="003C1BBB" w:rsidTr="005E07EF">
        <w:tc>
          <w:tcPr>
            <w:tcW w:w="9606" w:type="dxa"/>
            <w:gridSpan w:val="2"/>
            <w:shd w:val="clear" w:color="auto" w:fill="auto"/>
          </w:tcPr>
          <w:p w:rsidR="00A456AA" w:rsidRPr="00A456AA" w:rsidRDefault="00A456AA" w:rsidP="00A456AA">
            <w:pPr>
              <w:autoSpaceDE w:val="0"/>
              <w:autoSpaceDN w:val="0"/>
              <w:adjustRightInd w:val="0"/>
              <w:spacing w:after="0" w:line="240" w:lineRule="auto"/>
              <w:jc w:val="center"/>
              <w:rPr>
                <w:rFonts w:ascii="Times New Roman" w:hAnsi="Times New Roman"/>
                <w:sz w:val="26"/>
                <w:szCs w:val="26"/>
                <w:u w:val="single"/>
              </w:rPr>
            </w:pPr>
            <w:r w:rsidRPr="00A456AA">
              <w:rPr>
                <w:rFonts w:ascii="Times New Roman" w:hAnsi="Times New Roman"/>
                <w:sz w:val="26"/>
                <w:szCs w:val="26"/>
                <w:u w:val="single"/>
              </w:rPr>
              <w:t>Представительство АО «Российский экспортный центр»</w:t>
            </w:r>
          </w:p>
          <w:p w:rsidR="00A456AA" w:rsidRPr="003C1BBB" w:rsidRDefault="00A456AA" w:rsidP="00A456AA">
            <w:pPr>
              <w:autoSpaceDE w:val="0"/>
              <w:autoSpaceDN w:val="0"/>
              <w:adjustRightInd w:val="0"/>
              <w:spacing w:after="0" w:line="240" w:lineRule="auto"/>
              <w:jc w:val="center"/>
              <w:rPr>
                <w:rFonts w:ascii="Times New Roman" w:hAnsi="Times New Roman"/>
                <w:sz w:val="26"/>
                <w:szCs w:val="26"/>
              </w:rPr>
            </w:pPr>
            <w:r w:rsidRPr="00A456AA">
              <w:rPr>
                <w:rFonts w:ascii="Times New Roman" w:hAnsi="Times New Roman"/>
                <w:sz w:val="26"/>
                <w:szCs w:val="26"/>
                <w:u w:val="single"/>
              </w:rPr>
              <w:t>в Республике Беларусь</w:t>
            </w:r>
          </w:p>
        </w:tc>
      </w:tr>
      <w:tr w:rsidR="00A456AA" w:rsidRPr="00A456AA" w:rsidTr="003C1BBB">
        <w:tc>
          <w:tcPr>
            <w:tcW w:w="3227" w:type="dxa"/>
            <w:shd w:val="clear" w:color="auto" w:fill="auto"/>
          </w:tcPr>
          <w:p w:rsidR="00A456AA" w:rsidRPr="003C1BBB" w:rsidRDefault="00A456AA" w:rsidP="003C1BBB">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Адрес</w:t>
            </w:r>
          </w:p>
        </w:tc>
        <w:tc>
          <w:tcPr>
            <w:tcW w:w="6379" w:type="dxa"/>
            <w:shd w:val="clear" w:color="auto" w:fill="auto"/>
          </w:tcPr>
          <w:p w:rsidR="00A456AA" w:rsidRPr="00A456AA" w:rsidRDefault="00A456AA" w:rsidP="00A456AA">
            <w:pPr>
              <w:spacing w:after="0"/>
              <w:ind w:firstLine="34"/>
              <w:jc w:val="both"/>
              <w:rPr>
                <w:rFonts w:ascii="Times New Roman" w:hAnsi="Times New Roman"/>
                <w:sz w:val="26"/>
                <w:szCs w:val="26"/>
                <w:lang w:val="en-US"/>
              </w:rPr>
            </w:pPr>
            <w:r>
              <w:rPr>
                <w:rFonts w:ascii="Times New Roman" w:hAnsi="Times New Roman"/>
                <w:sz w:val="26"/>
                <w:szCs w:val="26"/>
              </w:rPr>
              <w:t xml:space="preserve">220030, г. Минск, ул. Мясникова, 70 – 323 </w:t>
            </w:r>
          </w:p>
        </w:tc>
      </w:tr>
      <w:tr w:rsidR="00A456AA" w:rsidRPr="003C1BBB" w:rsidTr="003C1BBB">
        <w:tc>
          <w:tcPr>
            <w:tcW w:w="3227" w:type="dxa"/>
            <w:shd w:val="clear" w:color="auto" w:fill="auto"/>
          </w:tcPr>
          <w:p w:rsidR="00A456AA" w:rsidRPr="003C1BBB" w:rsidRDefault="00A456AA" w:rsidP="00A456AA">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Представитель</w:t>
            </w:r>
          </w:p>
        </w:tc>
        <w:tc>
          <w:tcPr>
            <w:tcW w:w="6379" w:type="dxa"/>
            <w:shd w:val="clear" w:color="auto" w:fill="auto"/>
          </w:tcPr>
          <w:p w:rsidR="00A456AA" w:rsidRPr="003C1BBB" w:rsidRDefault="00A456AA" w:rsidP="00A456AA">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Доронкевич Виктор Викторович</w:t>
            </w:r>
          </w:p>
        </w:tc>
      </w:tr>
      <w:tr w:rsidR="00A456AA" w:rsidRPr="00A456AA" w:rsidTr="003C1BBB">
        <w:tc>
          <w:tcPr>
            <w:tcW w:w="3227" w:type="dxa"/>
            <w:shd w:val="clear" w:color="auto" w:fill="auto"/>
          </w:tcPr>
          <w:p w:rsidR="00A456AA" w:rsidRPr="003C1BBB" w:rsidRDefault="00A456AA" w:rsidP="00A456AA">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Телефон/факс</w:t>
            </w:r>
          </w:p>
        </w:tc>
        <w:tc>
          <w:tcPr>
            <w:tcW w:w="6379" w:type="dxa"/>
            <w:shd w:val="clear" w:color="auto" w:fill="auto"/>
          </w:tcPr>
          <w:p w:rsidR="00A456AA" w:rsidRPr="00A456AA" w:rsidRDefault="00A456AA" w:rsidP="00A456AA">
            <w:pPr>
              <w:autoSpaceDE w:val="0"/>
              <w:autoSpaceDN w:val="0"/>
              <w:adjustRightInd w:val="0"/>
              <w:spacing w:after="0" w:line="240" w:lineRule="auto"/>
              <w:jc w:val="both"/>
              <w:rPr>
                <w:rFonts w:ascii="Times New Roman" w:hAnsi="Times New Roman"/>
                <w:sz w:val="26"/>
                <w:szCs w:val="26"/>
                <w:lang w:val="en-US"/>
              </w:rPr>
            </w:pPr>
            <w:r>
              <w:rPr>
                <w:rFonts w:ascii="Times New Roman" w:hAnsi="Times New Roman"/>
                <w:sz w:val="26"/>
                <w:szCs w:val="26"/>
              </w:rPr>
              <w:t>+375 (17) 336-11-12</w:t>
            </w:r>
          </w:p>
        </w:tc>
      </w:tr>
      <w:tr w:rsidR="00A456AA" w:rsidRPr="00536FCB" w:rsidTr="003C1BBB">
        <w:tc>
          <w:tcPr>
            <w:tcW w:w="3227" w:type="dxa"/>
            <w:shd w:val="clear" w:color="auto" w:fill="auto"/>
          </w:tcPr>
          <w:p w:rsidR="00A456AA" w:rsidRPr="003C1BBB" w:rsidRDefault="00A456AA" w:rsidP="00A456AA">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Электронная почта</w:t>
            </w:r>
          </w:p>
        </w:tc>
        <w:tc>
          <w:tcPr>
            <w:tcW w:w="6379" w:type="dxa"/>
            <w:shd w:val="clear" w:color="auto" w:fill="auto"/>
          </w:tcPr>
          <w:p w:rsidR="00A456AA" w:rsidRDefault="00A456AA" w:rsidP="00A456AA">
            <w:pPr>
              <w:autoSpaceDE w:val="0"/>
              <w:autoSpaceDN w:val="0"/>
              <w:adjustRightInd w:val="0"/>
              <w:spacing w:after="0" w:line="240" w:lineRule="auto"/>
              <w:jc w:val="both"/>
              <w:rPr>
                <w:rFonts w:ascii="Times New Roman" w:hAnsi="Times New Roman"/>
                <w:sz w:val="26"/>
                <w:szCs w:val="26"/>
                <w:lang w:val="en-US"/>
              </w:rPr>
            </w:pPr>
            <w:r>
              <w:rPr>
                <w:rFonts w:ascii="Times New Roman" w:hAnsi="Times New Roman"/>
                <w:sz w:val="26"/>
                <w:szCs w:val="26"/>
                <w:lang w:val="en-US"/>
              </w:rPr>
              <w:t>e</w:t>
            </w:r>
            <w:r w:rsidRPr="00A456AA">
              <w:rPr>
                <w:rFonts w:ascii="Times New Roman" w:hAnsi="Times New Roman"/>
                <w:sz w:val="26"/>
                <w:szCs w:val="26"/>
                <w:lang w:val="en-US"/>
              </w:rPr>
              <w:t>-</w:t>
            </w:r>
            <w:r>
              <w:rPr>
                <w:rFonts w:ascii="Times New Roman" w:hAnsi="Times New Roman"/>
                <w:sz w:val="26"/>
                <w:szCs w:val="26"/>
                <w:lang w:val="en-US"/>
              </w:rPr>
              <w:t>mail</w:t>
            </w:r>
            <w:r w:rsidRPr="00A456AA">
              <w:rPr>
                <w:rFonts w:ascii="Times New Roman" w:hAnsi="Times New Roman"/>
                <w:sz w:val="26"/>
                <w:szCs w:val="26"/>
                <w:lang w:val="en-US"/>
              </w:rPr>
              <w:t xml:space="preserve">: </w:t>
            </w:r>
            <w:r>
              <w:rPr>
                <w:rFonts w:ascii="Times New Roman" w:hAnsi="Times New Roman"/>
                <w:sz w:val="26"/>
                <w:szCs w:val="26"/>
                <w:lang w:val="en-US"/>
              </w:rPr>
              <w:t>doronkevich</w:t>
            </w:r>
            <w:r w:rsidRPr="00A456AA">
              <w:rPr>
                <w:rFonts w:ascii="Times New Roman" w:hAnsi="Times New Roman"/>
                <w:sz w:val="26"/>
                <w:szCs w:val="26"/>
                <w:lang w:val="en-US"/>
              </w:rPr>
              <w:t>@</w:t>
            </w:r>
            <w:r>
              <w:rPr>
                <w:rFonts w:ascii="Times New Roman" w:hAnsi="Times New Roman"/>
                <w:sz w:val="26"/>
                <w:szCs w:val="26"/>
                <w:lang w:val="en-US"/>
              </w:rPr>
              <w:t>exportcenter</w:t>
            </w:r>
            <w:r w:rsidRPr="00A456AA">
              <w:rPr>
                <w:rFonts w:ascii="Times New Roman" w:hAnsi="Times New Roman"/>
                <w:sz w:val="26"/>
                <w:szCs w:val="26"/>
                <w:lang w:val="en-US"/>
              </w:rPr>
              <w:t>.</w:t>
            </w:r>
            <w:r>
              <w:rPr>
                <w:rFonts w:ascii="Times New Roman" w:hAnsi="Times New Roman"/>
                <w:sz w:val="26"/>
                <w:szCs w:val="26"/>
                <w:lang w:val="en-US"/>
              </w:rPr>
              <w:t>ru</w:t>
            </w:r>
          </w:p>
        </w:tc>
      </w:tr>
      <w:tr w:rsidR="00A456AA" w:rsidRPr="003C1BBB" w:rsidTr="003C1BBB">
        <w:tc>
          <w:tcPr>
            <w:tcW w:w="9606" w:type="dxa"/>
            <w:gridSpan w:val="2"/>
            <w:shd w:val="clear" w:color="auto" w:fill="auto"/>
          </w:tcPr>
          <w:p w:rsidR="00A456AA" w:rsidRPr="003C1BBB" w:rsidRDefault="00902C3A" w:rsidP="00A456AA">
            <w:pPr>
              <w:autoSpaceDE w:val="0"/>
              <w:autoSpaceDN w:val="0"/>
              <w:adjustRightInd w:val="0"/>
              <w:spacing w:after="0" w:line="240" w:lineRule="auto"/>
              <w:jc w:val="center"/>
              <w:rPr>
                <w:rFonts w:ascii="Times New Roman" w:hAnsi="Times New Roman"/>
                <w:sz w:val="26"/>
                <w:szCs w:val="26"/>
              </w:rPr>
            </w:pPr>
            <w:hyperlink r:id="rId24" w:history="1">
              <w:r w:rsidR="00A456AA" w:rsidRPr="003C1BBB">
                <w:rPr>
                  <w:rFonts w:ascii="Times New Roman" w:hAnsi="Times New Roman"/>
                  <w:sz w:val="26"/>
                  <w:szCs w:val="26"/>
                  <w:u w:val="single"/>
                </w:rPr>
                <w:t>Представительство Администрации Нижегородской области</w:t>
              </w:r>
            </w:hyperlink>
          </w:p>
        </w:tc>
      </w:tr>
      <w:tr w:rsidR="00A456AA" w:rsidRPr="003C1BBB" w:rsidTr="003C1BBB">
        <w:tc>
          <w:tcPr>
            <w:tcW w:w="3227" w:type="dxa"/>
            <w:shd w:val="clear" w:color="auto" w:fill="auto"/>
          </w:tcPr>
          <w:p w:rsidR="00A456AA" w:rsidRPr="003C1BBB" w:rsidRDefault="00A456AA" w:rsidP="00A456AA">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Адрес</w:t>
            </w:r>
          </w:p>
        </w:tc>
        <w:tc>
          <w:tcPr>
            <w:tcW w:w="6379" w:type="dxa"/>
            <w:shd w:val="clear" w:color="auto" w:fill="auto"/>
          </w:tcPr>
          <w:p w:rsidR="00A456AA" w:rsidRPr="003C1BBB" w:rsidRDefault="00A456AA" w:rsidP="00A456AA">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220004, г. Минск, пр-т Победителей, 23/1, офис 422</w:t>
            </w:r>
          </w:p>
        </w:tc>
      </w:tr>
      <w:tr w:rsidR="00A456AA" w:rsidRPr="003C1BBB" w:rsidTr="003C1BBB">
        <w:tc>
          <w:tcPr>
            <w:tcW w:w="3227" w:type="dxa"/>
            <w:shd w:val="clear" w:color="auto" w:fill="auto"/>
          </w:tcPr>
          <w:p w:rsidR="00A456AA" w:rsidRPr="003C1BBB" w:rsidRDefault="00A456AA" w:rsidP="00A456AA">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Телефон/факс</w:t>
            </w:r>
          </w:p>
        </w:tc>
        <w:tc>
          <w:tcPr>
            <w:tcW w:w="6379" w:type="dxa"/>
            <w:shd w:val="clear" w:color="auto" w:fill="auto"/>
          </w:tcPr>
          <w:p w:rsidR="00A456AA" w:rsidRPr="003C1BBB" w:rsidRDefault="00A456AA" w:rsidP="00A456AA">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код: 8-375-17 тел./факс: 203-65-65</w:t>
            </w:r>
          </w:p>
        </w:tc>
      </w:tr>
      <w:tr w:rsidR="00A456AA" w:rsidRPr="003C1BBB" w:rsidTr="003C1BBB">
        <w:tc>
          <w:tcPr>
            <w:tcW w:w="3227" w:type="dxa"/>
            <w:shd w:val="clear" w:color="auto" w:fill="auto"/>
          </w:tcPr>
          <w:p w:rsidR="00A456AA" w:rsidRPr="003C1BBB" w:rsidRDefault="00A456AA" w:rsidP="00A456AA">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Электронная почта</w:t>
            </w:r>
          </w:p>
        </w:tc>
        <w:tc>
          <w:tcPr>
            <w:tcW w:w="6379" w:type="dxa"/>
            <w:shd w:val="clear" w:color="auto" w:fill="auto"/>
          </w:tcPr>
          <w:p w:rsidR="00A456AA" w:rsidRPr="003C1BBB" w:rsidRDefault="00902C3A" w:rsidP="00A456AA">
            <w:pPr>
              <w:autoSpaceDE w:val="0"/>
              <w:autoSpaceDN w:val="0"/>
              <w:adjustRightInd w:val="0"/>
              <w:spacing w:after="0" w:line="240" w:lineRule="auto"/>
              <w:jc w:val="both"/>
              <w:rPr>
                <w:rFonts w:ascii="Times New Roman" w:hAnsi="Times New Roman"/>
                <w:sz w:val="26"/>
                <w:szCs w:val="26"/>
              </w:rPr>
            </w:pPr>
            <w:hyperlink r:id="rId25" w:history="1">
              <w:r w:rsidR="00A456AA" w:rsidRPr="003C1BBB">
                <w:rPr>
                  <w:rStyle w:val="ab"/>
                  <w:rFonts w:ascii="Times New Roman" w:hAnsi="Times New Roman"/>
                  <w:color w:val="auto"/>
                  <w:sz w:val="26"/>
                  <w:szCs w:val="26"/>
                  <w:u w:val="none"/>
                  <w:lang w:val="en-US"/>
                </w:rPr>
                <w:t>prnnov@rambler.ru</w:t>
              </w:r>
            </w:hyperlink>
          </w:p>
        </w:tc>
      </w:tr>
      <w:tr w:rsidR="00A456AA" w:rsidRPr="003C1BBB" w:rsidTr="003C1BBB">
        <w:tc>
          <w:tcPr>
            <w:tcW w:w="9606" w:type="dxa"/>
            <w:gridSpan w:val="2"/>
            <w:shd w:val="clear" w:color="auto" w:fill="auto"/>
          </w:tcPr>
          <w:p w:rsidR="00A456AA" w:rsidRPr="003C1BBB" w:rsidRDefault="00902C3A" w:rsidP="00A456AA">
            <w:pPr>
              <w:autoSpaceDE w:val="0"/>
              <w:autoSpaceDN w:val="0"/>
              <w:adjustRightInd w:val="0"/>
              <w:spacing w:after="0" w:line="240" w:lineRule="auto"/>
              <w:jc w:val="center"/>
              <w:rPr>
                <w:sz w:val="26"/>
                <w:szCs w:val="26"/>
              </w:rPr>
            </w:pPr>
            <w:hyperlink r:id="rId26" w:history="1">
              <w:r w:rsidR="00A456AA" w:rsidRPr="003C1BBB">
                <w:rPr>
                  <w:rFonts w:ascii="Times New Roman" w:hAnsi="Times New Roman"/>
                  <w:sz w:val="26"/>
                  <w:szCs w:val="26"/>
                  <w:u w:val="single"/>
                </w:rPr>
                <w:t>Представительство Администрации Краснодарского края</w:t>
              </w:r>
            </w:hyperlink>
          </w:p>
        </w:tc>
      </w:tr>
      <w:tr w:rsidR="00A456AA" w:rsidRPr="003C1BBB" w:rsidTr="003C1BBB">
        <w:tc>
          <w:tcPr>
            <w:tcW w:w="3227" w:type="dxa"/>
            <w:shd w:val="clear" w:color="auto" w:fill="auto"/>
          </w:tcPr>
          <w:p w:rsidR="00A456AA" w:rsidRPr="003C1BBB" w:rsidRDefault="00A456AA" w:rsidP="00A456AA">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Адрес</w:t>
            </w:r>
          </w:p>
        </w:tc>
        <w:tc>
          <w:tcPr>
            <w:tcW w:w="6379" w:type="dxa"/>
            <w:shd w:val="clear" w:color="auto" w:fill="auto"/>
          </w:tcPr>
          <w:p w:rsidR="00A456AA" w:rsidRPr="003C1BBB" w:rsidRDefault="00A456AA" w:rsidP="00A456AA">
            <w:pPr>
              <w:autoSpaceDE w:val="0"/>
              <w:autoSpaceDN w:val="0"/>
              <w:adjustRightInd w:val="0"/>
              <w:spacing w:after="0" w:line="240" w:lineRule="auto"/>
              <w:jc w:val="both"/>
              <w:rPr>
                <w:sz w:val="26"/>
                <w:szCs w:val="26"/>
              </w:rPr>
            </w:pPr>
            <w:r w:rsidRPr="003C1BBB">
              <w:rPr>
                <w:rFonts w:ascii="Times New Roman" w:hAnsi="Times New Roman"/>
                <w:sz w:val="26"/>
                <w:szCs w:val="26"/>
              </w:rPr>
              <w:t>220004, г. Минск, ул. Мельникайте, 2, комн.504</w:t>
            </w:r>
          </w:p>
        </w:tc>
      </w:tr>
      <w:tr w:rsidR="00A456AA" w:rsidRPr="003C1BBB" w:rsidTr="003C1BBB">
        <w:tc>
          <w:tcPr>
            <w:tcW w:w="3227" w:type="dxa"/>
            <w:shd w:val="clear" w:color="auto" w:fill="auto"/>
          </w:tcPr>
          <w:p w:rsidR="00A456AA" w:rsidRPr="003C1BBB" w:rsidRDefault="00A456AA" w:rsidP="00A456AA">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Телефон/факс</w:t>
            </w:r>
          </w:p>
        </w:tc>
        <w:tc>
          <w:tcPr>
            <w:tcW w:w="6379" w:type="dxa"/>
            <w:shd w:val="clear" w:color="auto" w:fill="auto"/>
          </w:tcPr>
          <w:p w:rsidR="00A456AA" w:rsidRPr="003C1BBB" w:rsidRDefault="00A456AA" w:rsidP="00A456AA">
            <w:pPr>
              <w:autoSpaceDE w:val="0"/>
              <w:autoSpaceDN w:val="0"/>
              <w:adjustRightInd w:val="0"/>
              <w:spacing w:after="0" w:line="240" w:lineRule="auto"/>
              <w:jc w:val="both"/>
              <w:rPr>
                <w:sz w:val="26"/>
                <w:szCs w:val="26"/>
              </w:rPr>
            </w:pPr>
            <w:r w:rsidRPr="003C1BBB">
              <w:rPr>
                <w:rFonts w:ascii="Times New Roman" w:hAnsi="Times New Roman"/>
                <w:sz w:val="26"/>
                <w:szCs w:val="26"/>
              </w:rPr>
              <w:t>код: 8-375-17 тел./факс: 222-62-89</w:t>
            </w:r>
          </w:p>
        </w:tc>
      </w:tr>
      <w:tr w:rsidR="00A456AA" w:rsidRPr="003C1BBB" w:rsidTr="003C1BBB">
        <w:tc>
          <w:tcPr>
            <w:tcW w:w="3227" w:type="dxa"/>
            <w:shd w:val="clear" w:color="auto" w:fill="auto"/>
          </w:tcPr>
          <w:p w:rsidR="00A456AA" w:rsidRPr="003C1BBB" w:rsidRDefault="00A456AA" w:rsidP="00A456AA">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Электронная почта</w:t>
            </w:r>
          </w:p>
        </w:tc>
        <w:tc>
          <w:tcPr>
            <w:tcW w:w="6379" w:type="dxa"/>
            <w:shd w:val="clear" w:color="auto" w:fill="auto"/>
          </w:tcPr>
          <w:p w:rsidR="00A456AA" w:rsidRPr="003C1BBB" w:rsidRDefault="00A456AA" w:rsidP="00A456AA">
            <w:pPr>
              <w:autoSpaceDE w:val="0"/>
              <w:autoSpaceDN w:val="0"/>
              <w:adjustRightInd w:val="0"/>
              <w:spacing w:after="0" w:line="240" w:lineRule="auto"/>
              <w:jc w:val="both"/>
              <w:rPr>
                <w:sz w:val="26"/>
                <w:szCs w:val="26"/>
              </w:rPr>
            </w:pPr>
            <w:r w:rsidRPr="003C1BBB">
              <w:rPr>
                <w:rFonts w:ascii="Times New Roman" w:hAnsi="Times New Roman"/>
                <w:sz w:val="26"/>
                <w:szCs w:val="26"/>
                <w:lang w:val="en-US"/>
              </w:rPr>
              <w:t>kuban@telecom.by</w:t>
            </w:r>
          </w:p>
        </w:tc>
      </w:tr>
      <w:tr w:rsidR="00A456AA" w:rsidRPr="003C1BBB" w:rsidTr="003C1BBB">
        <w:tc>
          <w:tcPr>
            <w:tcW w:w="3227" w:type="dxa"/>
            <w:shd w:val="clear" w:color="auto" w:fill="auto"/>
          </w:tcPr>
          <w:p w:rsidR="00A456AA" w:rsidRPr="003C1BBB" w:rsidRDefault="00A456AA" w:rsidP="00A456AA">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web-сайт</w:t>
            </w:r>
          </w:p>
        </w:tc>
        <w:tc>
          <w:tcPr>
            <w:tcW w:w="6379" w:type="dxa"/>
            <w:shd w:val="clear" w:color="auto" w:fill="auto"/>
          </w:tcPr>
          <w:p w:rsidR="00A456AA" w:rsidRPr="003C1BBB" w:rsidRDefault="00902C3A" w:rsidP="00A456AA">
            <w:pPr>
              <w:autoSpaceDE w:val="0"/>
              <w:autoSpaceDN w:val="0"/>
              <w:adjustRightInd w:val="0"/>
              <w:spacing w:after="0" w:line="240" w:lineRule="auto"/>
              <w:jc w:val="both"/>
              <w:rPr>
                <w:sz w:val="26"/>
                <w:szCs w:val="26"/>
              </w:rPr>
            </w:pPr>
            <w:hyperlink r:id="rId27" w:history="1">
              <w:r w:rsidR="00A456AA" w:rsidRPr="003C1BBB">
                <w:rPr>
                  <w:rStyle w:val="ab"/>
                  <w:rFonts w:ascii="Times New Roman" w:hAnsi="Times New Roman"/>
                  <w:color w:val="auto"/>
                  <w:sz w:val="26"/>
                  <w:szCs w:val="26"/>
                  <w:u w:val="none"/>
                </w:rPr>
                <w:t>http://www.</w:t>
              </w:r>
              <w:r w:rsidR="00A456AA" w:rsidRPr="003C1BBB">
                <w:rPr>
                  <w:rStyle w:val="ab"/>
                  <w:rFonts w:ascii="Times New Roman" w:hAnsi="Times New Roman"/>
                  <w:color w:val="auto"/>
                  <w:sz w:val="26"/>
                  <w:szCs w:val="26"/>
                  <w:u w:val="none"/>
                  <w:lang w:val="en-US"/>
                </w:rPr>
                <w:t>belkuban.com</w:t>
              </w:r>
            </w:hyperlink>
          </w:p>
        </w:tc>
      </w:tr>
      <w:tr w:rsidR="00A456AA" w:rsidRPr="003C1BBB" w:rsidTr="003C1BBB">
        <w:tc>
          <w:tcPr>
            <w:tcW w:w="9606" w:type="dxa"/>
            <w:gridSpan w:val="2"/>
            <w:shd w:val="clear" w:color="auto" w:fill="auto"/>
          </w:tcPr>
          <w:p w:rsidR="00A456AA" w:rsidRPr="003C1BBB" w:rsidRDefault="00902C3A" w:rsidP="00A456AA">
            <w:pPr>
              <w:autoSpaceDE w:val="0"/>
              <w:autoSpaceDN w:val="0"/>
              <w:adjustRightInd w:val="0"/>
              <w:spacing w:after="0" w:line="240" w:lineRule="auto"/>
              <w:jc w:val="center"/>
              <w:rPr>
                <w:sz w:val="26"/>
                <w:szCs w:val="26"/>
              </w:rPr>
            </w:pPr>
            <w:hyperlink r:id="rId28" w:history="1">
              <w:r w:rsidR="00A456AA" w:rsidRPr="003C1BBB">
                <w:rPr>
                  <w:rFonts w:ascii="Times New Roman" w:hAnsi="Times New Roman"/>
                  <w:sz w:val="26"/>
                  <w:szCs w:val="26"/>
                  <w:u w:val="single"/>
                </w:rPr>
                <w:t>Представительство ГБУ «Дом Москвы»</w:t>
              </w:r>
            </w:hyperlink>
            <w:r w:rsidR="00A456AA" w:rsidRPr="003C1BBB">
              <w:rPr>
                <w:rFonts w:ascii="Times New Roman" w:hAnsi="Times New Roman"/>
                <w:sz w:val="26"/>
                <w:szCs w:val="26"/>
              </w:rPr>
              <w:t xml:space="preserve"> в Республике Беларусь</w:t>
            </w:r>
          </w:p>
        </w:tc>
      </w:tr>
      <w:tr w:rsidR="00A456AA" w:rsidRPr="003C1BBB" w:rsidTr="003C1BBB">
        <w:tc>
          <w:tcPr>
            <w:tcW w:w="3227" w:type="dxa"/>
            <w:shd w:val="clear" w:color="auto" w:fill="auto"/>
          </w:tcPr>
          <w:p w:rsidR="00A456AA" w:rsidRPr="003C1BBB" w:rsidRDefault="00A456AA" w:rsidP="00A456AA">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Адрес</w:t>
            </w:r>
          </w:p>
        </w:tc>
        <w:tc>
          <w:tcPr>
            <w:tcW w:w="6379" w:type="dxa"/>
            <w:shd w:val="clear" w:color="auto" w:fill="auto"/>
          </w:tcPr>
          <w:p w:rsidR="00A456AA" w:rsidRPr="003C1BBB" w:rsidRDefault="00A456AA" w:rsidP="00A456AA">
            <w:pPr>
              <w:autoSpaceDE w:val="0"/>
              <w:autoSpaceDN w:val="0"/>
              <w:adjustRightInd w:val="0"/>
              <w:spacing w:after="0" w:line="240" w:lineRule="auto"/>
              <w:jc w:val="both"/>
              <w:rPr>
                <w:sz w:val="26"/>
                <w:szCs w:val="26"/>
              </w:rPr>
            </w:pPr>
            <w:r w:rsidRPr="003C1BBB">
              <w:rPr>
                <w:rFonts w:ascii="Times New Roman" w:hAnsi="Times New Roman"/>
                <w:sz w:val="26"/>
                <w:szCs w:val="26"/>
              </w:rPr>
              <w:t>220002, г. Минск, ул. Коммунистическая, 86</w:t>
            </w:r>
          </w:p>
        </w:tc>
      </w:tr>
      <w:tr w:rsidR="00A456AA" w:rsidRPr="003C1BBB" w:rsidTr="003C1BBB">
        <w:tc>
          <w:tcPr>
            <w:tcW w:w="3227" w:type="dxa"/>
            <w:shd w:val="clear" w:color="auto" w:fill="auto"/>
          </w:tcPr>
          <w:p w:rsidR="00A456AA" w:rsidRPr="003C1BBB" w:rsidRDefault="00A456AA" w:rsidP="00A456AA">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Телефон/факс</w:t>
            </w:r>
          </w:p>
        </w:tc>
        <w:tc>
          <w:tcPr>
            <w:tcW w:w="6379" w:type="dxa"/>
            <w:shd w:val="clear" w:color="auto" w:fill="auto"/>
          </w:tcPr>
          <w:p w:rsidR="00A456AA" w:rsidRPr="003C1BBB" w:rsidRDefault="00A456AA" w:rsidP="00A456AA">
            <w:pPr>
              <w:autoSpaceDE w:val="0"/>
              <w:autoSpaceDN w:val="0"/>
              <w:adjustRightInd w:val="0"/>
              <w:spacing w:after="0" w:line="240" w:lineRule="auto"/>
              <w:jc w:val="both"/>
              <w:rPr>
                <w:sz w:val="26"/>
                <w:szCs w:val="26"/>
              </w:rPr>
            </w:pPr>
            <w:r w:rsidRPr="003C1BBB">
              <w:rPr>
                <w:rFonts w:ascii="Times New Roman" w:hAnsi="Times New Roman"/>
                <w:sz w:val="26"/>
                <w:szCs w:val="26"/>
              </w:rPr>
              <w:t xml:space="preserve">код: 8-375-17 тел.: </w:t>
            </w:r>
            <w:r w:rsidRPr="003C1BBB">
              <w:rPr>
                <w:rFonts w:ascii="Times New Roman" w:hAnsi="Times New Roman"/>
                <w:sz w:val="26"/>
                <w:szCs w:val="26"/>
                <w:lang w:val="en-US"/>
              </w:rPr>
              <w:t>237-70-84</w:t>
            </w:r>
          </w:p>
        </w:tc>
      </w:tr>
      <w:tr w:rsidR="00A456AA" w:rsidRPr="003C1BBB" w:rsidTr="003C1BBB">
        <w:tc>
          <w:tcPr>
            <w:tcW w:w="3227" w:type="dxa"/>
            <w:shd w:val="clear" w:color="auto" w:fill="auto"/>
          </w:tcPr>
          <w:p w:rsidR="00A456AA" w:rsidRPr="003C1BBB" w:rsidRDefault="00A456AA" w:rsidP="00A456AA">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Электронная почта</w:t>
            </w:r>
          </w:p>
        </w:tc>
        <w:tc>
          <w:tcPr>
            <w:tcW w:w="6379" w:type="dxa"/>
            <w:shd w:val="clear" w:color="auto" w:fill="auto"/>
          </w:tcPr>
          <w:p w:rsidR="00A456AA" w:rsidRPr="003C1BBB" w:rsidRDefault="00902C3A" w:rsidP="00A456AA">
            <w:pPr>
              <w:autoSpaceDE w:val="0"/>
              <w:autoSpaceDN w:val="0"/>
              <w:adjustRightInd w:val="0"/>
              <w:spacing w:after="0" w:line="240" w:lineRule="auto"/>
              <w:jc w:val="both"/>
              <w:rPr>
                <w:sz w:val="26"/>
                <w:szCs w:val="26"/>
              </w:rPr>
            </w:pPr>
            <w:hyperlink r:id="rId29" w:history="1">
              <w:r w:rsidR="00A456AA" w:rsidRPr="003C1BBB">
                <w:rPr>
                  <w:rFonts w:ascii="Times New Roman" w:hAnsi="Times New Roman"/>
                  <w:sz w:val="26"/>
                  <w:szCs w:val="26"/>
                </w:rPr>
                <w:t>mkdc@mkdc.by</w:t>
              </w:r>
            </w:hyperlink>
          </w:p>
        </w:tc>
      </w:tr>
      <w:tr w:rsidR="00A456AA" w:rsidRPr="003C1BBB" w:rsidTr="003C1BBB">
        <w:tc>
          <w:tcPr>
            <w:tcW w:w="3227" w:type="dxa"/>
            <w:shd w:val="clear" w:color="auto" w:fill="auto"/>
          </w:tcPr>
          <w:p w:rsidR="00A456AA" w:rsidRPr="003C1BBB" w:rsidRDefault="00A456AA" w:rsidP="00A456AA">
            <w:pPr>
              <w:autoSpaceDE w:val="0"/>
              <w:autoSpaceDN w:val="0"/>
              <w:adjustRightInd w:val="0"/>
              <w:spacing w:after="0" w:line="240" w:lineRule="auto"/>
              <w:jc w:val="both"/>
              <w:rPr>
                <w:rFonts w:ascii="Times New Roman" w:hAnsi="Times New Roman"/>
                <w:sz w:val="26"/>
                <w:szCs w:val="26"/>
              </w:rPr>
            </w:pPr>
            <w:r w:rsidRPr="003C1BBB">
              <w:rPr>
                <w:rFonts w:ascii="Times New Roman" w:hAnsi="Times New Roman"/>
                <w:sz w:val="26"/>
                <w:szCs w:val="26"/>
              </w:rPr>
              <w:t>web-сайт</w:t>
            </w:r>
          </w:p>
        </w:tc>
        <w:tc>
          <w:tcPr>
            <w:tcW w:w="6379" w:type="dxa"/>
            <w:shd w:val="clear" w:color="auto" w:fill="auto"/>
          </w:tcPr>
          <w:p w:rsidR="00A456AA" w:rsidRPr="003C1BBB" w:rsidRDefault="00902C3A" w:rsidP="00A456AA">
            <w:pPr>
              <w:autoSpaceDE w:val="0"/>
              <w:autoSpaceDN w:val="0"/>
              <w:adjustRightInd w:val="0"/>
              <w:spacing w:after="0" w:line="240" w:lineRule="auto"/>
              <w:jc w:val="both"/>
              <w:rPr>
                <w:sz w:val="26"/>
                <w:szCs w:val="26"/>
              </w:rPr>
            </w:pPr>
            <w:hyperlink r:id="rId30" w:history="1">
              <w:r w:rsidR="00A456AA" w:rsidRPr="003C1BBB">
                <w:rPr>
                  <w:rStyle w:val="ab"/>
                  <w:rFonts w:ascii="Times New Roman" w:hAnsi="Times New Roman"/>
                  <w:color w:val="auto"/>
                  <w:sz w:val="26"/>
                  <w:szCs w:val="26"/>
                  <w:u w:val="none"/>
                </w:rPr>
                <w:t>http://www.</w:t>
              </w:r>
              <w:r w:rsidR="00A456AA" w:rsidRPr="003C1BBB">
                <w:rPr>
                  <w:rStyle w:val="ab"/>
                  <w:rFonts w:ascii="Times New Roman" w:hAnsi="Times New Roman"/>
                  <w:color w:val="auto"/>
                  <w:sz w:val="26"/>
                  <w:szCs w:val="26"/>
                  <w:u w:val="none"/>
                  <w:lang w:val="en-US"/>
                </w:rPr>
                <w:t>mkds</w:t>
              </w:r>
              <w:r w:rsidR="00A456AA" w:rsidRPr="003C1BBB">
                <w:rPr>
                  <w:rStyle w:val="ab"/>
                  <w:rFonts w:ascii="Times New Roman" w:hAnsi="Times New Roman"/>
                  <w:color w:val="auto"/>
                  <w:sz w:val="26"/>
                  <w:szCs w:val="26"/>
                  <w:u w:val="none"/>
                </w:rPr>
                <w:t>.</w:t>
              </w:r>
              <w:r w:rsidR="00A456AA" w:rsidRPr="003C1BBB">
                <w:rPr>
                  <w:rStyle w:val="ab"/>
                  <w:rFonts w:ascii="Times New Roman" w:hAnsi="Times New Roman"/>
                  <w:color w:val="auto"/>
                  <w:sz w:val="26"/>
                  <w:szCs w:val="26"/>
                  <w:u w:val="none"/>
                  <w:lang w:val="en-US"/>
                </w:rPr>
                <w:t>by</w:t>
              </w:r>
            </w:hyperlink>
          </w:p>
        </w:tc>
      </w:tr>
    </w:tbl>
    <w:p w:rsidR="003C1BBB" w:rsidRPr="003C1BBB" w:rsidRDefault="003C1BBB" w:rsidP="003C1BBB">
      <w:pPr>
        <w:spacing w:after="0"/>
        <w:rPr>
          <w:vanish/>
        </w:rPr>
      </w:pPr>
    </w:p>
    <w:tbl>
      <w:tblPr>
        <w:tblW w:w="12395"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9038"/>
        <w:gridCol w:w="3357"/>
      </w:tblGrid>
      <w:tr w:rsidR="002B684F" w:rsidRPr="0087098D" w:rsidTr="00991A58">
        <w:trPr>
          <w:tblCellSpacing w:w="15" w:type="dxa"/>
        </w:trPr>
        <w:tc>
          <w:tcPr>
            <w:tcW w:w="8993" w:type="dxa"/>
            <w:vAlign w:val="center"/>
          </w:tcPr>
          <w:p w:rsidR="002B684F" w:rsidRPr="0087098D" w:rsidRDefault="002B684F" w:rsidP="00991A58">
            <w:pPr>
              <w:spacing w:after="0" w:line="240" w:lineRule="auto"/>
              <w:rPr>
                <w:rFonts w:ascii="Times New Roman" w:hAnsi="Times New Roman"/>
                <w:sz w:val="26"/>
                <w:szCs w:val="26"/>
                <w:highlight w:val="green"/>
              </w:rPr>
            </w:pPr>
          </w:p>
        </w:tc>
        <w:tc>
          <w:tcPr>
            <w:tcW w:w="0" w:type="auto"/>
            <w:vAlign w:val="center"/>
          </w:tcPr>
          <w:p w:rsidR="002B684F" w:rsidRPr="0087098D" w:rsidRDefault="002B684F" w:rsidP="00991A58">
            <w:pPr>
              <w:spacing w:after="0" w:line="240" w:lineRule="auto"/>
              <w:ind w:left="112"/>
              <w:rPr>
                <w:rFonts w:ascii="Times New Roman" w:hAnsi="Times New Roman"/>
                <w:sz w:val="26"/>
                <w:szCs w:val="26"/>
                <w:highlight w:val="green"/>
              </w:rPr>
            </w:pPr>
          </w:p>
        </w:tc>
      </w:tr>
    </w:tbl>
    <w:p w:rsidR="002B684F" w:rsidRPr="00096B29" w:rsidRDefault="00096B29" w:rsidP="00F7286C">
      <w:pPr>
        <w:spacing w:after="0" w:line="240" w:lineRule="auto"/>
        <w:ind w:firstLine="709"/>
        <w:jc w:val="both"/>
        <w:rPr>
          <w:rFonts w:ascii="Times New Roman" w:hAnsi="Times New Roman"/>
          <w:b/>
          <w:sz w:val="26"/>
          <w:szCs w:val="26"/>
        </w:rPr>
      </w:pPr>
      <w:r>
        <w:rPr>
          <w:rFonts w:ascii="Times New Roman" w:hAnsi="Times New Roman"/>
          <w:b/>
          <w:sz w:val="26"/>
          <w:szCs w:val="26"/>
        </w:rPr>
        <w:t>3. </w:t>
      </w:r>
      <w:r w:rsidR="002B684F" w:rsidRPr="00096B29">
        <w:rPr>
          <w:rFonts w:ascii="Times New Roman" w:hAnsi="Times New Roman"/>
          <w:b/>
          <w:sz w:val="26"/>
          <w:szCs w:val="26"/>
        </w:rPr>
        <w:t>Обзор нормативной правовой базы и предпринимаемых мер в области государственного регулирования внешнеэкономической и инвестиционной деятельности</w:t>
      </w:r>
      <w:r w:rsidR="00FF01B2" w:rsidRPr="00096B29">
        <w:rPr>
          <w:rFonts w:ascii="Times New Roman" w:hAnsi="Times New Roman"/>
          <w:b/>
          <w:sz w:val="26"/>
          <w:szCs w:val="26"/>
        </w:rPr>
        <w:t>.</w:t>
      </w:r>
      <w:r w:rsidR="002B684F" w:rsidRPr="00096B29">
        <w:rPr>
          <w:rFonts w:ascii="Times New Roman" w:hAnsi="Times New Roman"/>
          <w:b/>
          <w:sz w:val="26"/>
          <w:szCs w:val="26"/>
        </w:rPr>
        <w:t xml:space="preserve"> </w:t>
      </w:r>
    </w:p>
    <w:p w:rsidR="002B684F" w:rsidRPr="00096B29" w:rsidRDefault="00096B29" w:rsidP="002B684F">
      <w:pPr>
        <w:autoSpaceDE w:val="0"/>
        <w:autoSpaceDN w:val="0"/>
        <w:adjustRightInd w:val="0"/>
        <w:spacing w:after="0"/>
        <w:ind w:firstLine="709"/>
        <w:jc w:val="both"/>
        <w:rPr>
          <w:rFonts w:ascii="Times New Roman" w:hAnsi="Times New Roman"/>
          <w:b/>
          <w:i/>
          <w:sz w:val="26"/>
          <w:szCs w:val="26"/>
        </w:rPr>
      </w:pPr>
      <w:r w:rsidRPr="00096B29">
        <w:rPr>
          <w:rFonts w:ascii="Times New Roman" w:hAnsi="Times New Roman"/>
          <w:b/>
          <w:i/>
          <w:sz w:val="26"/>
          <w:szCs w:val="26"/>
        </w:rPr>
        <w:t>3.1. </w:t>
      </w:r>
      <w:r w:rsidR="002B684F" w:rsidRPr="00096B29">
        <w:rPr>
          <w:rFonts w:ascii="Times New Roman" w:hAnsi="Times New Roman"/>
          <w:b/>
          <w:i/>
          <w:sz w:val="26"/>
          <w:szCs w:val="26"/>
        </w:rPr>
        <w:t>Основополагающие акты, регулирующие внешнеторговую деятельность.</w:t>
      </w:r>
    </w:p>
    <w:p w:rsidR="002B684F" w:rsidRPr="00183DBC" w:rsidRDefault="002B684F" w:rsidP="002B684F">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На тер</w:t>
      </w:r>
      <w:r w:rsidR="006A3B57">
        <w:rPr>
          <w:rFonts w:ascii="Times New Roman" w:hAnsi="Times New Roman"/>
          <w:sz w:val="26"/>
          <w:szCs w:val="26"/>
        </w:rPr>
        <w:t>р</w:t>
      </w:r>
      <w:r w:rsidRPr="00096B29">
        <w:rPr>
          <w:rFonts w:ascii="Times New Roman" w:hAnsi="Times New Roman"/>
          <w:sz w:val="26"/>
          <w:szCs w:val="26"/>
        </w:rPr>
        <w:t xml:space="preserve">итории Республики Беларусь внешнеторговая деятельность регулируется положениями вступившего с 1 января 2018 г. Таможенного кодекса </w:t>
      </w:r>
      <w:r w:rsidR="00BA7504" w:rsidRPr="00096B29">
        <w:rPr>
          <w:rFonts w:ascii="Times New Roman" w:hAnsi="Times New Roman"/>
          <w:sz w:val="26"/>
          <w:szCs w:val="26"/>
        </w:rPr>
        <w:t>Евразийского экономического союза (ЕАЭС)</w:t>
      </w:r>
      <w:r w:rsidRPr="00096B29">
        <w:rPr>
          <w:rFonts w:ascii="Times New Roman" w:hAnsi="Times New Roman"/>
          <w:sz w:val="26"/>
          <w:szCs w:val="26"/>
        </w:rPr>
        <w:t>, двусторонними и многосторонними договорами, заключенными в рамках Союзного государства и</w:t>
      </w:r>
      <w:r w:rsidR="00BA7504" w:rsidRPr="00096B29">
        <w:rPr>
          <w:rFonts w:ascii="Times New Roman" w:hAnsi="Times New Roman"/>
          <w:sz w:val="26"/>
          <w:szCs w:val="26"/>
        </w:rPr>
        <w:t xml:space="preserve"> ЕАЭС</w:t>
      </w:r>
      <w:r w:rsidRPr="00096B29">
        <w:rPr>
          <w:rFonts w:ascii="Times New Roman" w:hAnsi="Times New Roman"/>
          <w:sz w:val="26"/>
          <w:szCs w:val="26"/>
        </w:rPr>
        <w:t>, а также национальными актами Республики Беларусь, наиболее значимыми из которых являются:</w:t>
      </w:r>
      <w:r w:rsidRPr="00183DBC">
        <w:rPr>
          <w:rFonts w:ascii="Times New Roman" w:hAnsi="Times New Roman"/>
          <w:sz w:val="26"/>
          <w:szCs w:val="26"/>
        </w:rPr>
        <w:t xml:space="preserve"> </w:t>
      </w:r>
    </w:p>
    <w:p w:rsidR="0045373F" w:rsidRPr="00096B29" w:rsidRDefault="00BA7504"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Закон Республики Беларусь от 25.11.</w:t>
      </w:r>
      <w:r w:rsidR="00976EE4" w:rsidRPr="00096B29">
        <w:rPr>
          <w:rFonts w:ascii="Times New Roman" w:hAnsi="Times New Roman"/>
          <w:sz w:val="26"/>
          <w:szCs w:val="26"/>
        </w:rPr>
        <w:t xml:space="preserve">2004 № 347-З </w:t>
      </w:r>
      <w:r w:rsidRPr="00096B29">
        <w:rPr>
          <w:rFonts w:ascii="Times New Roman" w:hAnsi="Times New Roman"/>
          <w:sz w:val="26"/>
          <w:szCs w:val="26"/>
        </w:rPr>
        <w:br/>
      </w:r>
      <w:r w:rsidR="00976EE4" w:rsidRPr="00096B29">
        <w:rPr>
          <w:rFonts w:ascii="Times New Roman" w:hAnsi="Times New Roman"/>
          <w:sz w:val="26"/>
          <w:szCs w:val="26"/>
        </w:rPr>
        <w:t>«О государственном регулирован</w:t>
      </w:r>
      <w:r w:rsidRPr="00096B29">
        <w:rPr>
          <w:rFonts w:ascii="Times New Roman" w:hAnsi="Times New Roman"/>
          <w:sz w:val="26"/>
          <w:szCs w:val="26"/>
        </w:rPr>
        <w:t>ии внешнеторговой деятельности»;</w:t>
      </w:r>
      <w:r w:rsidR="00976EE4" w:rsidRPr="00096B29">
        <w:rPr>
          <w:rFonts w:ascii="Times New Roman" w:hAnsi="Times New Roman"/>
          <w:sz w:val="26"/>
          <w:szCs w:val="26"/>
        </w:rPr>
        <w:t xml:space="preserve"> </w:t>
      </w:r>
    </w:p>
    <w:p w:rsidR="0045373F" w:rsidRPr="00096B29" w:rsidRDefault="00BA7504"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w:t>
      </w:r>
      <w:r w:rsidR="00FE5FE0" w:rsidRPr="00096B29">
        <w:rPr>
          <w:rFonts w:ascii="Times New Roman" w:hAnsi="Times New Roman"/>
          <w:sz w:val="26"/>
          <w:szCs w:val="26"/>
        </w:rPr>
        <w:t xml:space="preserve">Закон Республики Беларусь от </w:t>
      </w:r>
      <w:r w:rsidR="004C20CC" w:rsidRPr="00096B29">
        <w:rPr>
          <w:rFonts w:ascii="Times New Roman" w:hAnsi="Times New Roman"/>
          <w:sz w:val="26"/>
          <w:szCs w:val="26"/>
        </w:rPr>
        <w:t>10</w:t>
      </w:r>
      <w:r w:rsidR="00FE5FE0" w:rsidRPr="00096B29">
        <w:rPr>
          <w:rFonts w:ascii="Times New Roman" w:hAnsi="Times New Roman"/>
          <w:sz w:val="26"/>
          <w:szCs w:val="26"/>
        </w:rPr>
        <w:t>.01.2</w:t>
      </w:r>
      <w:r w:rsidR="00904639" w:rsidRPr="00096B29">
        <w:rPr>
          <w:rFonts w:ascii="Times New Roman" w:hAnsi="Times New Roman"/>
          <w:sz w:val="26"/>
          <w:szCs w:val="26"/>
        </w:rPr>
        <w:t>0</w:t>
      </w:r>
      <w:r w:rsidR="00FE5FE0" w:rsidRPr="00096B29">
        <w:rPr>
          <w:rFonts w:ascii="Times New Roman" w:hAnsi="Times New Roman"/>
          <w:sz w:val="26"/>
          <w:szCs w:val="26"/>
        </w:rPr>
        <w:t xml:space="preserve">14 </w:t>
      </w:r>
      <w:r w:rsidR="003631D8" w:rsidRPr="00096B29">
        <w:rPr>
          <w:rFonts w:ascii="Times New Roman" w:hAnsi="Times New Roman"/>
          <w:sz w:val="26"/>
          <w:szCs w:val="26"/>
        </w:rPr>
        <w:t xml:space="preserve">№ 129-З </w:t>
      </w:r>
      <w:r w:rsidR="00FE5FE0" w:rsidRPr="00096B29">
        <w:rPr>
          <w:rFonts w:ascii="Times New Roman" w:hAnsi="Times New Roman"/>
          <w:sz w:val="26"/>
          <w:szCs w:val="26"/>
        </w:rPr>
        <w:t>«О таможенном регулировании в Республике Беларусь»</w:t>
      </w:r>
      <w:r w:rsidRPr="00096B29">
        <w:rPr>
          <w:rFonts w:ascii="Times New Roman" w:hAnsi="Times New Roman"/>
          <w:sz w:val="26"/>
          <w:szCs w:val="26"/>
        </w:rPr>
        <w:t>;</w:t>
      </w:r>
      <w:r w:rsidR="00FE5FE0" w:rsidRPr="00096B29">
        <w:rPr>
          <w:rFonts w:ascii="Times New Roman" w:hAnsi="Times New Roman"/>
          <w:sz w:val="26"/>
          <w:szCs w:val="26"/>
        </w:rPr>
        <w:t xml:space="preserve"> </w:t>
      </w:r>
    </w:p>
    <w:p w:rsidR="0045373F" w:rsidRPr="00096B29" w:rsidRDefault="00BA7504"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lastRenderedPageBreak/>
        <w:t>- </w:t>
      </w:r>
      <w:r w:rsidR="00976EE4" w:rsidRPr="00096B29">
        <w:rPr>
          <w:rFonts w:ascii="Times New Roman" w:hAnsi="Times New Roman"/>
          <w:sz w:val="26"/>
          <w:szCs w:val="26"/>
        </w:rPr>
        <w:t>Закон Рес</w:t>
      </w:r>
      <w:r w:rsidRPr="00096B29">
        <w:rPr>
          <w:rFonts w:ascii="Times New Roman" w:hAnsi="Times New Roman"/>
          <w:sz w:val="26"/>
          <w:szCs w:val="26"/>
        </w:rPr>
        <w:t xml:space="preserve">публики Беларусь от 25.11.2004 </w:t>
      </w:r>
      <w:r w:rsidR="00976EE4" w:rsidRPr="00096B29">
        <w:rPr>
          <w:rFonts w:ascii="Times New Roman" w:hAnsi="Times New Roman"/>
          <w:sz w:val="26"/>
          <w:szCs w:val="26"/>
        </w:rPr>
        <w:t>№ 346-З  «О мерах по защите экономических интересов Республики Беларусь при осуществлении внешней торговли товарами»</w:t>
      </w:r>
      <w:r w:rsidR="00530856" w:rsidRPr="00096B29">
        <w:rPr>
          <w:rFonts w:ascii="Times New Roman" w:hAnsi="Times New Roman"/>
          <w:sz w:val="26"/>
          <w:szCs w:val="26"/>
        </w:rPr>
        <w:t>;</w:t>
      </w:r>
    </w:p>
    <w:p w:rsidR="0045373F" w:rsidRPr="00096B29" w:rsidRDefault="00BA7504"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w:t>
      </w:r>
      <w:r w:rsidR="00976EE4" w:rsidRPr="00096B29">
        <w:rPr>
          <w:rFonts w:ascii="Times New Roman" w:hAnsi="Times New Roman"/>
          <w:sz w:val="26"/>
          <w:szCs w:val="26"/>
        </w:rPr>
        <w:t>Закон Республики Беларусь от 22.07.2003 № 226-З «О валютном регулировании и валютном контроле»</w:t>
      </w:r>
      <w:r w:rsidR="00530856" w:rsidRPr="00096B29">
        <w:rPr>
          <w:rFonts w:ascii="Times New Roman" w:hAnsi="Times New Roman"/>
          <w:sz w:val="26"/>
          <w:szCs w:val="26"/>
        </w:rPr>
        <w:t>;</w:t>
      </w:r>
      <w:r w:rsidR="00976EE4" w:rsidRPr="00096B29">
        <w:rPr>
          <w:rFonts w:ascii="Times New Roman" w:hAnsi="Times New Roman"/>
          <w:sz w:val="26"/>
          <w:szCs w:val="26"/>
        </w:rPr>
        <w:t xml:space="preserve"> </w:t>
      </w:r>
    </w:p>
    <w:p w:rsidR="0045373F" w:rsidRPr="00096B29" w:rsidRDefault="00BA7504"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w:t>
      </w:r>
      <w:r w:rsidR="00976EE4" w:rsidRPr="00096B29">
        <w:rPr>
          <w:rFonts w:ascii="Times New Roman" w:hAnsi="Times New Roman"/>
          <w:sz w:val="26"/>
          <w:szCs w:val="26"/>
        </w:rPr>
        <w:t xml:space="preserve">Закон Республики Беларусь от </w:t>
      </w:r>
      <w:r w:rsidR="003631D8" w:rsidRPr="00096B29">
        <w:rPr>
          <w:rFonts w:ascii="Times New Roman" w:hAnsi="Times New Roman"/>
          <w:sz w:val="26"/>
          <w:szCs w:val="26"/>
        </w:rPr>
        <w:t>11.05.2016</w:t>
      </w:r>
      <w:r w:rsidR="00976EE4" w:rsidRPr="00096B29">
        <w:rPr>
          <w:rFonts w:ascii="Times New Roman" w:hAnsi="Times New Roman"/>
          <w:sz w:val="26"/>
          <w:szCs w:val="26"/>
        </w:rPr>
        <w:t xml:space="preserve"> № </w:t>
      </w:r>
      <w:r w:rsidR="003631D8" w:rsidRPr="00096B29">
        <w:rPr>
          <w:rFonts w:ascii="Times New Roman" w:hAnsi="Times New Roman"/>
          <w:sz w:val="26"/>
          <w:szCs w:val="26"/>
        </w:rPr>
        <w:t>363</w:t>
      </w:r>
      <w:r w:rsidR="00976EE4" w:rsidRPr="00096B29">
        <w:rPr>
          <w:rFonts w:ascii="Times New Roman" w:hAnsi="Times New Roman"/>
          <w:sz w:val="26"/>
          <w:szCs w:val="26"/>
        </w:rPr>
        <w:t>-З «Об экспортном контроле»</w:t>
      </w:r>
      <w:r w:rsidRPr="00096B29">
        <w:rPr>
          <w:rFonts w:ascii="Times New Roman" w:hAnsi="Times New Roman"/>
          <w:sz w:val="26"/>
          <w:szCs w:val="26"/>
        </w:rPr>
        <w:t>;</w:t>
      </w:r>
      <w:r w:rsidR="00976EE4" w:rsidRPr="00096B29">
        <w:rPr>
          <w:rFonts w:ascii="Times New Roman" w:hAnsi="Times New Roman"/>
          <w:sz w:val="26"/>
          <w:szCs w:val="26"/>
        </w:rPr>
        <w:t xml:space="preserve"> </w:t>
      </w:r>
    </w:p>
    <w:p w:rsidR="00626F65" w:rsidRPr="00096B29" w:rsidRDefault="00530856"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w:t>
      </w:r>
      <w:r w:rsidR="00976EE4" w:rsidRPr="00096B29">
        <w:rPr>
          <w:rFonts w:ascii="Times New Roman" w:hAnsi="Times New Roman"/>
          <w:sz w:val="26"/>
          <w:szCs w:val="26"/>
        </w:rPr>
        <w:t>Указ Президента Республики Беларусь от 27 марта 2008 года № 178 «О порядке проведения и контроля внешнеторговых операций</w:t>
      </w:r>
      <w:r w:rsidR="00904639" w:rsidRPr="00096B29">
        <w:rPr>
          <w:rFonts w:ascii="Times New Roman" w:hAnsi="Times New Roman"/>
          <w:sz w:val="26"/>
          <w:szCs w:val="26"/>
        </w:rPr>
        <w:t>»</w:t>
      </w:r>
      <w:r w:rsidR="00BA7504" w:rsidRPr="00096B29">
        <w:rPr>
          <w:rFonts w:ascii="Times New Roman" w:hAnsi="Times New Roman"/>
          <w:sz w:val="26"/>
          <w:szCs w:val="26"/>
        </w:rPr>
        <w:t>;</w:t>
      </w:r>
      <w:r w:rsidR="00976EE4" w:rsidRPr="00096B29">
        <w:rPr>
          <w:rFonts w:ascii="Times New Roman" w:hAnsi="Times New Roman"/>
          <w:sz w:val="26"/>
          <w:szCs w:val="26"/>
        </w:rPr>
        <w:t xml:space="preserve"> </w:t>
      </w:r>
    </w:p>
    <w:p w:rsidR="00626F65" w:rsidRPr="00096B29" w:rsidRDefault="00530856"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w:t>
      </w:r>
      <w:r w:rsidR="00626F65" w:rsidRPr="00096B29">
        <w:rPr>
          <w:rFonts w:ascii="Times New Roman" w:hAnsi="Times New Roman"/>
          <w:sz w:val="26"/>
          <w:szCs w:val="26"/>
        </w:rPr>
        <w:t>Указ Президента Республики Беларусь от 28 февраля 2017 года № 49 «О государственном регулировании в области экспортного контроля»</w:t>
      </w:r>
      <w:r w:rsidR="00096B29">
        <w:rPr>
          <w:rFonts w:ascii="Times New Roman" w:hAnsi="Times New Roman"/>
          <w:sz w:val="26"/>
          <w:szCs w:val="26"/>
        </w:rPr>
        <w:t>.</w:t>
      </w:r>
    </w:p>
    <w:p w:rsidR="00976EE4" w:rsidRPr="00096B29" w:rsidRDefault="00976EE4"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xml:space="preserve">Из </w:t>
      </w:r>
      <w:r w:rsidR="00FE5FE0" w:rsidRPr="00096B29">
        <w:rPr>
          <w:rFonts w:ascii="Times New Roman" w:hAnsi="Times New Roman"/>
          <w:sz w:val="26"/>
          <w:szCs w:val="26"/>
        </w:rPr>
        <w:t xml:space="preserve">прочих </w:t>
      </w:r>
      <w:r w:rsidR="00EA13DD" w:rsidRPr="00096B29">
        <w:rPr>
          <w:rFonts w:ascii="Times New Roman" w:hAnsi="Times New Roman"/>
          <w:sz w:val="26"/>
          <w:szCs w:val="26"/>
        </w:rPr>
        <w:t xml:space="preserve">нормативных </w:t>
      </w:r>
      <w:r w:rsidR="00F50E85" w:rsidRPr="00096B29">
        <w:rPr>
          <w:rFonts w:ascii="Times New Roman" w:hAnsi="Times New Roman"/>
          <w:sz w:val="26"/>
          <w:szCs w:val="26"/>
        </w:rPr>
        <w:t xml:space="preserve">правовых </w:t>
      </w:r>
      <w:r w:rsidR="00FE5FE0" w:rsidRPr="00096B29">
        <w:rPr>
          <w:rFonts w:ascii="Times New Roman" w:hAnsi="Times New Roman"/>
          <w:sz w:val="26"/>
          <w:szCs w:val="26"/>
        </w:rPr>
        <w:t xml:space="preserve">актов, регулирующих </w:t>
      </w:r>
      <w:r w:rsidRPr="00096B29">
        <w:rPr>
          <w:rFonts w:ascii="Times New Roman" w:hAnsi="Times New Roman"/>
          <w:sz w:val="26"/>
          <w:szCs w:val="26"/>
        </w:rPr>
        <w:t>внешнеторгов</w:t>
      </w:r>
      <w:r w:rsidR="00F50E85" w:rsidRPr="00096B29">
        <w:rPr>
          <w:rFonts w:ascii="Times New Roman" w:hAnsi="Times New Roman"/>
          <w:sz w:val="26"/>
          <w:szCs w:val="26"/>
        </w:rPr>
        <w:t>ую</w:t>
      </w:r>
      <w:r w:rsidRPr="00096B29">
        <w:rPr>
          <w:rFonts w:ascii="Times New Roman" w:hAnsi="Times New Roman"/>
          <w:sz w:val="26"/>
          <w:szCs w:val="26"/>
        </w:rPr>
        <w:t xml:space="preserve"> деятельност</w:t>
      </w:r>
      <w:r w:rsidR="00F50E85" w:rsidRPr="00096B29">
        <w:rPr>
          <w:rFonts w:ascii="Times New Roman" w:hAnsi="Times New Roman"/>
          <w:sz w:val="26"/>
          <w:szCs w:val="26"/>
        </w:rPr>
        <w:t>ь</w:t>
      </w:r>
      <w:r w:rsidRPr="00096B29">
        <w:rPr>
          <w:rFonts w:ascii="Times New Roman" w:hAnsi="Times New Roman"/>
          <w:sz w:val="26"/>
          <w:szCs w:val="26"/>
        </w:rPr>
        <w:t xml:space="preserve"> </w:t>
      </w:r>
      <w:r w:rsidR="00DF4086" w:rsidRPr="00096B29">
        <w:rPr>
          <w:rFonts w:ascii="Times New Roman" w:hAnsi="Times New Roman"/>
          <w:sz w:val="26"/>
          <w:szCs w:val="26"/>
        </w:rPr>
        <w:t xml:space="preserve">в </w:t>
      </w:r>
      <w:r w:rsidRPr="00096B29">
        <w:rPr>
          <w:rFonts w:ascii="Times New Roman" w:hAnsi="Times New Roman"/>
          <w:sz w:val="26"/>
          <w:szCs w:val="26"/>
        </w:rPr>
        <w:t>Республик</w:t>
      </w:r>
      <w:r w:rsidR="00DF4086" w:rsidRPr="00096B29">
        <w:rPr>
          <w:rFonts w:ascii="Times New Roman" w:hAnsi="Times New Roman"/>
          <w:sz w:val="26"/>
          <w:szCs w:val="26"/>
        </w:rPr>
        <w:t>е</w:t>
      </w:r>
      <w:r w:rsidRPr="00096B29">
        <w:rPr>
          <w:rFonts w:ascii="Times New Roman" w:hAnsi="Times New Roman"/>
          <w:sz w:val="26"/>
          <w:szCs w:val="26"/>
        </w:rPr>
        <w:t xml:space="preserve"> Беларусь, </w:t>
      </w:r>
      <w:r w:rsidR="00EA13DD" w:rsidRPr="00096B29">
        <w:rPr>
          <w:rFonts w:ascii="Times New Roman" w:hAnsi="Times New Roman"/>
          <w:sz w:val="26"/>
          <w:szCs w:val="26"/>
        </w:rPr>
        <w:t xml:space="preserve">можно </w:t>
      </w:r>
      <w:r w:rsidRPr="00096B29">
        <w:rPr>
          <w:rFonts w:ascii="Times New Roman" w:hAnsi="Times New Roman"/>
          <w:sz w:val="26"/>
          <w:szCs w:val="26"/>
        </w:rPr>
        <w:t>выделить</w:t>
      </w:r>
      <w:r w:rsidR="00EA13DD" w:rsidRPr="00096B29">
        <w:rPr>
          <w:rFonts w:ascii="Times New Roman" w:hAnsi="Times New Roman"/>
          <w:sz w:val="26"/>
          <w:szCs w:val="26"/>
        </w:rPr>
        <w:t xml:space="preserve"> следующие</w:t>
      </w:r>
      <w:r w:rsidRPr="00096B29">
        <w:rPr>
          <w:rFonts w:ascii="Times New Roman" w:hAnsi="Times New Roman"/>
          <w:sz w:val="26"/>
          <w:szCs w:val="26"/>
        </w:rPr>
        <w:t xml:space="preserve">: </w:t>
      </w:r>
    </w:p>
    <w:p w:rsidR="000665AA" w:rsidRPr="00096B29" w:rsidRDefault="00530856"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w:t>
      </w:r>
      <w:r w:rsidR="000665AA" w:rsidRPr="00096B29">
        <w:rPr>
          <w:rFonts w:ascii="Times New Roman" w:hAnsi="Times New Roman"/>
          <w:sz w:val="26"/>
          <w:szCs w:val="26"/>
        </w:rPr>
        <w:t>Налоговый кодекс Республики Беларусь;</w:t>
      </w:r>
    </w:p>
    <w:p w:rsidR="000665AA" w:rsidRPr="00096B29" w:rsidRDefault="00530856"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w:t>
      </w:r>
      <w:r w:rsidR="000665AA" w:rsidRPr="00096B29">
        <w:rPr>
          <w:rFonts w:ascii="Times New Roman" w:hAnsi="Times New Roman"/>
          <w:sz w:val="26"/>
          <w:szCs w:val="26"/>
        </w:rPr>
        <w:t>Банковский кодекс Республики Беларусь;</w:t>
      </w:r>
    </w:p>
    <w:p w:rsidR="00976EE4" w:rsidRPr="00096B29" w:rsidRDefault="00530856"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w:t>
      </w:r>
      <w:r w:rsidR="00976EE4" w:rsidRPr="00096B29">
        <w:rPr>
          <w:rFonts w:ascii="Times New Roman" w:hAnsi="Times New Roman"/>
          <w:sz w:val="26"/>
          <w:szCs w:val="26"/>
        </w:rPr>
        <w:t>Закон от 12</w:t>
      </w:r>
      <w:r w:rsidRPr="00096B29">
        <w:rPr>
          <w:rFonts w:ascii="Times New Roman" w:hAnsi="Times New Roman"/>
          <w:sz w:val="26"/>
          <w:szCs w:val="26"/>
        </w:rPr>
        <w:t>.07.</w:t>
      </w:r>
      <w:r w:rsidR="00976EE4" w:rsidRPr="00096B29">
        <w:rPr>
          <w:rFonts w:ascii="Times New Roman" w:hAnsi="Times New Roman"/>
          <w:sz w:val="26"/>
          <w:szCs w:val="26"/>
        </w:rPr>
        <w:t>2013 № 53-З «Об инвестициях»;</w:t>
      </w:r>
    </w:p>
    <w:p w:rsidR="000665AA" w:rsidRPr="00096B29" w:rsidRDefault="00530856"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w:t>
      </w:r>
      <w:r w:rsidR="000665AA" w:rsidRPr="00096B29">
        <w:rPr>
          <w:rFonts w:ascii="Times New Roman" w:hAnsi="Times New Roman"/>
          <w:sz w:val="26"/>
          <w:szCs w:val="26"/>
        </w:rPr>
        <w:t>Закон Республики Беларусь от 30.12.2015 N 345-З «О государственно-частном партнерстве»</w:t>
      </w:r>
      <w:r w:rsidR="00C364F3" w:rsidRPr="00096B29">
        <w:rPr>
          <w:rFonts w:ascii="Times New Roman" w:hAnsi="Times New Roman"/>
          <w:sz w:val="26"/>
          <w:szCs w:val="26"/>
        </w:rPr>
        <w:t>;</w:t>
      </w:r>
    </w:p>
    <w:p w:rsidR="00565D9D" w:rsidRPr="00096B29" w:rsidRDefault="00530856"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w:t>
      </w:r>
      <w:r w:rsidR="00976EE4" w:rsidRPr="00096B29">
        <w:rPr>
          <w:rFonts w:ascii="Times New Roman" w:hAnsi="Times New Roman"/>
          <w:sz w:val="26"/>
          <w:szCs w:val="26"/>
        </w:rPr>
        <w:t>Закон Республики Беларусь от 13 ию</w:t>
      </w:r>
      <w:r w:rsidR="00565D9D" w:rsidRPr="00096B29">
        <w:rPr>
          <w:rFonts w:ascii="Times New Roman" w:hAnsi="Times New Roman"/>
          <w:sz w:val="26"/>
          <w:szCs w:val="26"/>
        </w:rPr>
        <w:t>л</w:t>
      </w:r>
      <w:r w:rsidR="00976EE4" w:rsidRPr="00096B29">
        <w:rPr>
          <w:rFonts w:ascii="Times New Roman" w:hAnsi="Times New Roman"/>
          <w:sz w:val="26"/>
          <w:szCs w:val="26"/>
        </w:rPr>
        <w:t>я 2012 года № 419-З «О государственных закупках товаров (работ, услуг</w:t>
      </w:r>
      <w:r w:rsidR="004057A6" w:rsidRPr="00096B29">
        <w:rPr>
          <w:rFonts w:ascii="Times New Roman" w:hAnsi="Times New Roman"/>
          <w:sz w:val="26"/>
          <w:szCs w:val="26"/>
        </w:rPr>
        <w:t>)»;</w:t>
      </w:r>
    </w:p>
    <w:p w:rsidR="00565D9D" w:rsidRPr="00096B29" w:rsidRDefault="00530856"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w:t>
      </w:r>
      <w:r w:rsidR="004057A6" w:rsidRPr="00096B29">
        <w:rPr>
          <w:rFonts w:ascii="Times New Roman" w:hAnsi="Times New Roman"/>
          <w:sz w:val="26"/>
          <w:szCs w:val="26"/>
        </w:rPr>
        <w:t xml:space="preserve">Указ Президента Республики Беларусь от 25.02.2011 № 72 «О некоторых вопросах регулирования цен (тарифов) в Республике Беларусь» и пр.  </w:t>
      </w:r>
    </w:p>
    <w:p w:rsidR="0018740F" w:rsidRPr="00096B29" w:rsidRDefault="00722B01" w:rsidP="00183DBC">
      <w:pPr>
        <w:autoSpaceDE w:val="0"/>
        <w:autoSpaceDN w:val="0"/>
        <w:adjustRightInd w:val="0"/>
        <w:spacing w:after="0"/>
        <w:ind w:firstLine="709"/>
        <w:jc w:val="both"/>
        <w:rPr>
          <w:rFonts w:ascii="Times New Roman" w:hAnsi="Times New Roman"/>
          <w:b/>
          <w:i/>
          <w:sz w:val="26"/>
          <w:szCs w:val="26"/>
        </w:rPr>
      </w:pPr>
      <w:r w:rsidRPr="00096B29">
        <w:rPr>
          <w:rFonts w:ascii="Times New Roman" w:hAnsi="Times New Roman"/>
          <w:b/>
          <w:i/>
          <w:sz w:val="26"/>
          <w:szCs w:val="26"/>
        </w:rPr>
        <w:t>3</w:t>
      </w:r>
      <w:r w:rsidR="00096B29">
        <w:rPr>
          <w:rFonts w:ascii="Times New Roman" w:hAnsi="Times New Roman"/>
          <w:b/>
          <w:i/>
          <w:sz w:val="26"/>
          <w:szCs w:val="26"/>
        </w:rPr>
        <w:t>.2. </w:t>
      </w:r>
      <w:r w:rsidR="00B93BB4" w:rsidRPr="00096B29">
        <w:rPr>
          <w:rFonts w:ascii="Times New Roman" w:hAnsi="Times New Roman"/>
          <w:b/>
          <w:i/>
          <w:sz w:val="26"/>
          <w:szCs w:val="26"/>
        </w:rPr>
        <w:t>Таможенный тариф</w:t>
      </w:r>
      <w:r w:rsidR="00D00463" w:rsidRPr="00096B29">
        <w:rPr>
          <w:rFonts w:ascii="Times New Roman" w:hAnsi="Times New Roman"/>
          <w:b/>
          <w:i/>
          <w:sz w:val="26"/>
          <w:szCs w:val="26"/>
        </w:rPr>
        <w:t>.</w:t>
      </w:r>
    </w:p>
    <w:p w:rsidR="00D25D08" w:rsidRPr="00096B29" w:rsidRDefault="00D25D08" w:rsidP="00183DBC">
      <w:pPr>
        <w:autoSpaceDE w:val="0"/>
        <w:autoSpaceDN w:val="0"/>
        <w:adjustRightInd w:val="0"/>
        <w:spacing w:after="0"/>
        <w:ind w:firstLine="709"/>
        <w:jc w:val="both"/>
        <w:rPr>
          <w:rFonts w:ascii="Times New Roman" w:hAnsi="Times New Roman"/>
          <w:color w:val="000000"/>
          <w:sz w:val="26"/>
          <w:szCs w:val="26"/>
        </w:rPr>
      </w:pPr>
      <w:bookmarkStart w:id="2" w:name="_Toc321154995"/>
      <w:r w:rsidRPr="00096B29">
        <w:rPr>
          <w:rFonts w:ascii="Times New Roman" w:hAnsi="Times New Roman"/>
          <w:color w:val="000000"/>
          <w:sz w:val="26"/>
          <w:szCs w:val="26"/>
        </w:rPr>
        <w:t xml:space="preserve">Тарифное регулирование </w:t>
      </w:r>
      <w:r w:rsidRPr="00096B29">
        <w:rPr>
          <w:rFonts w:ascii="Times New Roman" w:hAnsi="Times New Roman"/>
          <w:color w:val="000000"/>
          <w:sz w:val="26"/>
          <w:szCs w:val="26"/>
          <w:u w:val="single"/>
        </w:rPr>
        <w:t>при ввозе товаров</w:t>
      </w:r>
      <w:r w:rsidRPr="00096B29">
        <w:rPr>
          <w:rFonts w:ascii="Times New Roman" w:hAnsi="Times New Roman"/>
          <w:color w:val="000000"/>
          <w:sz w:val="26"/>
          <w:szCs w:val="26"/>
        </w:rPr>
        <w:t xml:space="preserve"> </w:t>
      </w:r>
      <w:r w:rsidR="004057A6" w:rsidRPr="00096B29">
        <w:rPr>
          <w:rFonts w:ascii="Times New Roman" w:hAnsi="Times New Roman"/>
          <w:color w:val="000000"/>
          <w:sz w:val="26"/>
          <w:szCs w:val="26"/>
        </w:rPr>
        <w:t xml:space="preserve">на территорию </w:t>
      </w:r>
      <w:r w:rsidR="00F93328" w:rsidRPr="00096B29">
        <w:rPr>
          <w:rFonts w:ascii="Times New Roman" w:hAnsi="Times New Roman"/>
          <w:color w:val="000000"/>
          <w:sz w:val="26"/>
          <w:szCs w:val="26"/>
        </w:rPr>
        <w:t>Республики Беларусь</w:t>
      </w:r>
      <w:r w:rsidR="004057A6" w:rsidRPr="00096B29">
        <w:rPr>
          <w:rFonts w:ascii="Times New Roman" w:hAnsi="Times New Roman"/>
          <w:color w:val="000000"/>
          <w:sz w:val="26"/>
          <w:szCs w:val="26"/>
        </w:rPr>
        <w:t xml:space="preserve"> </w:t>
      </w:r>
      <w:r w:rsidRPr="00096B29">
        <w:rPr>
          <w:rFonts w:ascii="Times New Roman" w:hAnsi="Times New Roman"/>
          <w:color w:val="000000"/>
          <w:sz w:val="26"/>
          <w:szCs w:val="26"/>
        </w:rPr>
        <w:t xml:space="preserve">осуществляется в соответствии с подразделом 2 раздела IX Договора о ЕАЭС, Протоколом о едином таможенно-тарифном регулировании (приложение </w:t>
      </w:r>
      <w:r w:rsidR="00530856" w:rsidRPr="00096B29">
        <w:rPr>
          <w:rFonts w:ascii="Times New Roman" w:hAnsi="Times New Roman"/>
          <w:color w:val="000000"/>
          <w:sz w:val="26"/>
          <w:szCs w:val="26"/>
        </w:rPr>
        <w:br/>
      </w:r>
      <w:r w:rsidRPr="00096B29">
        <w:rPr>
          <w:rFonts w:ascii="Times New Roman" w:hAnsi="Times New Roman"/>
          <w:color w:val="000000"/>
          <w:sz w:val="26"/>
          <w:szCs w:val="26"/>
        </w:rPr>
        <w:t>№ 6 к Договору о ЕАЭС),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(приложение № 5 к Договору о ЕАЭС).</w:t>
      </w:r>
    </w:p>
    <w:p w:rsidR="00D25D08" w:rsidRPr="00096B29" w:rsidRDefault="00D25D08" w:rsidP="00183DBC">
      <w:pPr>
        <w:autoSpaceDE w:val="0"/>
        <w:autoSpaceDN w:val="0"/>
        <w:adjustRightInd w:val="0"/>
        <w:spacing w:after="0"/>
        <w:ind w:firstLine="709"/>
        <w:jc w:val="both"/>
        <w:rPr>
          <w:rFonts w:ascii="Times New Roman" w:hAnsi="Times New Roman"/>
          <w:color w:val="000000"/>
          <w:sz w:val="26"/>
          <w:szCs w:val="26"/>
        </w:rPr>
      </w:pPr>
      <w:r w:rsidRPr="00096B29">
        <w:rPr>
          <w:rFonts w:ascii="Times New Roman" w:hAnsi="Times New Roman"/>
          <w:color w:val="000000"/>
          <w:sz w:val="26"/>
          <w:szCs w:val="26"/>
        </w:rPr>
        <w:t xml:space="preserve">На территории ЕАЭС применяется Единый таможенный тариф ЕАЭС </w:t>
      </w:r>
      <w:r w:rsidR="00530856" w:rsidRPr="00096B29">
        <w:rPr>
          <w:rFonts w:ascii="Times New Roman" w:hAnsi="Times New Roman"/>
          <w:color w:val="000000"/>
          <w:sz w:val="26"/>
          <w:szCs w:val="26"/>
        </w:rPr>
        <w:br/>
      </w:r>
      <w:r w:rsidRPr="00096B29">
        <w:rPr>
          <w:rFonts w:ascii="Times New Roman" w:hAnsi="Times New Roman"/>
          <w:color w:val="000000"/>
          <w:sz w:val="26"/>
          <w:szCs w:val="26"/>
        </w:rPr>
        <w:t>(далее – «ЕТТ»), утверждаемый Е</w:t>
      </w:r>
      <w:r w:rsidR="00BA7504" w:rsidRPr="00096B29">
        <w:rPr>
          <w:rFonts w:ascii="Times New Roman" w:hAnsi="Times New Roman"/>
          <w:color w:val="000000"/>
          <w:sz w:val="26"/>
          <w:szCs w:val="26"/>
        </w:rPr>
        <w:t>вр</w:t>
      </w:r>
      <w:r w:rsidR="00511F6D" w:rsidRPr="00096B29">
        <w:rPr>
          <w:rFonts w:ascii="Times New Roman" w:hAnsi="Times New Roman"/>
          <w:color w:val="000000"/>
          <w:sz w:val="26"/>
          <w:szCs w:val="26"/>
        </w:rPr>
        <w:t>азий</w:t>
      </w:r>
      <w:r w:rsidR="00BA7504" w:rsidRPr="00096B29">
        <w:rPr>
          <w:rFonts w:ascii="Times New Roman" w:hAnsi="Times New Roman"/>
          <w:color w:val="000000"/>
          <w:sz w:val="26"/>
          <w:szCs w:val="26"/>
        </w:rPr>
        <w:t xml:space="preserve">ской </w:t>
      </w:r>
      <w:r w:rsidRPr="00096B29">
        <w:rPr>
          <w:rFonts w:ascii="Times New Roman" w:hAnsi="Times New Roman"/>
          <w:color w:val="000000"/>
          <w:sz w:val="26"/>
          <w:szCs w:val="26"/>
        </w:rPr>
        <w:t>Э</w:t>
      </w:r>
      <w:r w:rsidR="00BA7504" w:rsidRPr="00096B29">
        <w:rPr>
          <w:rFonts w:ascii="Times New Roman" w:hAnsi="Times New Roman"/>
          <w:color w:val="000000"/>
          <w:sz w:val="26"/>
          <w:szCs w:val="26"/>
        </w:rPr>
        <w:t xml:space="preserve">кономической </w:t>
      </w:r>
      <w:r w:rsidRPr="00096B29">
        <w:rPr>
          <w:rFonts w:ascii="Times New Roman" w:hAnsi="Times New Roman"/>
          <w:color w:val="000000"/>
          <w:sz w:val="26"/>
          <w:szCs w:val="26"/>
        </w:rPr>
        <w:t>К</w:t>
      </w:r>
      <w:r w:rsidR="00BA7504" w:rsidRPr="00096B29">
        <w:rPr>
          <w:rFonts w:ascii="Times New Roman" w:hAnsi="Times New Roman"/>
          <w:color w:val="000000"/>
          <w:sz w:val="26"/>
          <w:szCs w:val="26"/>
        </w:rPr>
        <w:t>омиссией</w:t>
      </w:r>
      <w:r w:rsidR="00511F6D" w:rsidRPr="00096B29">
        <w:rPr>
          <w:rFonts w:ascii="Times New Roman" w:hAnsi="Times New Roman"/>
          <w:color w:val="000000"/>
          <w:sz w:val="26"/>
          <w:szCs w:val="26"/>
        </w:rPr>
        <w:t xml:space="preserve"> (ЕЭК)</w:t>
      </w:r>
      <w:r w:rsidRPr="00096B29">
        <w:rPr>
          <w:rFonts w:ascii="Times New Roman" w:hAnsi="Times New Roman"/>
          <w:color w:val="000000"/>
          <w:sz w:val="26"/>
          <w:szCs w:val="26"/>
        </w:rPr>
        <w:t>.</w:t>
      </w:r>
    </w:p>
    <w:p w:rsidR="00363B20" w:rsidRPr="00096B29" w:rsidRDefault="00363B20" w:rsidP="00183DBC">
      <w:pPr>
        <w:autoSpaceDE w:val="0"/>
        <w:autoSpaceDN w:val="0"/>
        <w:adjustRightInd w:val="0"/>
        <w:spacing w:after="0"/>
        <w:ind w:firstLine="709"/>
        <w:jc w:val="both"/>
        <w:rPr>
          <w:rFonts w:ascii="Times New Roman" w:hAnsi="Times New Roman"/>
          <w:color w:val="000000"/>
          <w:sz w:val="26"/>
          <w:szCs w:val="26"/>
        </w:rPr>
      </w:pPr>
      <w:r w:rsidRPr="00096B29">
        <w:rPr>
          <w:rFonts w:ascii="Times New Roman" w:hAnsi="Times New Roman"/>
          <w:color w:val="000000"/>
          <w:sz w:val="26"/>
          <w:szCs w:val="26"/>
        </w:rPr>
        <w:lastRenderedPageBreak/>
        <w:t>Для оперативного регулирования ввоза товаров на таможенную территорию Союза при необходимости могут устанавливаться сезонные таможенные пошлины, срок действия которых не может превышать 6 месяцев в году и которые применяются вместо ввозных таможенных пошлин, предусмотренных ЕТТ.</w:t>
      </w:r>
    </w:p>
    <w:p w:rsidR="00363B20" w:rsidRPr="00096B29" w:rsidRDefault="00363B20" w:rsidP="00183DBC">
      <w:pPr>
        <w:autoSpaceDE w:val="0"/>
        <w:autoSpaceDN w:val="0"/>
        <w:adjustRightInd w:val="0"/>
        <w:spacing w:after="0"/>
        <w:ind w:firstLine="709"/>
        <w:jc w:val="both"/>
        <w:rPr>
          <w:rFonts w:ascii="Times New Roman" w:hAnsi="Times New Roman"/>
          <w:color w:val="000000"/>
          <w:sz w:val="26"/>
          <w:szCs w:val="26"/>
        </w:rPr>
      </w:pPr>
      <w:r w:rsidRPr="00096B29">
        <w:rPr>
          <w:rFonts w:ascii="Times New Roman" w:hAnsi="Times New Roman"/>
          <w:color w:val="000000"/>
          <w:sz w:val="26"/>
          <w:szCs w:val="26"/>
        </w:rPr>
        <w:t xml:space="preserve">С актуальными ставками ввозных таможенных пошлин ЕТТ ЕАЭС можно ознакомиться на официальном сайте </w:t>
      </w:r>
      <w:r w:rsidR="00511F6D" w:rsidRPr="00096B29">
        <w:rPr>
          <w:rFonts w:ascii="Times New Roman" w:hAnsi="Times New Roman"/>
          <w:color w:val="000000"/>
          <w:sz w:val="26"/>
          <w:szCs w:val="26"/>
        </w:rPr>
        <w:t>ЕЭК</w:t>
      </w:r>
      <w:r w:rsidRPr="00096B29">
        <w:rPr>
          <w:rFonts w:ascii="Times New Roman" w:hAnsi="Times New Roman"/>
          <w:color w:val="000000"/>
          <w:sz w:val="26"/>
          <w:szCs w:val="26"/>
        </w:rPr>
        <w:t xml:space="preserve"> (</w:t>
      </w:r>
      <w:hyperlink r:id="rId31" w:history="1">
        <w:r w:rsidRPr="00096B29">
          <w:rPr>
            <w:rFonts w:ascii="Times New Roman" w:hAnsi="Times New Roman"/>
            <w:color w:val="000000"/>
            <w:sz w:val="26"/>
            <w:szCs w:val="26"/>
          </w:rPr>
          <w:t>www.eurasiancommission.org</w:t>
        </w:r>
      </w:hyperlink>
      <w:r w:rsidRPr="00096B29">
        <w:rPr>
          <w:rFonts w:ascii="Times New Roman" w:hAnsi="Times New Roman"/>
          <w:color w:val="000000"/>
          <w:sz w:val="26"/>
          <w:szCs w:val="26"/>
        </w:rPr>
        <w:t xml:space="preserve">). </w:t>
      </w:r>
    </w:p>
    <w:p w:rsidR="00D25D08" w:rsidRPr="00096B29" w:rsidRDefault="00D25D08" w:rsidP="00183DBC">
      <w:pPr>
        <w:autoSpaceDE w:val="0"/>
        <w:autoSpaceDN w:val="0"/>
        <w:adjustRightInd w:val="0"/>
        <w:spacing w:after="0"/>
        <w:ind w:firstLine="709"/>
        <w:jc w:val="both"/>
        <w:rPr>
          <w:rFonts w:ascii="Times New Roman" w:hAnsi="Times New Roman"/>
          <w:color w:val="000000"/>
          <w:sz w:val="26"/>
          <w:szCs w:val="26"/>
        </w:rPr>
      </w:pPr>
      <w:r w:rsidRPr="00096B29">
        <w:rPr>
          <w:rFonts w:ascii="Times New Roman" w:hAnsi="Times New Roman"/>
          <w:color w:val="000000"/>
          <w:sz w:val="26"/>
          <w:szCs w:val="26"/>
        </w:rPr>
        <w:t xml:space="preserve">В отношении </w:t>
      </w:r>
      <w:r w:rsidRPr="00096B29">
        <w:rPr>
          <w:rFonts w:ascii="Times New Roman" w:hAnsi="Times New Roman"/>
          <w:color w:val="000000"/>
          <w:sz w:val="26"/>
          <w:szCs w:val="26"/>
          <w:u w:val="single"/>
        </w:rPr>
        <w:t>вывозных таможенных пошлин</w:t>
      </w:r>
      <w:r w:rsidRPr="00096B29">
        <w:rPr>
          <w:rFonts w:ascii="Times New Roman" w:hAnsi="Times New Roman"/>
          <w:color w:val="000000"/>
          <w:sz w:val="26"/>
          <w:szCs w:val="26"/>
        </w:rPr>
        <w:t xml:space="preserve"> между государствами-членами ЕАЭС действует Соглашение о вывозных таможенных пошлинах в отношении треть</w:t>
      </w:r>
      <w:r w:rsidR="002E66F2" w:rsidRPr="00096B29">
        <w:rPr>
          <w:rFonts w:ascii="Times New Roman" w:hAnsi="Times New Roman"/>
          <w:color w:val="000000"/>
          <w:sz w:val="26"/>
          <w:szCs w:val="26"/>
        </w:rPr>
        <w:t>их стран от 25 января 2008 года, в соответствии с которым д</w:t>
      </w:r>
      <w:r w:rsidRPr="00096B29">
        <w:rPr>
          <w:rFonts w:ascii="Times New Roman" w:hAnsi="Times New Roman"/>
          <w:color w:val="000000"/>
          <w:sz w:val="26"/>
          <w:szCs w:val="26"/>
        </w:rPr>
        <w:t>ля целей исчисления вывозных таможенных пошлин применяются ставки, установленные законодательством государства-члена,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ЕАЭС, если иное не установлено международными договорами в рамках ЕАЭС и (или) двусторонними международными договорами между государствами-членами.</w:t>
      </w:r>
    </w:p>
    <w:bookmarkEnd w:id="2"/>
    <w:p w:rsidR="0068437F" w:rsidRPr="009107E1" w:rsidRDefault="00F947BA" w:rsidP="00183DBC">
      <w:pPr>
        <w:autoSpaceDE w:val="0"/>
        <w:autoSpaceDN w:val="0"/>
        <w:adjustRightInd w:val="0"/>
        <w:spacing w:after="0"/>
        <w:ind w:firstLine="709"/>
        <w:jc w:val="both"/>
        <w:rPr>
          <w:rFonts w:ascii="Times New Roman" w:hAnsi="Times New Roman"/>
          <w:color w:val="000000"/>
          <w:sz w:val="26"/>
          <w:szCs w:val="26"/>
        </w:rPr>
      </w:pPr>
      <w:r w:rsidRPr="00096B29">
        <w:rPr>
          <w:rFonts w:ascii="Times New Roman" w:hAnsi="Times New Roman"/>
          <w:color w:val="000000"/>
          <w:sz w:val="26"/>
          <w:szCs w:val="26"/>
        </w:rPr>
        <w:t>Косвенное налогообложение в ЕАЭС</w:t>
      </w:r>
      <w:r w:rsidR="00CC323A" w:rsidRPr="00096B29">
        <w:rPr>
          <w:rFonts w:ascii="Times New Roman" w:hAnsi="Times New Roman"/>
          <w:color w:val="000000"/>
          <w:sz w:val="26"/>
          <w:szCs w:val="26"/>
        </w:rPr>
        <w:t xml:space="preserve"> </w:t>
      </w:r>
      <w:r w:rsidRPr="00096B29">
        <w:rPr>
          <w:rFonts w:ascii="Times New Roman" w:hAnsi="Times New Roman"/>
          <w:color w:val="000000"/>
          <w:sz w:val="26"/>
          <w:szCs w:val="26"/>
        </w:rPr>
        <w:t xml:space="preserve"> регулируется статьями 71 и 72 Договора о ЕАЭС и Протоколом о порядке взимания косвенных налогов и механизме контроля за их уплатой при экспорте и импорте товаров, выполненных работ, оказанных услуг (приложение № 18 к Договору о ЕАЭС).</w:t>
      </w:r>
      <w:bookmarkStart w:id="3" w:name="_Toc418604885"/>
    </w:p>
    <w:bookmarkEnd w:id="3"/>
    <w:p w:rsidR="00B93BB4" w:rsidRPr="00D07A3F" w:rsidRDefault="00D07A3F" w:rsidP="00DB3A20">
      <w:pPr>
        <w:autoSpaceDE w:val="0"/>
        <w:autoSpaceDN w:val="0"/>
        <w:adjustRightInd w:val="0"/>
        <w:spacing w:after="0"/>
        <w:ind w:firstLine="709"/>
        <w:jc w:val="both"/>
        <w:rPr>
          <w:rFonts w:ascii="Times New Roman" w:hAnsi="Times New Roman"/>
          <w:b/>
          <w:bCs/>
          <w:i/>
          <w:sz w:val="26"/>
          <w:szCs w:val="26"/>
        </w:rPr>
      </w:pPr>
      <w:r w:rsidRPr="00D07A3F">
        <w:rPr>
          <w:rFonts w:ascii="Times New Roman" w:hAnsi="Times New Roman"/>
          <w:b/>
          <w:bCs/>
          <w:i/>
          <w:sz w:val="26"/>
          <w:szCs w:val="26"/>
        </w:rPr>
        <w:t>3.3. </w:t>
      </w:r>
      <w:r w:rsidR="00876C16" w:rsidRPr="00D07A3F">
        <w:rPr>
          <w:rFonts w:ascii="Times New Roman" w:hAnsi="Times New Roman"/>
          <w:b/>
          <w:bCs/>
          <w:i/>
          <w:sz w:val="26"/>
          <w:szCs w:val="26"/>
        </w:rPr>
        <w:t>Законодательство об иностранных инвестициях</w:t>
      </w:r>
      <w:r>
        <w:rPr>
          <w:rFonts w:ascii="Times New Roman" w:hAnsi="Times New Roman"/>
          <w:b/>
          <w:bCs/>
          <w:i/>
          <w:sz w:val="26"/>
          <w:szCs w:val="26"/>
        </w:rPr>
        <w:t>.</w:t>
      </w:r>
    </w:p>
    <w:p w:rsidR="0091656D" w:rsidRPr="00D07A3F" w:rsidRDefault="0091656D" w:rsidP="00DB3A20">
      <w:pPr>
        <w:autoSpaceDE w:val="0"/>
        <w:autoSpaceDN w:val="0"/>
        <w:adjustRightInd w:val="0"/>
        <w:spacing w:after="0"/>
        <w:ind w:firstLine="709"/>
        <w:jc w:val="both"/>
        <w:rPr>
          <w:rFonts w:ascii="Times New Roman" w:hAnsi="Times New Roman"/>
          <w:sz w:val="26"/>
          <w:szCs w:val="26"/>
        </w:rPr>
      </w:pPr>
      <w:r w:rsidRPr="00D07A3F">
        <w:rPr>
          <w:rFonts w:ascii="Times New Roman" w:hAnsi="Times New Roman"/>
          <w:sz w:val="26"/>
          <w:szCs w:val="26"/>
        </w:rPr>
        <w:t xml:space="preserve">Отношения, связанные с осуществлением инвестиций на территории Республики Беларусь, регулируются Законом Республики Беларусь от 12.07.2013 г. «Об инвестициях», нормативными правовыми актами Президента </w:t>
      </w:r>
      <w:r w:rsidR="00AC24FF" w:rsidRPr="00D07A3F">
        <w:rPr>
          <w:rFonts w:ascii="Times New Roman" w:hAnsi="Times New Roman"/>
          <w:sz w:val="26"/>
          <w:szCs w:val="26"/>
        </w:rPr>
        <w:br/>
      </w:r>
      <w:r w:rsidRPr="00D07A3F">
        <w:rPr>
          <w:rFonts w:ascii="Times New Roman" w:hAnsi="Times New Roman"/>
          <w:sz w:val="26"/>
          <w:szCs w:val="26"/>
        </w:rPr>
        <w:t xml:space="preserve">Республики Беларусь, гражданским и иным законодательством Республики Беларусь, </w:t>
      </w:r>
      <w:r w:rsidR="00AC24FF" w:rsidRPr="00D07A3F">
        <w:rPr>
          <w:rFonts w:ascii="Times New Roman" w:hAnsi="Times New Roman"/>
          <w:sz w:val="26"/>
          <w:szCs w:val="26"/>
        </w:rPr>
        <w:t xml:space="preserve">а также </w:t>
      </w:r>
      <w:r w:rsidRPr="00D07A3F">
        <w:rPr>
          <w:rFonts w:ascii="Times New Roman" w:hAnsi="Times New Roman"/>
          <w:sz w:val="26"/>
          <w:szCs w:val="26"/>
        </w:rPr>
        <w:t xml:space="preserve">международными договорами Республики Беларусь. </w:t>
      </w:r>
    </w:p>
    <w:p w:rsidR="00AC24FF" w:rsidRPr="00D07A3F" w:rsidRDefault="0091656D" w:rsidP="0091656D">
      <w:pPr>
        <w:autoSpaceDE w:val="0"/>
        <w:autoSpaceDN w:val="0"/>
        <w:adjustRightInd w:val="0"/>
        <w:spacing w:after="0"/>
        <w:ind w:firstLine="709"/>
        <w:jc w:val="both"/>
        <w:rPr>
          <w:rFonts w:ascii="Times New Roman" w:hAnsi="Times New Roman"/>
          <w:sz w:val="26"/>
          <w:szCs w:val="26"/>
        </w:rPr>
      </w:pPr>
      <w:r w:rsidRPr="00D07A3F">
        <w:rPr>
          <w:rFonts w:ascii="Times New Roman" w:hAnsi="Times New Roman"/>
          <w:sz w:val="26"/>
          <w:szCs w:val="26"/>
        </w:rPr>
        <w:t>В соответствии с Законом об инвестициях под инвестициями понимается любое имущество и иные объекты гражданских прав, принадлежащие и</w:t>
      </w:r>
      <w:r w:rsidR="001569C3">
        <w:rPr>
          <w:rFonts w:ascii="Times New Roman" w:hAnsi="Times New Roman"/>
          <w:sz w:val="26"/>
          <w:szCs w:val="26"/>
        </w:rPr>
        <w:t>нвестору на праве собственности или</w:t>
      </w:r>
      <w:r w:rsidRPr="00D07A3F">
        <w:rPr>
          <w:rFonts w:ascii="Times New Roman" w:hAnsi="Times New Roman"/>
          <w:sz w:val="26"/>
          <w:szCs w:val="26"/>
        </w:rPr>
        <w:t xml:space="preserve"> ином законном основании</w:t>
      </w:r>
      <w:r w:rsidR="001569C3">
        <w:rPr>
          <w:rFonts w:ascii="Times New Roman" w:hAnsi="Times New Roman"/>
          <w:sz w:val="26"/>
          <w:szCs w:val="26"/>
        </w:rPr>
        <w:t>,</w:t>
      </w:r>
      <w:r w:rsidRPr="00D07A3F">
        <w:rPr>
          <w:rFonts w:ascii="Times New Roman" w:hAnsi="Times New Roman"/>
          <w:sz w:val="26"/>
          <w:szCs w:val="26"/>
        </w:rPr>
        <w:t xml:space="preserve"> вкладываемые инвестором на территории Республики Беларусь </w:t>
      </w:r>
      <w:r w:rsidRPr="00D07A3F">
        <w:rPr>
          <w:rFonts w:ascii="Times New Roman" w:hAnsi="Times New Roman"/>
          <w:sz w:val="26"/>
          <w:szCs w:val="26"/>
        </w:rPr>
        <w:lastRenderedPageBreak/>
        <w:t>в целях получения прибыли (доходов) и (или) достижения иного значимого результата либо в иных целях, не связанных с личным, семейным, домашним и иным подобным использованием</w:t>
      </w:r>
      <w:r w:rsidR="00AC24FF" w:rsidRPr="00D07A3F">
        <w:rPr>
          <w:rFonts w:ascii="Times New Roman" w:hAnsi="Times New Roman"/>
          <w:sz w:val="26"/>
          <w:szCs w:val="26"/>
        </w:rPr>
        <w:t xml:space="preserve">. </w:t>
      </w:r>
    </w:p>
    <w:p w:rsidR="00AC24FF" w:rsidRPr="00D07A3F" w:rsidRDefault="0091656D" w:rsidP="0091656D">
      <w:pPr>
        <w:autoSpaceDE w:val="0"/>
        <w:autoSpaceDN w:val="0"/>
        <w:adjustRightInd w:val="0"/>
        <w:spacing w:after="0"/>
        <w:ind w:firstLine="709"/>
        <w:jc w:val="both"/>
        <w:rPr>
          <w:rFonts w:ascii="Times New Roman" w:hAnsi="Times New Roman"/>
          <w:sz w:val="26"/>
          <w:szCs w:val="26"/>
          <w:lang w:val="x-none"/>
        </w:rPr>
      </w:pPr>
      <w:r w:rsidRPr="00D07A3F">
        <w:rPr>
          <w:rFonts w:ascii="Times New Roman" w:hAnsi="Times New Roman"/>
          <w:sz w:val="26"/>
          <w:szCs w:val="26"/>
          <w:lang w:val="x-none"/>
        </w:rPr>
        <w:t>Осуществление инвестиций в Беларуси може</w:t>
      </w:r>
      <w:r w:rsidR="00AC24FF" w:rsidRPr="00D07A3F">
        <w:rPr>
          <w:rFonts w:ascii="Times New Roman" w:hAnsi="Times New Roman"/>
          <w:sz w:val="26"/>
          <w:szCs w:val="26"/>
          <w:lang w:val="x-none"/>
        </w:rPr>
        <w:t>т происходить любыми способами</w:t>
      </w:r>
      <w:r w:rsidR="00AC24FF" w:rsidRPr="00D07A3F">
        <w:rPr>
          <w:rFonts w:ascii="Times New Roman" w:hAnsi="Times New Roman"/>
          <w:sz w:val="26"/>
          <w:szCs w:val="26"/>
        </w:rPr>
        <w:t xml:space="preserve"> (</w:t>
      </w:r>
      <w:r w:rsidRPr="00D07A3F">
        <w:rPr>
          <w:rFonts w:ascii="Times New Roman" w:hAnsi="Times New Roman"/>
          <w:sz w:val="26"/>
          <w:szCs w:val="26"/>
          <w:lang w:val="x-none"/>
        </w:rPr>
        <w:t xml:space="preserve">кроме запрещенных законодательными актами </w:t>
      </w:r>
      <w:r w:rsidR="00AC24FF" w:rsidRPr="00D07A3F">
        <w:rPr>
          <w:rFonts w:ascii="Times New Roman" w:hAnsi="Times New Roman"/>
          <w:sz w:val="26"/>
          <w:szCs w:val="26"/>
        </w:rPr>
        <w:t>р</w:t>
      </w:r>
      <w:r w:rsidRPr="00D07A3F">
        <w:rPr>
          <w:rFonts w:ascii="Times New Roman" w:hAnsi="Times New Roman"/>
          <w:sz w:val="26"/>
          <w:szCs w:val="26"/>
          <w:lang w:val="x-none"/>
        </w:rPr>
        <w:t>еспублики</w:t>
      </w:r>
      <w:r w:rsidR="00AC24FF" w:rsidRPr="00D07A3F">
        <w:rPr>
          <w:rFonts w:ascii="Times New Roman" w:hAnsi="Times New Roman"/>
          <w:sz w:val="26"/>
          <w:szCs w:val="26"/>
        </w:rPr>
        <w:t xml:space="preserve">), а именно: </w:t>
      </w:r>
      <w:r w:rsidRPr="00D07A3F">
        <w:rPr>
          <w:rFonts w:ascii="Times New Roman" w:hAnsi="Times New Roman"/>
          <w:sz w:val="26"/>
          <w:szCs w:val="26"/>
          <w:lang w:val="x-none"/>
        </w:rPr>
        <w:t xml:space="preserve"> </w:t>
      </w:r>
    </w:p>
    <w:p w:rsidR="0091656D" w:rsidRPr="00D07A3F" w:rsidRDefault="00AC24FF" w:rsidP="0091656D">
      <w:pPr>
        <w:autoSpaceDE w:val="0"/>
        <w:autoSpaceDN w:val="0"/>
        <w:adjustRightInd w:val="0"/>
        <w:spacing w:after="0"/>
        <w:ind w:firstLine="709"/>
        <w:jc w:val="both"/>
        <w:rPr>
          <w:rFonts w:ascii="Times New Roman" w:hAnsi="Times New Roman"/>
          <w:sz w:val="26"/>
          <w:szCs w:val="26"/>
          <w:lang w:val="x-none"/>
        </w:rPr>
      </w:pPr>
      <w:r w:rsidRPr="00D07A3F">
        <w:rPr>
          <w:rFonts w:ascii="Times New Roman" w:hAnsi="Times New Roman"/>
          <w:sz w:val="26"/>
          <w:szCs w:val="26"/>
          <w:lang w:val="x-none"/>
        </w:rPr>
        <w:t>- </w:t>
      </w:r>
      <w:r w:rsidR="0091656D" w:rsidRPr="00D07A3F">
        <w:rPr>
          <w:rFonts w:ascii="Times New Roman" w:hAnsi="Times New Roman"/>
          <w:sz w:val="26"/>
          <w:szCs w:val="26"/>
          <w:lang w:val="x-none"/>
        </w:rPr>
        <w:t>создание</w:t>
      </w:r>
      <w:r w:rsidRPr="00D07A3F">
        <w:rPr>
          <w:rFonts w:ascii="Times New Roman" w:hAnsi="Times New Roman"/>
          <w:sz w:val="26"/>
          <w:szCs w:val="26"/>
        </w:rPr>
        <w:t>м</w:t>
      </w:r>
      <w:r w:rsidR="0091656D" w:rsidRPr="00D07A3F">
        <w:rPr>
          <w:rFonts w:ascii="Times New Roman" w:hAnsi="Times New Roman"/>
          <w:sz w:val="26"/>
          <w:szCs w:val="26"/>
          <w:lang w:val="x-none"/>
        </w:rPr>
        <w:t xml:space="preserve"> коммерческой организации;</w:t>
      </w:r>
    </w:p>
    <w:p w:rsidR="0091656D" w:rsidRPr="00D07A3F" w:rsidRDefault="00AC24FF" w:rsidP="0091656D">
      <w:pPr>
        <w:autoSpaceDE w:val="0"/>
        <w:autoSpaceDN w:val="0"/>
        <w:adjustRightInd w:val="0"/>
        <w:spacing w:after="0"/>
        <w:ind w:firstLine="709"/>
        <w:jc w:val="both"/>
        <w:rPr>
          <w:rFonts w:ascii="Times New Roman" w:hAnsi="Times New Roman"/>
          <w:sz w:val="26"/>
          <w:szCs w:val="26"/>
          <w:lang w:val="x-none"/>
        </w:rPr>
      </w:pPr>
      <w:r w:rsidRPr="00D07A3F">
        <w:rPr>
          <w:rFonts w:ascii="Times New Roman" w:hAnsi="Times New Roman"/>
          <w:sz w:val="26"/>
          <w:szCs w:val="26"/>
        </w:rPr>
        <w:t>- </w:t>
      </w:r>
      <w:r w:rsidR="0091656D" w:rsidRPr="00D07A3F">
        <w:rPr>
          <w:rFonts w:ascii="Times New Roman" w:hAnsi="Times New Roman"/>
          <w:sz w:val="26"/>
          <w:szCs w:val="26"/>
          <w:lang w:val="x-none"/>
        </w:rPr>
        <w:t>приобретение</w:t>
      </w:r>
      <w:r w:rsidRPr="00D07A3F">
        <w:rPr>
          <w:rFonts w:ascii="Times New Roman" w:hAnsi="Times New Roman"/>
          <w:sz w:val="26"/>
          <w:szCs w:val="26"/>
        </w:rPr>
        <w:t>м</w:t>
      </w:r>
      <w:r w:rsidR="0091656D" w:rsidRPr="00D07A3F">
        <w:rPr>
          <w:rFonts w:ascii="Times New Roman" w:hAnsi="Times New Roman"/>
          <w:sz w:val="26"/>
          <w:szCs w:val="26"/>
          <w:lang w:val="x-none"/>
        </w:rPr>
        <w:t>, создание</w:t>
      </w:r>
      <w:r w:rsidRPr="00D07A3F">
        <w:rPr>
          <w:rFonts w:ascii="Times New Roman" w:hAnsi="Times New Roman"/>
          <w:sz w:val="26"/>
          <w:szCs w:val="26"/>
        </w:rPr>
        <w:t>м</w:t>
      </w:r>
      <w:r w:rsidR="0091656D" w:rsidRPr="00D07A3F">
        <w:rPr>
          <w:rFonts w:ascii="Times New Roman" w:hAnsi="Times New Roman"/>
          <w:sz w:val="26"/>
          <w:szCs w:val="26"/>
          <w:lang w:val="x-none"/>
        </w:rPr>
        <w:t>, в том числе путем строительства, объектов недв</w:t>
      </w:r>
      <w:r w:rsidRPr="00D07A3F">
        <w:rPr>
          <w:rFonts w:ascii="Times New Roman" w:hAnsi="Times New Roman"/>
          <w:sz w:val="26"/>
          <w:szCs w:val="26"/>
          <w:lang w:val="x-none"/>
        </w:rPr>
        <w:t>ижимого имущества (</w:t>
      </w:r>
      <w:r w:rsidR="0091656D" w:rsidRPr="00D07A3F">
        <w:rPr>
          <w:rFonts w:ascii="Times New Roman" w:hAnsi="Times New Roman"/>
          <w:sz w:val="26"/>
          <w:szCs w:val="26"/>
          <w:lang w:val="x-none"/>
        </w:rPr>
        <w:t xml:space="preserve">за исключением приобретения или строительства жилых домов, жилых помещений </w:t>
      </w:r>
      <w:r w:rsidRPr="00D07A3F">
        <w:rPr>
          <w:rFonts w:ascii="Times New Roman" w:hAnsi="Times New Roman"/>
          <w:sz w:val="26"/>
          <w:szCs w:val="26"/>
        </w:rPr>
        <w:t>в</w:t>
      </w:r>
      <w:r w:rsidR="0091656D" w:rsidRPr="00D07A3F">
        <w:rPr>
          <w:rFonts w:ascii="Times New Roman" w:hAnsi="Times New Roman"/>
          <w:sz w:val="26"/>
          <w:szCs w:val="26"/>
          <w:lang w:val="x-none"/>
        </w:rPr>
        <w:t xml:space="preserve"> </w:t>
      </w:r>
      <w:r w:rsidRPr="00D07A3F">
        <w:rPr>
          <w:rFonts w:ascii="Times New Roman" w:hAnsi="Times New Roman"/>
          <w:sz w:val="26"/>
          <w:szCs w:val="26"/>
        </w:rPr>
        <w:t>целях личного проживания)</w:t>
      </w:r>
      <w:r w:rsidR="0091656D" w:rsidRPr="00D07A3F">
        <w:rPr>
          <w:rFonts w:ascii="Times New Roman" w:hAnsi="Times New Roman"/>
          <w:sz w:val="26"/>
          <w:szCs w:val="26"/>
          <w:lang w:val="x-none"/>
        </w:rPr>
        <w:t>;</w:t>
      </w:r>
    </w:p>
    <w:p w:rsidR="0091656D" w:rsidRPr="00D07A3F" w:rsidRDefault="00AC24FF" w:rsidP="0091656D">
      <w:pPr>
        <w:autoSpaceDE w:val="0"/>
        <w:autoSpaceDN w:val="0"/>
        <w:adjustRightInd w:val="0"/>
        <w:spacing w:after="0"/>
        <w:ind w:firstLine="709"/>
        <w:jc w:val="both"/>
        <w:rPr>
          <w:rFonts w:ascii="Times New Roman" w:hAnsi="Times New Roman"/>
          <w:sz w:val="26"/>
          <w:szCs w:val="26"/>
          <w:lang w:val="x-none"/>
        </w:rPr>
      </w:pPr>
      <w:r w:rsidRPr="00D07A3F">
        <w:rPr>
          <w:rFonts w:ascii="Times New Roman" w:hAnsi="Times New Roman"/>
          <w:sz w:val="26"/>
          <w:szCs w:val="26"/>
          <w:lang w:val="x-none"/>
        </w:rPr>
        <w:t>- </w:t>
      </w:r>
      <w:r w:rsidR="0091656D" w:rsidRPr="00D07A3F">
        <w:rPr>
          <w:rFonts w:ascii="Times New Roman" w:hAnsi="Times New Roman"/>
          <w:sz w:val="26"/>
          <w:szCs w:val="26"/>
          <w:lang w:val="x-none"/>
        </w:rPr>
        <w:t>приобретение</w:t>
      </w:r>
      <w:r w:rsidRPr="00D07A3F">
        <w:rPr>
          <w:rFonts w:ascii="Times New Roman" w:hAnsi="Times New Roman"/>
          <w:sz w:val="26"/>
          <w:szCs w:val="26"/>
        </w:rPr>
        <w:t>м</w:t>
      </w:r>
      <w:r w:rsidR="0091656D" w:rsidRPr="00D07A3F">
        <w:rPr>
          <w:rFonts w:ascii="Times New Roman" w:hAnsi="Times New Roman"/>
          <w:sz w:val="26"/>
          <w:szCs w:val="26"/>
          <w:lang w:val="x-none"/>
        </w:rPr>
        <w:t xml:space="preserve"> прав на объекты интеллектуальной собственности;</w:t>
      </w:r>
    </w:p>
    <w:p w:rsidR="0091656D" w:rsidRPr="00D07A3F" w:rsidRDefault="00AC24FF" w:rsidP="0091656D">
      <w:pPr>
        <w:autoSpaceDE w:val="0"/>
        <w:autoSpaceDN w:val="0"/>
        <w:adjustRightInd w:val="0"/>
        <w:spacing w:after="0"/>
        <w:ind w:firstLine="709"/>
        <w:jc w:val="both"/>
        <w:rPr>
          <w:rFonts w:ascii="Times New Roman" w:hAnsi="Times New Roman"/>
          <w:sz w:val="26"/>
          <w:szCs w:val="26"/>
          <w:lang w:val="x-none"/>
        </w:rPr>
      </w:pPr>
      <w:r w:rsidRPr="00D07A3F">
        <w:rPr>
          <w:rFonts w:ascii="Times New Roman" w:hAnsi="Times New Roman"/>
          <w:sz w:val="26"/>
          <w:szCs w:val="26"/>
        </w:rPr>
        <w:t>- </w:t>
      </w:r>
      <w:r w:rsidR="0091656D" w:rsidRPr="00D07A3F">
        <w:rPr>
          <w:rFonts w:ascii="Times New Roman" w:hAnsi="Times New Roman"/>
          <w:sz w:val="26"/>
          <w:szCs w:val="26"/>
          <w:lang w:val="x-none"/>
        </w:rPr>
        <w:t>приобретение</w:t>
      </w:r>
      <w:r w:rsidRPr="00D07A3F">
        <w:rPr>
          <w:rFonts w:ascii="Times New Roman" w:hAnsi="Times New Roman"/>
          <w:sz w:val="26"/>
          <w:szCs w:val="26"/>
        </w:rPr>
        <w:t>м</w:t>
      </w:r>
      <w:r w:rsidR="0091656D" w:rsidRPr="00D07A3F">
        <w:rPr>
          <w:rFonts w:ascii="Times New Roman" w:hAnsi="Times New Roman"/>
          <w:sz w:val="26"/>
          <w:szCs w:val="26"/>
          <w:lang w:val="x-none"/>
        </w:rPr>
        <w:t xml:space="preserve"> акций, долей в уставном фонде, паев в имуществе коммерческой организации, включая случаи увеличения уставного фонда коммерческой организации;</w:t>
      </w:r>
    </w:p>
    <w:p w:rsidR="001569C3" w:rsidRDefault="00AC24FF" w:rsidP="0091656D">
      <w:pPr>
        <w:autoSpaceDE w:val="0"/>
        <w:autoSpaceDN w:val="0"/>
        <w:adjustRightInd w:val="0"/>
        <w:spacing w:after="0"/>
        <w:ind w:firstLine="709"/>
        <w:jc w:val="both"/>
        <w:rPr>
          <w:rFonts w:ascii="Times New Roman" w:hAnsi="Times New Roman"/>
          <w:sz w:val="26"/>
          <w:szCs w:val="26"/>
          <w:lang w:val="x-none"/>
        </w:rPr>
      </w:pPr>
      <w:r w:rsidRPr="00D07A3F">
        <w:rPr>
          <w:rFonts w:ascii="Times New Roman" w:hAnsi="Times New Roman"/>
          <w:sz w:val="26"/>
          <w:szCs w:val="26"/>
        </w:rPr>
        <w:t>- </w:t>
      </w:r>
      <w:r w:rsidRPr="00D07A3F">
        <w:rPr>
          <w:rFonts w:ascii="Times New Roman" w:hAnsi="Times New Roman"/>
          <w:sz w:val="26"/>
          <w:szCs w:val="26"/>
          <w:lang w:val="x-none"/>
        </w:rPr>
        <w:t>на основе концессии.</w:t>
      </w:r>
    </w:p>
    <w:p w:rsidR="0091656D" w:rsidRPr="00D07A3F" w:rsidRDefault="00AC24FF" w:rsidP="0091656D">
      <w:pPr>
        <w:autoSpaceDE w:val="0"/>
        <w:autoSpaceDN w:val="0"/>
        <w:adjustRightInd w:val="0"/>
        <w:spacing w:after="0"/>
        <w:ind w:firstLine="709"/>
        <w:jc w:val="both"/>
        <w:rPr>
          <w:rFonts w:ascii="Times New Roman" w:hAnsi="Times New Roman"/>
          <w:sz w:val="26"/>
          <w:szCs w:val="26"/>
          <w:lang w:val="x-none"/>
        </w:rPr>
      </w:pPr>
      <w:r w:rsidRPr="00D07A3F">
        <w:rPr>
          <w:rFonts w:ascii="Times New Roman" w:hAnsi="Times New Roman"/>
          <w:sz w:val="26"/>
          <w:szCs w:val="26"/>
        </w:rPr>
        <w:t>Положениями вышеук</w:t>
      </w:r>
      <w:r w:rsidR="006A3B57">
        <w:rPr>
          <w:rFonts w:ascii="Times New Roman" w:hAnsi="Times New Roman"/>
          <w:sz w:val="26"/>
          <w:szCs w:val="26"/>
        </w:rPr>
        <w:t>а</w:t>
      </w:r>
      <w:r w:rsidRPr="00D07A3F">
        <w:rPr>
          <w:rFonts w:ascii="Times New Roman" w:hAnsi="Times New Roman"/>
          <w:sz w:val="26"/>
          <w:szCs w:val="26"/>
        </w:rPr>
        <w:t>занного закона Республики Беларусь и</w:t>
      </w:r>
      <w:r w:rsidR="00997057" w:rsidRPr="00D07A3F">
        <w:rPr>
          <w:rFonts w:ascii="Times New Roman" w:hAnsi="Times New Roman"/>
          <w:sz w:val="26"/>
          <w:szCs w:val="26"/>
          <w:lang w:val="x-none"/>
        </w:rPr>
        <w:t>нвесторам гарантируе</w:t>
      </w:r>
      <w:r w:rsidR="0091656D" w:rsidRPr="00D07A3F">
        <w:rPr>
          <w:rFonts w:ascii="Times New Roman" w:hAnsi="Times New Roman"/>
          <w:sz w:val="26"/>
          <w:szCs w:val="26"/>
          <w:lang w:val="x-none"/>
        </w:rPr>
        <w:t>тся:</w:t>
      </w:r>
    </w:p>
    <w:p w:rsidR="0091656D" w:rsidRPr="00D07A3F" w:rsidRDefault="00AC24FF" w:rsidP="0091656D">
      <w:pPr>
        <w:autoSpaceDE w:val="0"/>
        <w:autoSpaceDN w:val="0"/>
        <w:adjustRightInd w:val="0"/>
        <w:spacing w:after="0"/>
        <w:ind w:firstLine="709"/>
        <w:jc w:val="both"/>
        <w:rPr>
          <w:rFonts w:ascii="Times New Roman" w:hAnsi="Times New Roman"/>
          <w:sz w:val="26"/>
          <w:szCs w:val="26"/>
          <w:lang w:val="x-none"/>
        </w:rPr>
      </w:pPr>
      <w:r w:rsidRPr="00D07A3F">
        <w:rPr>
          <w:rFonts w:ascii="Times New Roman" w:hAnsi="Times New Roman"/>
          <w:sz w:val="26"/>
          <w:szCs w:val="26"/>
          <w:lang w:val="x-none"/>
        </w:rPr>
        <w:t>- </w:t>
      </w:r>
      <w:r w:rsidR="0091656D" w:rsidRPr="00D07A3F">
        <w:rPr>
          <w:rFonts w:ascii="Times New Roman" w:hAnsi="Times New Roman"/>
          <w:sz w:val="26"/>
          <w:szCs w:val="26"/>
          <w:lang w:val="x-none"/>
        </w:rPr>
        <w:t>защита от безвозмездной национализации или реквизиции;</w:t>
      </w:r>
    </w:p>
    <w:p w:rsidR="0091656D" w:rsidRPr="00D07A3F" w:rsidRDefault="00AC24FF" w:rsidP="0091656D">
      <w:pPr>
        <w:autoSpaceDE w:val="0"/>
        <w:autoSpaceDN w:val="0"/>
        <w:adjustRightInd w:val="0"/>
        <w:spacing w:after="0"/>
        <w:ind w:firstLine="709"/>
        <w:jc w:val="both"/>
        <w:rPr>
          <w:rFonts w:ascii="Times New Roman" w:hAnsi="Times New Roman"/>
          <w:sz w:val="26"/>
          <w:szCs w:val="26"/>
          <w:lang w:val="x-none"/>
        </w:rPr>
      </w:pPr>
      <w:r w:rsidRPr="00D07A3F">
        <w:rPr>
          <w:rFonts w:ascii="Times New Roman" w:hAnsi="Times New Roman"/>
          <w:sz w:val="26"/>
          <w:szCs w:val="26"/>
          <w:lang w:val="x-none"/>
        </w:rPr>
        <w:t>- </w:t>
      </w:r>
      <w:r w:rsidR="0091656D" w:rsidRPr="00D07A3F">
        <w:rPr>
          <w:rFonts w:ascii="Times New Roman" w:hAnsi="Times New Roman"/>
          <w:sz w:val="26"/>
          <w:szCs w:val="26"/>
          <w:lang w:val="x-none"/>
        </w:rPr>
        <w:t>беспрепятственный перевод за пределы Республики Беларусь компенсации, полученной в результате национализации, возможной только по мотивам общественной необходимости, и реквизиции, возможной только в случаях стихийных бедствий, аварий, эпидемий, эпизоотий и при иных обстоятельствах, носящих чрезвычайный характер, в интересах общества по решению государственных органов;</w:t>
      </w:r>
    </w:p>
    <w:p w:rsidR="0091656D" w:rsidRPr="00D07A3F" w:rsidRDefault="00AC24FF" w:rsidP="0091656D">
      <w:pPr>
        <w:autoSpaceDE w:val="0"/>
        <w:autoSpaceDN w:val="0"/>
        <w:adjustRightInd w:val="0"/>
        <w:spacing w:after="0"/>
        <w:ind w:firstLine="709"/>
        <w:jc w:val="both"/>
        <w:rPr>
          <w:rFonts w:ascii="Times New Roman" w:hAnsi="Times New Roman"/>
          <w:sz w:val="26"/>
          <w:szCs w:val="26"/>
          <w:lang w:val="x-none"/>
        </w:rPr>
      </w:pPr>
      <w:r w:rsidRPr="00D07A3F">
        <w:rPr>
          <w:rFonts w:ascii="Times New Roman" w:hAnsi="Times New Roman"/>
          <w:sz w:val="26"/>
          <w:szCs w:val="26"/>
          <w:lang w:val="x-none"/>
        </w:rPr>
        <w:t>- </w:t>
      </w:r>
      <w:r w:rsidR="0091656D" w:rsidRPr="00D07A3F">
        <w:rPr>
          <w:rFonts w:ascii="Times New Roman" w:hAnsi="Times New Roman"/>
          <w:sz w:val="26"/>
          <w:szCs w:val="26"/>
          <w:lang w:val="x-none"/>
        </w:rPr>
        <w:t>право инвестора, имущество которого реквизировано, требовать по суду возврата ему сохранившегося имущества, если обстоятельства, в связи с которыми произведена реквизиция, прекратили свое действие;</w:t>
      </w:r>
    </w:p>
    <w:p w:rsidR="0091656D" w:rsidRPr="00D07A3F" w:rsidRDefault="00997057" w:rsidP="0091656D">
      <w:pPr>
        <w:autoSpaceDE w:val="0"/>
        <w:autoSpaceDN w:val="0"/>
        <w:adjustRightInd w:val="0"/>
        <w:spacing w:after="0"/>
        <w:ind w:firstLine="709"/>
        <w:jc w:val="both"/>
        <w:rPr>
          <w:rFonts w:ascii="Times New Roman" w:hAnsi="Times New Roman"/>
          <w:sz w:val="26"/>
          <w:szCs w:val="26"/>
        </w:rPr>
      </w:pPr>
      <w:r w:rsidRPr="00D07A3F">
        <w:rPr>
          <w:rFonts w:ascii="Times New Roman" w:hAnsi="Times New Roman"/>
          <w:sz w:val="26"/>
          <w:szCs w:val="26"/>
          <w:lang w:val="x-none"/>
        </w:rPr>
        <w:t>- </w:t>
      </w:r>
      <w:r w:rsidR="0091656D" w:rsidRPr="00D07A3F">
        <w:rPr>
          <w:rFonts w:ascii="Times New Roman" w:hAnsi="Times New Roman"/>
          <w:sz w:val="26"/>
          <w:szCs w:val="26"/>
          <w:lang w:val="x-none"/>
        </w:rPr>
        <w:t>беспрепятственный перевод</w:t>
      </w:r>
      <w:r w:rsidR="00876C16" w:rsidRPr="00D07A3F">
        <w:rPr>
          <w:rFonts w:ascii="Times New Roman" w:hAnsi="Times New Roman"/>
          <w:sz w:val="26"/>
          <w:szCs w:val="26"/>
        </w:rPr>
        <w:t xml:space="preserve"> </w:t>
      </w:r>
      <w:r w:rsidR="0091656D" w:rsidRPr="00D07A3F">
        <w:rPr>
          <w:rFonts w:ascii="Times New Roman" w:hAnsi="Times New Roman"/>
          <w:sz w:val="26"/>
          <w:szCs w:val="26"/>
          <w:lang w:val="x-none"/>
        </w:rPr>
        <w:t xml:space="preserve">за пределы Республики Беларусь прибыли (доходов) и иных правомерно полученных денежных средств, связанных с осуществлением инвестиций на территории </w:t>
      </w:r>
      <w:r w:rsidRPr="00D07A3F">
        <w:rPr>
          <w:rFonts w:ascii="Times New Roman" w:hAnsi="Times New Roman"/>
          <w:sz w:val="26"/>
          <w:szCs w:val="26"/>
        </w:rPr>
        <w:t>республики</w:t>
      </w:r>
      <w:r w:rsidR="0091656D" w:rsidRPr="00D07A3F">
        <w:rPr>
          <w:rFonts w:ascii="Times New Roman" w:hAnsi="Times New Roman"/>
          <w:sz w:val="26"/>
          <w:szCs w:val="26"/>
          <w:lang w:val="x-none"/>
        </w:rPr>
        <w:t>, а также платежей, производимых в пользу иностранного инвестора и связанных с осуществлением инвестиций</w:t>
      </w:r>
      <w:r w:rsidR="0091656D" w:rsidRPr="00D07A3F">
        <w:rPr>
          <w:rFonts w:ascii="Times New Roman" w:hAnsi="Times New Roman"/>
          <w:sz w:val="26"/>
          <w:szCs w:val="26"/>
        </w:rPr>
        <w:t>.</w:t>
      </w:r>
    </w:p>
    <w:p w:rsidR="00A87B62" w:rsidRPr="00D07A3F" w:rsidRDefault="00A87B62" w:rsidP="00997057">
      <w:pPr>
        <w:autoSpaceDE w:val="0"/>
        <w:autoSpaceDN w:val="0"/>
        <w:adjustRightInd w:val="0"/>
        <w:spacing w:after="0"/>
        <w:ind w:firstLine="709"/>
        <w:jc w:val="both"/>
        <w:rPr>
          <w:rFonts w:ascii="Times New Roman" w:hAnsi="Times New Roman"/>
          <w:sz w:val="26"/>
          <w:szCs w:val="26"/>
          <w:lang w:val="x-none"/>
        </w:rPr>
      </w:pPr>
      <w:r w:rsidRPr="00D07A3F">
        <w:rPr>
          <w:rFonts w:ascii="Times New Roman" w:hAnsi="Times New Roman"/>
          <w:sz w:val="26"/>
          <w:szCs w:val="26"/>
          <w:lang w:val="x-none"/>
        </w:rPr>
        <w:t>При осуществлении деятельности в Республике Беларусь инвесторы обязаны:</w:t>
      </w:r>
    </w:p>
    <w:p w:rsidR="00A87B62" w:rsidRPr="00D07A3F" w:rsidRDefault="00997057" w:rsidP="00997057">
      <w:pPr>
        <w:autoSpaceDE w:val="0"/>
        <w:autoSpaceDN w:val="0"/>
        <w:adjustRightInd w:val="0"/>
        <w:spacing w:after="0"/>
        <w:ind w:firstLine="709"/>
        <w:jc w:val="both"/>
        <w:rPr>
          <w:rFonts w:ascii="Times New Roman" w:hAnsi="Times New Roman"/>
          <w:sz w:val="26"/>
          <w:szCs w:val="26"/>
          <w:lang w:val="x-none"/>
        </w:rPr>
      </w:pPr>
      <w:r w:rsidRPr="00D07A3F">
        <w:rPr>
          <w:rFonts w:ascii="Times New Roman" w:hAnsi="Times New Roman"/>
          <w:sz w:val="26"/>
          <w:szCs w:val="26"/>
          <w:lang w:val="x-none"/>
        </w:rPr>
        <w:t>- </w:t>
      </w:r>
      <w:r w:rsidR="001569C3">
        <w:rPr>
          <w:rFonts w:ascii="Times New Roman" w:hAnsi="Times New Roman"/>
          <w:sz w:val="26"/>
          <w:szCs w:val="26"/>
        </w:rPr>
        <w:t xml:space="preserve">выполнять </w:t>
      </w:r>
      <w:r w:rsidRPr="00D07A3F">
        <w:rPr>
          <w:rFonts w:ascii="Times New Roman" w:hAnsi="Times New Roman"/>
          <w:sz w:val="26"/>
          <w:szCs w:val="26"/>
        </w:rPr>
        <w:t xml:space="preserve">требования </w:t>
      </w:r>
      <w:r w:rsidR="00A87B62" w:rsidRPr="00D07A3F">
        <w:rPr>
          <w:rFonts w:ascii="Times New Roman" w:hAnsi="Times New Roman"/>
          <w:sz w:val="26"/>
          <w:szCs w:val="26"/>
          <w:lang w:val="x-none"/>
        </w:rPr>
        <w:t>законодательства Республики Беларусь;</w:t>
      </w:r>
    </w:p>
    <w:p w:rsidR="00A87B62" w:rsidRPr="00D07A3F" w:rsidRDefault="00A87B62" w:rsidP="00997057">
      <w:pPr>
        <w:autoSpaceDE w:val="0"/>
        <w:autoSpaceDN w:val="0"/>
        <w:adjustRightInd w:val="0"/>
        <w:spacing w:after="0"/>
        <w:ind w:firstLine="709"/>
        <w:jc w:val="both"/>
        <w:rPr>
          <w:rFonts w:ascii="Times New Roman" w:hAnsi="Times New Roman"/>
          <w:sz w:val="26"/>
          <w:szCs w:val="26"/>
          <w:lang w:val="x-none"/>
        </w:rPr>
      </w:pPr>
      <w:r w:rsidRPr="00D07A3F">
        <w:rPr>
          <w:rFonts w:ascii="Times New Roman" w:hAnsi="Times New Roman"/>
          <w:sz w:val="26"/>
          <w:szCs w:val="26"/>
          <w:lang w:val="x-none"/>
        </w:rPr>
        <w:lastRenderedPageBreak/>
        <w:t>- не предпринимать действий, являющихся недобросовестной конкуренцией, а также действий (бездействи</w:t>
      </w:r>
      <w:r w:rsidR="00BD692D">
        <w:rPr>
          <w:rFonts w:ascii="Times New Roman" w:hAnsi="Times New Roman"/>
          <w:sz w:val="26"/>
          <w:szCs w:val="26"/>
        </w:rPr>
        <w:t>й</w:t>
      </w:r>
      <w:r w:rsidRPr="00D07A3F">
        <w:rPr>
          <w:rFonts w:ascii="Times New Roman" w:hAnsi="Times New Roman"/>
          <w:sz w:val="26"/>
          <w:szCs w:val="26"/>
          <w:lang w:val="x-none"/>
        </w:rPr>
        <w:t>), направленных на недопущение, устранение или ограничение конкуренции, причинение вреда правам, свободам, законным интересам других лиц;</w:t>
      </w:r>
    </w:p>
    <w:p w:rsidR="00A87B62" w:rsidRPr="00997057" w:rsidRDefault="00997057" w:rsidP="00997057">
      <w:pPr>
        <w:autoSpaceDE w:val="0"/>
        <w:autoSpaceDN w:val="0"/>
        <w:adjustRightInd w:val="0"/>
        <w:spacing w:after="0"/>
        <w:ind w:firstLine="709"/>
        <w:jc w:val="both"/>
        <w:rPr>
          <w:rFonts w:ascii="Times New Roman" w:hAnsi="Times New Roman"/>
          <w:sz w:val="26"/>
          <w:szCs w:val="26"/>
          <w:lang w:val="x-none"/>
        </w:rPr>
      </w:pPr>
      <w:r w:rsidRPr="00D07A3F">
        <w:rPr>
          <w:rFonts w:ascii="Times New Roman" w:hAnsi="Times New Roman"/>
          <w:sz w:val="26"/>
          <w:szCs w:val="26"/>
          <w:lang w:val="x-none"/>
        </w:rPr>
        <w:t>- </w:t>
      </w:r>
      <w:r w:rsidR="00A87B62" w:rsidRPr="00D07A3F">
        <w:rPr>
          <w:rFonts w:ascii="Times New Roman" w:hAnsi="Times New Roman"/>
          <w:sz w:val="26"/>
          <w:szCs w:val="26"/>
          <w:lang w:val="x-none"/>
        </w:rPr>
        <w:t>исполнять иные обязанности, установленные законодательством Республики Беларусь.</w:t>
      </w:r>
    </w:p>
    <w:p w:rsidR="0091656D" w:rsidRPr="00997057" w:rsidRDefault="00147A12" w:rsidP="00DB3A20">
      <w:pPr>
        <w:pStyle w:val="ConsPlusNormal"/>
        <w:spacing w:line="276" w:lineRule="auto"/>
        <w:ind w:firstLine="709"/>
        <w:jc w:val="both"/>
        <w:rPr>
          <w:rFonts w:ascii="Times New Roman" w:hAnsi="Times New Roman" w:cs="Times New Roman"/>
          <w:sz w:val="26"/>
          <w:szCs w:val="26"/>
          <w:u w:val="single"/>
        </w:rPr>
      </w:pPr>
      <w:r w:rsidRPr="00997057">
        <w:rPr>
          <w:rFonts w:ascii="Times New Roman" w:hAnsi="Times New Roman" w:cs="Times New Roman"/>
          <w:sz w:val="26"/>
          <w:szCs w:val="26"/>
        </w:rPr>
        <w:t>В настоящее время в Республике Беларусь действует</w:t>
      </w:r>
      <w:r w:rsidRPr="00997057">
        <w:rPr>
          <w:rFonts w:ascii="Times New Roman" w:hAnsi="Times New Roman" w:cs="Times New Roman"/>
          <w:sz w:val="26"/>
          <w:szCs w:val="26"/>
          <w:u w:val="single"/>
        </w:rPr>
        <w:t xml:space="preserve"> ряд преференциальных режимов для осуществления инвестиций</w:t>
      </w:r>
      <w:r w:rsidRPr="00997057">
        <w:rPr>
          <w:rFonts w:ascii="Times New Roman" w:hAnsi="Times New Roman" w:cs="Times New Roman"/>
          <w:sz w:val="26"/>
          <w:szCs w:val="26"/>
        </w:rPr>
        <w:t>, основные из которых:</w:t>
      </w:r>
    </w:p>
    <w:p w:rsidR="00997057" w:rsidRPr="00997057" w:rsidRDefault="00D07A3F" w:rsidP="00997057">
      <w:pPr>
        <w:ind w:firstLine="709"/>
        <w:contextualSpacing/>
        <w:jc w:val="both"/>
        <w:rPr>
          <w:rFonts w:ascii="Times New Roman" w:hAnsi="Times New Roman"/>
          <w:b/>
          <w:i/>
          <w:sz w:val="26"/>
          <w:szCs w:val="26"/>
        </w:rPr>
      </w:pPr>
      <w:r>
        <w:rPr>
          <w:rFonts w:ascii="Times New Roman" w:hAnsi="Times New Roman"/>
          <w:b/>
          <w:i/>
          <w:sz w:val="26"/>
          <w:szCs w:val="26"/>
        </w:rPr>
        <w:t>а)</w:t>
      </w:r>
      <w:r w:rsidR="00997057" w:rsidRPr="00997057">
        <w:rPr>
          <w:rFonts w:ascii="Times New Roman" w:hAnsi="Times New Roman"/>
          <w:b/>
          <w:i/>
          <w:sz w:val="26"/>
          <w:szCs w:val="26"/>
        </w:rPr>
        <w:t> </w:t>
      </w:r>
      <w:r w:rsidR="00147A12" w:rsidRPr="00997057">
        <w:rPr>
          <w:rFonts w:ascii="Times New Roman" w:hAnsi="Times New Roman"/>
          <w:b/>
          <w:i/>
          <w:sz w:val="26"/>
          <w:szCs w:val="26"/>
        </w:rPr>
        <w:t xml:space="preserve">Китайско-Белорусский индустриальный парк «Индустриальный парк «Великий камень». </w:t>
      </w:r>
    </w:p>
    <w:p w:rsidR="00147A12" w:rsidRPr="00D07A3F" w:rsidRDefault="003556D0" w:rsidP="00BD692D">
      <w:pPr>
        <w:spacing w:after="0"/>
        <w:ind w:firstLine="709"/>
        <w:contextualSpacing/>
        <w:jc w:val="both"/>
        <w:rPr>
          <w:rFonts w:ascii="Times New Roman" w:hAnsi="Times New Roman"/>
          <w:sz w:val="26"/>
          <w:szCs w:val="26"/>
        </w:rPr>
      </w:pPr>
      <w:r w:rsidRPr="00D07A3F">
        <w:rPr>
          <w:rFonts w:ascii="Times New Roman" w:hAnsi="Times New Roman"/>
          <w:sz w:val="26"/>
          <w:szCs w:val="26"/>
          <w:u w:val="single"/>
        </w:rPr>
        <w:t>Основные н</w:t>
      </w:r>
      <w:r w:rsidR="00997057" w:rsidRPr="00D07A3F">
        <w:rPr>
          <w:rFonts w:ascii="Times New Roman" w:hAnsi="Times New Roman"/>
          <w:sz w:val="26"/>
          <w:szCs w:val="26"/>
          <w:u w:val="single"/>
        </w:rPr>
        <w:t>алоговые</w:t>
      </w:r>
      <w:r w:rsidR="00147A12" w:rsidRPr="00D07A3F">
        <w:rPr>
          <w:rFonts w:ascii="Times New Roman" w:hAnsi="Times New Roman"/>
          <w:sz w:val="26"/>
          <w:szCs w:val="26"/>
          <w:u w:val="single"/>
        </w:rPr>
        <w:t xml:space="preserve"> и таможенны</w:t>
      </w:r>
      <w:r w:rsidR="00997057" w:rsidRPr="00D07A3F">
        <w:rPr>
          <w:rFonts w:ascii="Times New Roman" w:hAnsi="Times New Roman"/>
          <w:sz w:val="26"/>
          <w:szCs w:val="26"/>
          <w:u w:val="single"/>
        </w:rPr>
        <w:t>е преференции</w:t>
      </w:r>
      <w:r w:rsidR="00147A12" w:rsidRPr="00D07A3F">
        <w:rPr>
          <w:rFonts w:ascii="Times New Roman" w:hAnsi="Times New Roman"/>
          <w:sz w:val="26"/>
          <w:szCs w:val="26"/>
          <w:u w:val="single"/>
        </w:rPr>
        <w:t>:</w:t>
      </w:r>
    </w:p>
    <w:p w:rsidR="00147A12" w:rsidRPr="00D07A3F" w:rsidRDefault="00997057" w:rsidP="00BD692D">
      <w:pPr>
        <w:spacing w:after="0"/>
        <w:ind w:firstLine="709"/>
        <w:contextualSpacing/>
        <w:jc w:val="both"/>
        <w:rPr>
          <w:rFonts w:ascii="Times New Roman" w:hAnsi="Times New Roman"/>
          <w:sz w:val="26"/>
          <w:szCs w:val="26"/>
        </w:rPr>
      </w:pPr>
      <w:r w:rsidRPr="00D07A3F">
        <w:rPr>
          <w:rFonts w:ascii="Times New Roman" w:hAnsi="Times New Roman"/>
          <w:sz w:val="26"/>
          <w:szCs w:val="26"/>
        </w:rPr>
        <w:t>- </w:t>
      </w:r>
      <w:r w:rsidR="00147A12" w:rsidRPr="00D07A3F">
        <w:rPr>
          <w:rFonts w:ascii="Times New Roman" w:hAnsi="Times New Roman"/>
          <w:sz w:val="26"/>
          <w:szCs w:val="26"/>
        </w:rPr>
        <w:t>освобождение от налога на прибыль – 10 лет от даты возникновения прибыли, далее – 50 % от общеустановленной ставки (общеустановленная ставка – 18 %);</w:t>
      </w:r>
    </w:p>
    <w:p w:rsidR="00147A12" w:rsidRPr="00D07A3F" w:rsidRDefault="00997057" w:rsidP="00BD692D">
      <w:pPr>
        <w:spacing w:after="0"/>
        <w:ind w:firstLine="709"/>
        <w:contextualSpacing/>
        <w:jc w:val="both"/>
        <w:rPr>
          <w:rFonts w:ascii="Times New Roman" w:hAnsi="Times New Roman"/>
          <w:sz w:val="26"/>
          <w:szCs w:val="26"/>
        </w:rPr>
      </w:pPr>
      <w:r w:rsidRPr="00D07A3F">
        <w:rPr>
          <w:rFonts w:ascii="Times New Roman" w:hAnsi="Times New Roman"/>
          <w:sz w:val="26"/>
          <w:szCs w:val="26"/>
        </w:rPr>
        <w:t>- </w:t>
      </w:r>
      <w:r w:rsidR="00147A12" w:rsidRPr="00D07A3F">
        <w:rPr>
          <w:rFonts w:ascii="Times New Roman" w:hAnsi="Times New Roman"/>
          <w:sz w:val="26"/>
          <w:szCs w:val="26"/>
        </w:rPr>
        <w:t>ставка налогов по дивидендам в 0 % – 5 лет с года начисления дивидендов, а также освобождение от уплаты офшорного сбора (предоставлена возможность получения дивидендов без их обложения налогами в Беларуси);</w:t>
      </w:r>
    </w:p>
    <w:p w:rsidR="00147A12" w:rsidRPr="00D07A3F" w:rsidRDefault="00997057" w:rsidP="00BD692D">
      <w:pPr>
        <w:spacing w:after="0"/>
        <w:ind w:firstLine="709"/>
        <w:contextualSpacing/>
        <w:jc w:val="both"/>
        <w:rPr>
          <w:rFonts w:ascii="Times New Roman" w:hAnsi="Times New Roman"/>
          <w:sz w:val="26"/>
          <w:szCs w:val="26"/>
        </w:rPr>
      </w:pPr>
      <w:r w:rsidRPr="00D07A3F">
        <w:rPr>
          <w:rFonts w:ascii="Times New Roman" w:hAnsi="Times New Roman"/>
          <w:sz w:val="26"/>
          <w:szCs w:val="26"/>
        </w:rPr>
        <w:t>- </w:t>
      </w:r>
      <w:r w:rsidR="00147A12" w:rsidRPr="00D07A3F">
        <w:rPr>
          <w:rFonts w:ascii="Times New Roman" w:hAnsi="Times New Roman"/>
          <w:sz w:val="26"/>
          <w:szCs w:val="26"/>
        </w:rPr>
        <w:t>пониженная ставка налогов по роялти в 5 % – до 2027 года;</w:t>
      </w:r>
    </w:p>
    <w:p w:rsidR="00997057" w:rsidRPr="00D07A3F" w:rsidRDefault="00997057" w:rsidP="00BD692D">
      <w:pPr>
        <w:spacing w:after="0"/>
        <w:ind w:firstLine="709"/>
        <w:contextualSpacing/>
        <w:jc w:val="both"/>
        <w:rPr>
          <w:rFonts w:ascii="Times New Roman" w:hAnsi="Times New Roman"/>
          <w:sz w:val="26"/>
          <w:szCs w:val="26"/>
        </w:rPr>
      </w:pPr>
      <w:r w:rsidRPr="00D07A3F">
        <w:rPr>
          <w:rFonts w:ascii="Times New Roman" w:hAnsi="Times New Roman"/>
          <w:sz w:val="26"/>
          <w:szCs w:val="26"/>
        </w:rPr>
        <w:t>- </w:t>
      </w:r>
      <w:r w:rsidR="00147A12" w:rsidRPr="00D07A3F">
        <w:rPr>
          <w:rFonts w:ascii="Times New Roman" w:hAnsi="Times New Roman"/>
          <w:sz w:val="26"/>
          <w:szCs w:val="26"/>
        </w:rPr>
        <w:t>освобождение от на</w:t>
      </w:r>
      <w:r w:rsidRPr="00D07A3F">
        <w:rPr>
          <w:rFonts w:ascii="Times New Roman" w:hAnsi="Times New Roman"/>
          <w:sz w:val="26"/>
          <w:szCs w:val="26"/>
        </w:rPr>
        <w:t>лога</w:t>
      </w:r>
      <w:r w:rsidR="00147A12" w:rsidRPr="00D07A3F">
        <w:rPr>
          <w:rFonts w:ascii="Times New Roman" w:hAnsi="Times New Roman"/>
          <w:sz w:val="26"/>
          <w:szCs w:val="26"/>
        </w:rPr>
        <w:t xml:space="preserve"> на недвижимость</w:t>
      </w:r>
      <w:r w:rsidRPr="00D07A3F">
        <w:rPr>
          <w:rFonts w:ascii="Times New Roman" w:hAnsi="Times New Roman"/>
          <w:sz w:val="26"/>
          <w:szCs w:val="26"/>
        </w:rPr>
        <w:t xml:space="preserve"> и</w:t>
      </w:r>
      <w:r w:rsidR="00147A12" w:rsidRPr="00D07A3F">
        <w:rPr>
          <w:rFonts w:ascii="Times New Roman" w:hAnsi="Times New Roman"/>
          <w:sz w:val="26"/>
          <w:szCs w:val="26"/>
        </w:rPr>
        <w:t xml:space="preserve"> от земельного налога</w:t>
      </w:r>
      <w:r w:rsidRPr="00D07A3F">
        <w:rPr>
          <w:rFonts w:ascii="Times New Roman" w:hAnsi="Times New Roman"/>
          <w:sz w:val="26"/>
          <w:szCs w:val="26"/>
        </w:rPr>
        <w:t>;</w:t>
      </w:r>
    </w:p>
    <w:p w:rsidR="00997057" w:rsidRPr="00D07A3F" w:rsidRDefault="00997057" w:rsidP="00BD692D">
      <w:pPr>
        <w:autoSpaceDE w:val="0"/>
        <w:autoSpaceDN w:val="0"/>
        <w:adjustRightInd w:val="0"/>
        <w:spacing w:after="0"/>
        <w:ind w:firstLine="709"/>
        <w:jc w:val="both"/>
        <w:rPr>
          <w:rFonts w:ascii="Times New Roman" w:hAnsi="Times New Roman"/>
          <w:sz w:val="26"/>
          <w:szCs w:val="26"/>
        </w:rPr>
      </w:pPr>
      <w:r w:rsidRPr="00D07A3F">
        <w:rPr>
          <w:rFonts w:ascii="Times New Roman" w:hAnsi="Times New Roman"/>
          <w:sz w:val="26"/>
          <w:szCs w:val="26"/>
        </w:rPr>
        <w:t>- возможность применения процедуры свободной таможенной зоны (т.е. возможен ввоз товаров при условии их последующего вывоза (в т.ч. переработанных товаров) за пределы Евразийского союза без уплаты НДС и таможенных пошлин);</w:t>
      </w:r>
    </w:p>
    <w:p w:rsidR="00997057" w:rsidRPr="00D07A3F" w:rsidRDefault="00997057" w:rsidP="00D07A3F">
      <w:pPr>
        <w:ind w:firstLine="709"/>
        <w:contextualSpacing/>
        <w:jc w:val="both"/>
        <w:rPr>
          <w:rFonts w:ascii="Times New Roman" w:hAnsi="Times New Roman"/>
          <w:sz w:val="26"/>
          <w:szCs w:val="26"/>
        </w:rPr>
      </w:pPr>
      <w:r w:rsidRPr="00D07A3F">
        <w:rPr>
          <w:rFonts w:ascii="Times New Roman" w:hAnsi="Times New Roman"/>
          <w:sz w:val="26"/>
          <w:szCs w:val="26"/>
        </w:rPr>
        <w:t>- </w:t>
      </w:r>
      <w:r w:rsidR="003556D0" w:rsidRPr="00D07A3F">
        <w:rPr>
          <w:rFonts w:ascii="Times New Roman" w:hAnsi="Times New Roman"/>
          <w:sz w:val="26"/>
          <w:szCs w:val="26"/>
        </w:rPr>
        <w:t>обороты по реализации большинства работ и услуг, оказываемых резидентам Парка иностранными компаниями, освобождены от НДС. К этим работам и услугам относятся аудиторские, консультационные, маркетинговые, юридические, инжиниринговые, рекламные и другие.</w:t>
      </w:r>
    </w:p>
    <w:p w:rsidR="00534105" w:rsidRPr="00D07A3F" w:rsidRDefault="00534105" w:rsidP="00D07A3F">
      <w:pPr>
        <w:ind w:firstLine="709"/>
        <w:contextualSpacing/>
        <w:jc w:val="both"/>
        <w:rPr>
          <w:rFonts w:ascii="Times New Roman" w:hAnsi="Times New Roman"/>
          <w:sz w:val="26"/>
          <w:szCs w:val="26"/>
        </w:rPr>
      </w:pPr>
      <w:r w:rsidRPr="00D07A3F">
        <w:rPr>
          <w:rFonts w:ascii="Times New Roman" w:hAnsi="Times New Roman"/>
          <w:sz w:val="26"/>
          <w:szCs w:val="26"/>
          <w:u w:val="single"/>
        </w:rPr>
        <w:t>Льготы в сфере валютного регулирования</w:t>
      </w:r>
      <w:r w:rsidRPr="00D07A3F">
        <w:rPr>
          <w:rFonts w:ascii="Times New Roman" w:hAnsi="Times New Roman"/>
          <w:sz w:val="26"/>
          <w:szCs w:val="26"/>
        </w:rPr>
        <w:t>:</w:t>
      </w:r>
    </w:p>
    <w:p w:rsidR="00534105" w:rsidRPr="00D07A3F" w:rsidRDefault="00534105" w:rsidP="00D07A3F">
      <w:pPr>
        <w:ind w:firstLine="709"/>
        <w:contextualSpacing/>
        <w:jc w:val="both"/>
        <w:rPr>
          <w:rFonts w:ascii="Times New Roman" w:hAnsi="Times New Roman"/>
          <w:sz w:val="26"/>
          <w:szCs w:val="26"/>
        </w:rPr>
      </w:pPr>
      <w:r w:rsidRPr="00D07A3F">
        <w:rPr>
          <w:rFonts w:ascii="Times New Roman" w:hAnsi="Times New Roman"/>
          <w:sz w:val="26"/>
          <w:szCs w:val="26"/>
        </w:rPr>
        <w:t xml:space="preserve">На внешнеторговые операции с участием резидентов Индустриального парка не распространяются ограничения, установленные законодательством Республики </w:t>
      </w:r>
      <w:r w:rsidR="006A3B57">
        <w:rPr>
          <w:rFonts w:ascii="Times New Roman" w:hAnsi="Times New Roman"/>
          <w:sz w:val="26"/>
          <w:szCs w:val="26"/>
        </w:rPr>
        <w:t>Беларусь о регулировании внешне</w:t>
      </w:r>
      <w:r w:rsidRPr="00D07A3F">
        <w:rPr>
          <w:rFonts w:ascii="Times New Roman" w:hAnsi="Times New Roman"/>
          <w:sz w:val="26"/>
          <w:szCs w:val="26"/>
        </w:rPr>
        <w:t>торговых операций, в т.ч. требования к срокам завершения внешнеторговых операций.</w:t>
      </w:r>
      <w:r w:rsidR="00E10E34" w:rsidRPr="00D07A3F">
        <w:rPr>
          <w:rFonts w:ascii="Times New Roman" w:hAnsi="Times New Roman"/>
          <w:sz w:val="26"/>
          <w:szCs w:val="26"/>
        </w:rPr>
        <w:t xml:space="preserve"> </w:t>
      </w:r>
      <w:r w:rsidRPr="00D07A3F">
        <w:rPr>
          <w:rFonts w:ascii="Times New Roman" w:hAnsi="Times New Roman"/>
          <w:sz w:val="26"/>
          <w:szCs w:val="26"/>
        </w:rPr>
        <w:t>Резиденты парка также освобождены от обязательной продажи выручки в инос</w:t>
      </w:r>
      <w:r w:rsidR="00BD692D">
        <w:rPr>
          <w:rFonts w:ascii="Times New Roman" w:hAnsi="Times New Roman"/>
          <w:sz w:val="26"/>
          <w:szCs w:val="26"/>
        </w:rPr>
        <w:t>транной валюте, полученной в рез</w:t>
      </w:r>
      <w:r w:rsidRPr="00D07A3F">
        <w:rPr>
          <w:rFonts w:ascii="Times New Roman" w:hAnsi="Times New Roman"/>
          <w:sz w:val="26"/>
          <w:szCs w:val="26"/>
        </w:rPr>
        <w:t xml:space="preserve">ультате </w:t>
      </w:r>
      <w:r w:rsidR="00BD692D">
        <w:rPr>
          <w:rFonts w:ascii="Times New Roman" w:hAnsi="Times New Roman"/>
          <w:sz w:val="26"/>
          <w:szCs w:val="26"/>
        </w:rPr>
        <w:t>д</w:t>
      </w:r>
      <w:r w:rsidRPr="00D07A3F">
        <w:rPr>
          <w:rFonts w:ascii="Times New Roman" w:hAnsi="Times New Roman"/>
          <w:sz w:val="26"/>
          <w:szCs w:val="26"/>
        </w:rPr>
        <w:t xml:space="preserve">еятельности </w:t>
      </w:r>
      <w:r w:rsidRPr="00D07A3F">
        <w:rPr>
          <w:rFonts w:ascii="Times New Roman" w:hAnsi="Times New Roman"/>
          <w:sz w:val="26"/>
          <w:szCs w:val="26"/>
        </w:rPr>
        <w:lastRenderedPageBreak/>
        <w:t>на территории «Великого камня».</w:t>
      </w:r>
      <w:r w:rsidR="00E10E34" w:rsidRPr="00D07A3F">
        <w:rPr>
          <w:rFonts w:ascii="Times New Roman" w:hAnsi="Times New Roman"/>
          <w:sz w:val="26"/>
          <w:szCs w:val="26"/>
        </w:rPr>
        <w:t xml:space="preserve"> </w:t>
      </w:r>
      <w:r w:rsidRPr="00D07A3F">
        <w:rPr>
          <w:rFonts w:ascii="Times New Roman" w:hAnsi="Times New Roman"/>
          <w:sz w:val="26"/>
          <w:szCs w:val="26"/>
        </w:rPr>
        <w:t>Кроме того</w:t>
      </w:r>
      <w:r w:rsidR="00E10E34" w:rsidRPr="00D07A3F">
        <w:rPr>
          <w:rFonts w:ascii="Times New Roman" w:hAnsi="Times New Roman"/>
          <w:sz w:val="26"/>
          <w:szCs w:val="26"/>
        </w:rPr>
        <w:t>,</w:t>
      </w:r>
      <w:r w:rsidRPr="00D07A3F">
        <w:rPr>
          <w:rFonts w:ascii="Times New Roman" w:hAnsi="Times New Roman"/>
          <w:sz w:val="26"/>
          <w:szCs w:val="26"/>
        </w:rPr>
        <w:t xml:space="preserve"> резиденты Индустриального парка имеют ряд префер</w:t>
      </w:r>
      <w:r w:rsidR="00BD692D">
        <w:rPr>
          <w:rFonts w:ascii="Times New Roman" w:hAnsi="Times New Roman"/>
          <w:sz w:val="26"/>
          <w:szCs w:val="26"/>
        </w:rPr>
        <w:t>е</w:t>
      </w:r>
      <w:r w:rsidRPr="00D07A3F">
        <w:rPr>
          <w:rFonts w:ascii="Times New Roman" w:hAnsi="Times New Roman"/>
          <w:sz w:val="26"/>
          <w:szCs w:val="26"/>
        </w:rPr>
        <w:t>нций по валютным операциям</w:t>
      </w:r>
      <w:r w:rsidR="00E10E34" w:rsidRPr="00D07A3F">
        <w:rPr>
          <w:rFonts w:ascii="Times New Roman" w:hAnsi="Times New Roman"/>
          <w:sz w:val="26"/>
          <w:szCs w:val="26"/>
        </w:rPr>
        <w:t xml:space="preserve"> и открытию счетов в инстранной валюте.</w:t>
      </w:r>
    </w:p>
    <w:p w:rsidR="00E10E34" w:rsidRPr="00D07A3F" w:rsidRDefault="00E10E34" w:rsidP="003556D0">
      <w:pPr>
        <w:ind w:firstLine="709"/>
        <w:contextualSpacing/>
        <w:jc w:val="both"/>
        <w:rPr>
          <w:rFonts w:ascii="Times New Roman" w:hAnsi="Times New Roman"/>
          <w:sz w:val="26"/>
          <w:szCs w:val="26"/>
        </w:rPr>
      </w:pPr>
      <w:r w:rsidRPr="00D07A3F">
        <w:rPr>
          <w:rFonts w:ascii="Times New Roman" w:hAnsi="Times New Roman"/>
          <w:sz w:val="26"/>
          <w:szCs w:val="26"/>
          <w:u w:val="single"/>
        </w:rPr>
        <w:t>Основные льготы в отношении работников Индустриального парка</w:t>
      </w:r>
      <w:r w:rsidRPr="00D07A3F">
        <w:rPr>
          <w:rFonts w:ascii="Times New Roman" w:hAnsi="Times New Roman"/>
          <w:sz w:val="26"/>
          <w:szCs w:val="26"/>
        </w:rPr>
        <w:t>:</w:t>
      </w:r>
    </w:p>
    <w:p w:rsidR="00E10E34" w:rsidRPr="00D07A3F" w:rsidRDefault="00E10E34" w:rsidP="00E10E34">
      <w:pPr>
        <w:ind w:firstLine="709"/>
        <w:contextualSpacing/>
        <w:jc w:val="both"/>
        <w:rPr>
          <w:rFonts w:ascii="Times New Roman" w:hAnsi="Times New Roman"/>
          <w:sz w:val="26"/>
          <w:szCs w:val="26"/>
        </w:rPr>
      </w:pPr>
      <w:r w:rsidRPr="00D07A3F">
        <w:rPr>
          <w:rFonts w:ascii="Times New Roman" w:hAnsi="Times New Roman"/>
          <w:sz w:val="26"/>
          <w:szCs w:val="26"/>
        </w:rPr>
        <w:t>- пониженная ставка подоходного налога для работников парка в 9% (вместо общеустановленных 13%) до 2027 года;</w:t>
      </w:r>
    </w:p>
    <w:p w:rsidR="00E10E34" w:rsidRPr="00D07A3F" w:rsidRDefault="00E10E34" w:rsidP="00E10E34">
      <w:pPr>
        <w:ind w:firstLine="709"/>
        <w:contextualSpacing/>
        <w:jc w:val="both"/>
        <w:rPr>
          <w:rFonts w:ascii="Times New Roman" w:hAnsi="Times New Roman"/>
          <w:sz w:val="26"/>
          <w:szCs w:val="26"/>
        </w:rPr>
      </w:pPr>
      <w:r w:rsidRPr="00D07A3F">
        <w:rPr>
          <w:rFonts w:ascii="Times New Roman" w:hAnsi="Times New Roman"/>
          <w:sz w:val="26"/>
          <w:szCs w:val="26"/>
        </w:rPr>
        <w:t>- взносы в ФСЗН не уплачиваются за иностранных граждан, временно проживающих на территориии республики и привлеченных к реализации инвестиционных проектов на терр</w:t>
      </w:r>
      <w:r w:rsidR="006B0368">
        <w:rPr>
          <w:rFonts w:ascii="Times New Roman" w:hAnsi="Times New Roman"/>
          <w:sz w:val="26"/>
          <w:szCs w:val="26"/>
        </w:rPr>
        <w:t>и</w:t>
      </w:r>
      <w:r w:rsidRPr="00D07A3F">
        <w:rPr>
          <w:rFonts w:ascii="Times New Roman" w:hAnsi="Times New Roman"/>
          <w:sz w:val="26"/>
          <w:szCs w:val="26"/>
        </w:rPr>
        <w:t>тории «Великого камня».</w:t>
      </w:r>
    </w:p>
    <w:p w:rsidR="00147A12" w:rsidRPr="00D07A3F" w:rsidRDefault="00E12079" w:rsidP="00997057">
      <w:pPr>
        <w:ind w:firstLine="709"/>
        <w:contextualSpacing/>
        <w:jc w:val="both"/>
        <w:rPr>
          <w:rFonts w:ascii="Times New Roman" w:hAnsi="Times New Roman"/>
          <w:sz w:val="26"/>
          <w:szCs w:val="26"/>
          <w:u w:val="single"/>
        </w:rPr>
      </w:pPr>
      <w:r w:rsidRPr="00D07A3F">
        <w:rPr>
          <w:rFonts w:ascii="Times New Roman" w:hAnsi="Times New Roman"/>
          <w:sz w:val="26"/>
          <w:szCs w:val="26"/>
          <w:u w:val="single"/>
        </w:rPr>
        <w:t>Основные л</w:t>
      </w:r>
      <w:r w:rsidR="00E10E34" w:rsidRPr="00D07A3F">
        <w:rPr>
          <w:rFonts w:ascii="Times New Roman" w:hAnsi="Times New Roman"/>
          <w:sz w:val="26"/>
          <w:szCs w:val="26"/>
          <w:u w:val="single"/>
        </w:rPr>
        <w:t>ьготы в области земельных отношений и строительства</w:t>
      </w:r>
      <w:r w:rsidR="00147A12" w:rsidRPr="00D07A3F">
        <w:rPr>
          <w:rFonts w:ascii="Times New Roman" w:hAnsi="Times New Roman"/>
          <w:sz w:val="26"/>
          <w:szCs w:val="26"/>
          <w:u w:val="single"/>
        </w:rPr>
        <w:t>:</w:t>
      </w:r>
    </w:p>
    <w:p w:rsidR="00E10E34" w:rsidRDefault="00E10E34" w:rsidP="00997057">
      <w:pPr>
        <w:ind w:firstLine="709"/>
        <w:contextualSpacing/>
        <w:jc w:val="both"/>
        <w:rPr>
          <w:rFonts w:ascii="Times New Roman" w:hAnsi="Times New Roman"/>
          <w:sz w:val="26"/>
          <w:szCs w:val="26"/>
        </w:rPr>
      </w:pPr>
      <w:r w:rsidRPr="00D07A3F">
        <w:rPr>
          <w:rFonts w:ascii="Times New Roman" w:hAnsi="Times New Roman"/>
          <w:sz w:val="26"/>
          <w:szCs w:val="26"/>
        </w:rPr>
        <w:t>- </w:t>
      </w:r>
      <w:r w:rsidR="003D38AA" w:rsidRPr="00D07A3F">
        <w:rPr>
          <w:rFonts w:ascii="Times New Roman" w:hAnsi="Times New Roman"/>
          <w:sz w:val="26"/>
          <w:szCs w:val="26"/>
        </w:rPr>
        <w:t>ввоз товаров (технологического оборудования, сырья и материалов) для исключительного использования в целях реализации инвестиционных проектов, предусматривающих строительство и оснащение объектов Индустриального парка, без уплаты ввозных таможенныых пошлин (с учетом международных обязательств беларуси) и НДС;</w:t>
      </w:r>
    </w:p>
    <w:p w:rsidR="003D38AA" w:rsidRDefault="003D38AA" w:rsidP="00997057">
      <w:pPr>
        <w:ind w:firstLine="709"/>
        <w:contextualSpacing/>
        <w:jc w:val="both"/>
        <w:rPr>
          <w:rFonts w:ascii="Times New Roman" w:hAnsi="Times New Roman"/>
          <w:sz w:val="26"/>
          <w:szCs w:val="26"/>
        </w:rPr>
      </w:pPr>
      <w:r>
        <w:rPr>
          <w:rFonts w:ascii="Times New Roman" w:hAnsi="Times New Roman"/>
          <w:sz w:val="26"/>
          <w:szCs w:val="26"/>
        </w:rPr>
        <w:t>- возможность получения земельного участка в аренду либо приобретения в частную собственность без аукциона</w:t>
      </w:r>
      <w:r w:rsidR="00E12079">
        <w:rPr>
          <w:rFonts w:ascii="Times New Roman" w:hAnsi="Times New Roman"/>
          <w:sz w:val="26"/>
          <w:szCs w:val="26"/>
        </w:rPr>
        <w:t xml:space="preserve"> (у</w:t>
      </w:r>
      <w:r w:rsidR="006B0368">
        <w:rPr>
          <w:rFonts w:ascii="Times New Roman" w:hAnsi="Times New Roman"/>
          <w:sz w:val="26"/>
          <w:szCs w:val="26"/>
        </w:rPr>
        <w:t>час</w:t>
      </w:r>
      <w:r w:rsidR="00E12079">
        <w:rPr>
          <w:rFonts w:ascii="Times New Roman" w:hAnsi="Times New Roman"/>
          <w:sz w:val="26"/>
          <w:szCs w:val="26"/>
        </w:rPr>
        <w:t>тки передаются по решению совместной компании);</w:t>
      </w:r>
    </w:p>
    <w:p w:rsidR="00E12079" w:rsidRPr="003D38AA" w:rsidRDefault="00E12079" w:rsidP="00997057">
      <w:pPr>
        <w:ind w:firstLine="709"/>
        <w:contextualSpacing/>
        <w:jc w:val="both"/>
        <w:rPr>
          <w:rFonts w:ascii="Times New Roman" w:hAnsi="Times New Roman"/>
          <w:sz w:val="26"/>
          <w:szCs w:val="26"/>
        </w:rPr>
      </w:pPr>
      <w:r>
        <w:rPr>
          <w:rFonts w:ascii="Times New Roman" w:hAnsi="Times New Roman"/>
          <w:sz w:val="26"/>
          <w:szCs w:val="26"/>
        </w:rPr>
        <w:t>- резиденты вправе не разрабатывать предпроектную документацию в отношении объекта строительства</w:t>
      </w:r>
      <w:r w:rsidR="006B0368">
        <w:rPr>
          <w:rFonts w:ascii="Times New Roman" w:hAnsi="Times New Roman"/>
          <w:sz w:val="26"/>
          <w:szCs w:val="26"/>
        </w:rPr>
        <w:t>;</w:t>
      </w:r>
    </w:p>
    <w:p w:rsidR="00E12079" w:rsidRDefault="00997057" w:rsidP="00E12079">
      <w:pPr>
        <w:ind w:firstLine="709"/>
        <w:contextualSpacing/>
        <w:jc w:val="both"/>
        <w:rPr>
          <w:rFonts w:ascii="Times New Roman" w:hAnsi="Times New Roman"/>
          <w:sz w:val="26"/>
          <w:szCs w:val="26"/>
          <w:lang w:val="be-BY"/>
        </w:rPr>
      </w:pPr>
      <w:r w:rsidRPr="00D07A3F">
        <w:rPr>
          <w:rFonts w:ascii="Times New Roman" w:hAnsi="Times New Roman"/>
          <w:sz w:val="26"/>
          <w:szCs w:val="26"/>
          <w:lang w:val="be-BY"/>
        </w:rPr>
        <w:t>- </w:t>
      </w:r>
      <w:r w:rsidR="00E12079" w:rsidRPr="00D07A3F">
        <w:rPr>
          <w:rFonts w:ascii="Times New Roman" w:hAnsi="Times New Roman"/>
          <w:sz w:val="26"/>
          <w:szCs w:val="26"/>
          <w:lang w:val="be-BY"/>
        </w:rPr>
        <w:t>освобождение от возмещения потерь сельскохозяйственного и (или) лесохозяйственнго производства, причиненных изъятием или временным занятием земель соотвествующего назначения, расположенных в границах индустриального парка.</w:t>
      </w:r>
    </w:p>
    <w:p w:rsidR="00082896" w:rsidRPr="00F93328" w:rsidRDefault="00D07A3F" w:rsidP="00E12079">
      <w:pPr>
        <w:ind w:firstLine="709"/>
        <w:contextualSpacing/>
        <w:jc w:val="both"/>
        <w:rPr>
          <w:rFonts w:ascii="Times New Roman" w:hAnsi="Times New Roman"/>
          <w:color w:val="FF0000"/>
          <w:sz w:val="26"/>
          <w:szCs w:val="26"/>
          <w:u w:val="single"/>
        </w:rPr>
      </w:pPr>
      <w:r>
        <w:rPr>
          <w:rFonts w:ascii="Times New Roman" w:hAnsi="Times New Roman"/>
          <w:b/>
          <w:i/>
          <w:sz w:val="26"/>
          <w:szCs w:val="26"/>
        </w:rPr>
        <w:t>б)</w:t>
      </w:r>
      <w:r w:rsidR="006E6685">
        <w:rPr>
          <w:rFonts w:ascii="Times New Roman" w:hAnsi="Times New Roman"/>
          <w:b/>
          <w:i/>
          <w:sz w:val="26"/>
          <w:szCs w:val="26"/>
        </w:rPr>
        <w:t> </w:t>
      </w:r>
      <w:r w:rsidR="00147A12" w:rsidRPr="00E12079">
        <w:rPr>
          <w:rFonts w:ascii="Times New Roman" w:hAnsi="Times New Roman"/>
          <w:b/>
          <w:i/>
          <w:sz w:val="26"/>
          <w:szCs w:val="26"/>
        </w:rPr>
        <w:t>Парк высоких технологий</w:t>
      </w:r>
      <w:r w:rsidR="00C601CF">
        <w:rPr>
          <w:rFonts w:ascii="Times New Roman" w:hAnsi="Times New Roman"/>
          <w:b/>
          <w:i/>
          <w:sz w:val="26"/>
          <w:szCs w:val="26"/>
        </w:rPr>
        <w:t xml:space="preserve"> (ПВТ)</w:t>
      </w:r>
      <w:r w:rsidR="00147A12" w:rsidRPr="00E12079">
        <w:rPr>
          <w:rFonts w:ascii="Times New Roman" w:hAnsi="Times New Roman"/>
          <w:b/>
          <w:sz w:val="26"/>
          <w:szCs w:val="26"/>
        </w:rPr>
        <w:t>.</w:t>
      </w:r>
      <w:r w:rsidR="00147A12" w:rsidRPr="00F93328">
        <w:rPr>
          <w:rFonts w:ascii="Times New Roman" w:hAnsi="Times New Roman"/>
          <w:b/>
          <w:color w:val="FF0000"/>
          <w:sz w:val="26"/>
          <w:szCs w:val="26"/>
        </w:rPr>
        <w:t xml:space="preserve"> </w:t>
      </w:r>
    </w:p>
    <w:p w:rsidR="00C601CF" w:rsidRPr="00D07A3F" w:rsidRDefault="00C601CF" w:rsidP="00C601CF">
      <w:pPr>
        <w:ind w:firstLine="709"/>
        <w:contextualSpacing/>
        <w:jc w:val="both"/>
        <w:rPr>
          <w:rFonts w:ascii="Times New Roman" w:hAnsi="Times New Roman"/>
          <w:sz w:val="26"/>
          <w:szCs w:val="26"/>
        </w:rPr>
      </w:pPr>
      <w:r w:rsidRPr="00D07A3F">
        <w:rPr>
          <w:rFonts w:ascii="Times New Roman" w:hAnsi="Times New Roman"/>
          <w:sz w:val="26"/>
          <w:szCs w:val="26"/>
        </w:rPr>
        <w:t>Основные преференции.</w:t>
      </w:r>
    </w:p>
    <w:p w:rsidR="00147A12" w:rsidRPr="00D07A3F" w:rsidRDefault="00C601CF" w:rsidP="00C601CF">
      <w:pPr>
        <w:ind w:firstLine="709"/>
        <w:contextualSpacing/>
        <w:jc w:val="both"/>
        <w:rPr>
          <w:rFonts w:ascii="Times New Roman" w:hAnsi="Times New Roman"/>
          <w:sz w:val="26"/>
          <w:szCs w:val="26"/>
          <w:u w:val="single"/>
        </w:rPr>
      </w:pPr>
      <w:r w:rsidRPr="00D07A3F">
        <w:rPr>
          <w:rFonts w:ascii="Times New Roman" w:hAnsi="Times New Roman"/>
          <w:sz w:val="26"/>
          <w:szCs w:val="26"/>
          <w:u w:val="single"/>
        </w:rPr>
        <w:t>П</w:t>
      </w:r>
      <w:r w:rsidR="00147A12" w:rsidRPr="00D07A3F">
        <w:rPr>
          <w:rFonts w:ascii="Times New Roman" w:hAnsi="Times New Roman"/>
          <w:sz w:val="26"/>
          <w:szCs w:val="26"/>
          <w:u w:val="single"/>
        </w:rPr>
        <w:t xml:space="preserve">олное освобождение от уплаты </w:t>
      </w:r>
      <w:r w:rsidRPr="00D07A3F">
        <w:rPr>
          <w:rFonts w:ascii="Times New Roman" w:hAnsi="Times New Roman"/>
          <w:sz w:val="26"/>
          <w:szCs w:val="26"/>
          <w:u w:val="single"/>
        </w:rPr>
        <w:t xml:space="preserve">следующих </w:t>
      </w:r>
      <w:r w:rsidR="00147A12" w:rsidRPr="00D07A3F">
        <w:rPr>
          <w:rFonts w:ascii="Times New Roman" w:hAnsi="Times New Roman"/>
          <w:sz w:val="26"/>
          <w:szCs w:val="26"/>
          <w:u w:val="single"/>
        </w:rPr>
        <w:t>налогов:</w:t>
      </w:r>
    </w:p>
    <w:p w:rsidR="00147A12" w:rsidRPr="00D07A3F" w:rsidRDefault="00C601CF" w:rsidP="00C601CF">
      <w:pPr>
        <w:spacing w:after="0"/>
        <w:ind w:firstLine="709"/>
        <w:jc w:val="both"/>
        <w:rPr>
          <w:rFonts w:ascii="Times New Roman" w:hAnsi="Times New Roman"/>
          <w:bCs/>
          <w:sz w:val="26"/>
          <w:szCs w:val="26"/>
        </w:rPr>
      </w:pPr>
      <w:r w:rsidRPr="00D07A3F">
        <w:rPr>
          <w:rFonts w:ascii="Times New Roman" w:hAnsi="Times New Roman"/>
          <w:bCs/>
          <w:sz w:val="26"/>
          <w:szCs w:val="26"/>
        </w:rPr>
        <w:t>- </w:t>
      </w:r>
      <w:r w:rsidR="00147A12" w:rsidRPr="00D07A3F">
        <w:rPr>
          <w:rFonts w:ascii="Times New Roman" w:hAnsi="Times New Roman"/>
          <w:bCs/>
          <w:sz w:val="26"/>
          <w:szCs w:val="26"/>
        </w:rPr>
        <w:t>налога на прибыль;</w:t>
      </w:r>
    </w:p>
    <w:p w:rsidR="00147A12" w:rsidRPr="00D07A3F" w:rsidRDefault="00C601CF" w:rsidP="00C601CF">
      <w:pPr>
        <w:spacing w:after="0"/>
        <w:ind w:firstLine="709"/>
        <w:jc w:val="both"/>
        <w:rPr>
          <w:rFonts w:ascii="Times New Roman" w:hAnsi="Times New Roman"/>
          <w:bCs/>
          <w:sz w:val="26"/>
          <w:szCs w:val="26"/>
        </w:rPr>
      </w:pPr>
      <w:r w:rsidRPr="00D07A3F">
        <w:rPr>
          <w:rFonts w:ascii="Times New Roman" w:hAnsi="Times New Roman"/>
          <w:bCs/>
          <w:sz w:val="26"/>
          <w:szCs w:val="26"/>
        </w:rPr>
        <w:t>- </w:t>
      </w:r>
      <w:r w:rsidR="00147A12" w:rsidRPr="00D07A3F">
        <w:rPr>
          <w:rFonts w:ascii="Times New Roman" w:hAnsi="Times New Roman"/>
          <w:bCs/>
          <w:sz w:val="26"/>
          <w:szCs w:val="26"/>
        </w:rPr>
        <w:t xml:space="preserve">налога на доходы иностранных организаций, не осуществляющих деятельность в Республике Беларусь через постоянное представительство, в частности, в отношении доходов от отчуждения долей в уставном фонде (паев, акции) организации – резидента Парка высоких технологий либо их части при условии, что иностранная организация в течение не менее 365 календарных дней непрерывно фактически владеет на праве собственности такими долями (паями, акциями); деятельности по обработке данных и размещению информации, веб-хостингу; </w:t>
      </w:r>
      <w:r w:rsidR="00147A12" w:rsidRPr="00D07A3F">
        <w:rPr>
          <w:rFonts w:ascii="Times New Roman" w:hAnsi="Times New Roman"/>
          <w:bCs/>
          <w:sz w:val="26"/>
          <w:szCs w:val="26"/>
        </w:rPr>
        <w:lastRenderedPageBreak/>
        <w:t xml:space="preserve">услуг по обработке данных, предоставленных клиентом, и составлению на основе этих данных специализированных отчетов; предоставления услуг по вводу и обработке данных (включая услуги по управлению базами данных, хранению данных, обеспечению доступа к базам данных); предоставления места времени для рекламы в глобальной компьютерной сети Интернет и др.; </w:t>
      </w:r>
    </w:p>
    <w:p w:rsidR="006E453D" w:rsidRPr="00D07A3F" w:rsidRDefault="00C601CF" w:rsidP="00C601CF">
      <w:pPr>
        <w:spacing w:after="0"/>
        <w:ind w:firstLine="709"/>
        <w:jc w:val="both"/>
        <w:rPr>
          <w:rFonts w:ascii="Times New Roman" w:hAnsi="Times New Roman"/>
          <w:bCs/>
          <w:sz w:val="26"/>
          <w:szCs w:val="26"/>
        </w:rPr>
      </w:pPr>
      <w:r w:rsidRPr="00D07A3F">
        <w:rPr>
          <w:rFonts w:ascii="Times New Roman" w:hAnsi="Times New Roman"/>
          <w:bCs/>
          <w:sz w:val="26"/>
          <w:szCs w:val="26"/>
        </w:rPr>
        <w:t>- </w:t>
      </w:r>
      <w:r w:rsidR="00147A12" w:rsidRPr="00D07A3F">
        <w:rPr>
          <w:rFonts w:ascii="Times New Roman" w:hAnsi="Times New Roman"/>
          <w:bCs/>
          <w:sz w:val="26"/>
          <w:szCs w:val="26"/>
        </w:rPr>
        <w:t>НДС с оборотов по реализации товаров (работ, услуг, имущественных прав) на территории Республики Беларусь. Льгота по НДС не распространяется на обороты от сдачи резидентом ПВТ своего имущества (в том числе недвижимого) в аренду,</w:t>
      </w:r>
      <w:r w:rsidRPr="00D07A3F">
        <w:rPr>
          <w:rFonts w:ascii="Times New Roman" w:hAnsi="Times New Roman"/>
          <w:bCs/>
          <w:sz w:val="26"/>
          <w:szCs w:val="26"/>
        </w:rPr>
        <w:t xml:space="preserve"> а также от его отчуждения;</w:t>
      </w:r>
    </w:p>
    <w:p w:rsidR="00C601CF" w:rsidRPr="00D07A3F" w:rsidRDefault="00C601CF" w:rsidP="00C601CF">
      <w:pPr>
        <w:spacing w:after="0"/>
        <w:ind w:firstLine="709"/>
        <w:jc w:val="both"/>
        <w:rPr>
          <w:rFonts w:ascii="Times New Roman" w:hAnsi="Times New Roman"/>
          <w:bCs/>
          <w:sz w:val="26"/>
          <w:szCs w:val="26"/>
        </w:rPr>
      </w:pPr>
      <w:r w:rsidRPr="00D07A3F">
        <w:rPr>
          <w:rFonts w:ascii="Times New Roman" w:hAnsi="Times New Roman"/>
          <w:bCs/>
          <w:sz w:val="26"/>
          <w:szCs w:val="26"/>
        </w:rPr>
        <w:t>- налога на недвижимость в отношении объектов, расположенных на территориии ПВТ, за исключением таких объектов, сдаваемых в аренду;</w:t>
      </w:r>
    </w:p>
    <w:p w:rsidR="00C601CF" w:rsidRPr="00D07A3F" w:rsidRDefault="00C601CF" w:rsidP="00C601CF">
      <w:pPr>
        <w:spacing w:after="0"/>
        <w:ind w:firstLine="709"/>
        <w:jc w:val="both"/>
        <w:rPr>
          <w:rFonts w:ascii="Times New Roman" w:hAnsi="Times New Roman"/>
          <w:bCs/>
          <w:sz w:val="26"/>
          <w:szCs w:val="26"/>
        </w:rPr>
      </w:pPr>
      <w:r w:rsidRPr="00D07A3F">
        <w:rPr>
          <w:rFonts w:ascii="Times New Roman" w:hAnsi="Times New Roman"/>
          <w:bCs/>
          <w:sz w:val="26"/>
          <w:szCs w:val="26"/>
        </w:rPr>
        <w:t xml:space="preserve">- ввозных таможенных платежей и НДС при ввозе товаров для осуществления деятельности в </w:t>
      </w:r>
      <w:r w:rsidRPr="00D07A3F">
        <w:rPr>
          <w:rFonts w:ascii="Times New Roman" w:hAnsi="Times New Roman"/>
          <w:bCs/>
          <w:sz w:val="26"/>
          <w:szCs w:val="26"/>
          <w:lang w:val="en-US"/>
        </w:rPr>
        <w:t>IT</w:t>
      </w:r>
      <w:r w:rsidRPr="00D07A3F">
        <w:rPr>
          <w:rFonts w:ascii="Times New Roman" w:hAnsi="Times New Roman"/>
          <w:bCs/>
          <w:sz w:val="26"/>
          <w:szCs w:val="26"/>
        </w:rPr>
        <w:t>-отрасли;</w:t>
      </w:r>
    </w:p>
    <w:p w:rsidR="00C601CF" w:rsidRPr="00D07A3F" w:rsidRDefault="00C601CF" w:rsidP="00C601CF">
      <w:pPr>
        <w:spacing w:after="0"/>
        <w:ind w:firstLine="709"/>
        <w:jc w:val="both"/>
        <w:rPr>
          <w:rFonts w:ascii="Times New Roman" w:hAnsi="Times New Roman"/>
          <w:bCs/>
          <w:sz w:val="26"/>
          <w:szCs w:val="26"/>
        </w:rPr>
      </w:pPr>
      <w:r w:rsidRPr="00D07A3F">
        <w:rPr>
          <w:rFonts w:ascii="Times New Roman" w:hAnsi="Times New Roman"/>
          <w:bCs/>
          <w:sz w:val="26"/>
          <w:szCs w:val="26"/>
        </w:rPr>
        <w:t>- оффшорного сбора при расчетах за рекламные, маркетинговые, посреднические услуги, а также при выплате д</w:t>
      </w:r>
      <w:r w:rsidR="00B310AD">
        <w:rPr>
          <w:rFonts w:ascii="Times New Roman" w:hAnsi="Times New Roman"/>
          <w:bCs/>
          <w:sz w:val="26"/>
          <w:szCs w:val="26"/>
        </w:rPr>
        <w:t>и</w:t>
      </w:r>
      <w:r w:rsidRPr="00D07A3F">
        <w:rPr>
          <w:rFonts w:ascii="Times New Roman" w:hAnsi="Times New Roman"/>
          <w:bCs/>
          <w:sz w:val="26"/>
          <w:szCs w:val="26"/>
        </w:rPr>
        <w:t>виденд</w:t>
      </w:r>
      <w:r w:rsidR="00B310AD">
        <w:rPr>
          <w:rFonts w:ascii="Times New Roman" w:hAnsi="Times New Roman"/>
          <w:bCs/>
          <w:sz w:val="26"/>
          <w:szCs w:val="26"/>
        </w:rPr>
        <w:t>о</w:t>
      </w:r>
      <w:r w:rsidRPr="00D07A3F">
        <w:rPr>
          <w:rFonts w:ascii="Times New Roman" w:hAnsi="Times New Roman"/>
          <w:bCs/>
          <w:sz w:val="26"/>
          <w:szCs w:val="26"/>
        </w:rPr>
        <w:t>в учредителям резидента ПВТ;</w:t>
      </w:r>
    </w:p>
    <w:p w:rsidR="00C601CF" w:rsidRPr="00D07A3F" w:rsidRDefault="00C601CF" w:rsidP="00C601CF">
      <w:pPr>
        <w:spacing w:after="0"/>
        <w:ind w:firstLine="709"/>
        <w:jc w:val="both"/>
        <w:rPr>
          <w:rFonts w:ascii="Times New Roman" w:hAnsi="Times New Roman"/>
          <w:bCs/>
          <w:sz w:val="26"/>
          <w:szCs w:val="26"/>
        </w:rPr>
      </w:pPr>
      <w:r w:rsidRPr="00D07A3F">
        <w:rPr>
          <w:rFonts w:ascii="Times New Roman" w:hAnsi="Times New Roman"/>
          <w:bCs/>
          <w:sz w:val="26"/>
          <w:szCs w:val="26"/>
        </w:rPr>
        <w:t>- НДС по</w:t>
      </w:r>
      <w:r w:rsidR="00B310AD">
        <w:rPr>
          <w:rFonts w:ascii="Times New Roman" w:hAnsi="Times New Roman"/>
          <w:bCs/>
          <w:sz w:val="26"/>
          <w:szCs w:val="26"/>
        </w:rPr>
        <w:t xml:space="preserve"> оборотам от реализации на терр</w:t>
      </w:r>
      <w:r w:rsidRPr="00D07A3F">
        <w:rPr>
          <w:rFonts w:ascii="Times New Roman" w:hAnsi="Times New Roman"/>
          <w:bCs/>
          <w:sz w:val="26"/>
          <w:szCs w:val="26"/>
        </w:rPr>
        <w:t xml:space="preserve">итории Беларуси резилентам ПВТ со стороны иностранных организаций, не осуществляющих деятельность в республике через постоянное представительство, в частности, имущественных прав на объекты интеллектуальной собственности, </w:t>
      </w:r>
      <w:r w:rsidR="00B310AD">
        <w:rPr>
          <w:rFonts w:ascii="Times New Roman" w:hAnsi="Times New Roman"/>
          <w:bCs/>
          <w:sz w:val="26"/>
          <w:szCs w:val="26"/>
        </w:rPr>
        <w:t xml:space="preserve">а также </w:t>
      </w:r>
      <w:r w:rsidRPr="00D07A3F">
        <w:rPr>
          <w:rFonts w:ascii="Times New Roman" w:hAnsi="Times New Roman"/>
          <w:bCs/>
          <w:sz w:val="26"/>
          <w:szCs w:val="26"/>
        </w:rPr>
        <w:t>рекламны</w:t>
      </w:r>
      <w:r w:rsidR="00B310AD">
        <w:rPr>
          <w:rFonts w:ascii="Times New Roman" w:hAnsi="Times New Roman"/>
          <w:bCs/>
          <w:sz w:val="26"/>
          <w:szCs w:val="26"/>
        </w:rPr>
        <w:t>х</w:t>
      </w:r>
      <w:r w:rsidRPr="00D07A3F">
        <w:rPr>
          <w:rFonts w:ascii="Times New Roman" w:hAnsi="Times New Roman"/>
          <w:bCs/>
          <w:sz w:val="26"/>
          <w:szCs w:val="26"/>
        </w:rPr>
        <w:t>, маркетинговых, консультационных услуг и др.</w:t>
      </w:r>
    </w:p>
    <w:p w:rsidR="00135A33" w:rsidRPr="00D07A3F" w:rsidRDefault="00135A33" w:rsidP="00C601CF">
      <w:pPr>
        <w:spacing w:after="0"/>
        <w:ind w:firstLine="709"/>
        <w:jc w:val="both"/>
        <w:rPr>
          <w:rFonts w:ascii="Times New Roman" w:hAnsi="Times New Roman"/>
          <w:bCs/>
          <w:sz w:val="26"/>
          <w:szCs w:val="26"/>
        </w:rPr>
      </w:pPr>
      <w:r w:rsidRPr="00D07A3F">
        <w:rPr>
          <w:rFonts w:ascii="Times New Roman" w:hAnsi="Times New Roman"/>
          <w:bCs/>
          <w:sz w:val="26"/>
          <w:szCs w:val="26"/>
          <w:u w:val="single"/>
        </w:rPr>
        <w:t>Иные налоговые преференции</w:t>
      </w:r>
      <w:r w:rsidRPr="00D07A3F">
        <w:rPr>
          <w:rFonts w:ascii="Times New Roman" w:hAnsi="Times New Roman"/>
          <w:bCs/>
          <w:sz w:val="26"/>
          <w:szCs w:val="26"/>
        </w:rPr>
        <w:t>:</w:t>
      </w:r>
    </w:p>
    <w:p w:rsidR="00135A33" w:rsidRPr="00D07A3F" w:rsidRDefault="00135A33" w:rsidP="00C601CF">
      <w:pPr>
        <w:spacing w:after="0"/>
        <w:ind w:firstLine="709"/>
        <w:jc w:val="both"/>
        <w:rPr>
          <w:rFonts w:ascii="Times New Roman" w:hAnsi="Times New Roman"/>
          <w:bCs/>
          <w:sz w:val="26"/>
          <w:szCs w:val="26"/>
        </w:rPr>
      </w:pPr>
      <w:r w:rsidRPr="00D07A3F">
        <w:rPr>
          <w:rFonts w:ascii="Times New Roman" w:hAnsi="Times New Roman"/>
          <w:bCs/>
          <w:sz w:val="26"/>
          <w:szCs w:val="26"/>
        </w:rPr>
        <w:t>- пониженная ставка подоходного налога в отношении доходов работников, занятых в деятельности резидентов ПВТ – 9% вместо 13%;</w:t>
      </w:r>
    </w:p>
    <w:p w:rsidR="00135A33" w:rsidRPr="00D07A3F" w:rsidRDefault="00135A33" w:rsidP="00C601CF">
      <w:pPr>
        <w:spacing w:after="0"/>
        <w:ind w:firstLine="709"/>
        <w:jc w:val="both"/>
        <w:rPr>
          <w:rFonts w:ascii="Times New Roman" w:hAnsi="Times New Roman"/>
          <w:bCs/>
          <w:sz w:val="26"/>
          <w:szCs w:val="26"/>
        </w:rPr>
      </w:pPr>
      <w:r w:rsidRPr="00D07A3F">
        <w:rPr>
          <w:rFonts w:ascii="Times New Roman" w:hAnsi="Times New Roman"/>
          <w:bCs/>
          <w:sz w:val="26"/>
          <w:szCs w:val="26"/>
        </w:rPr>
        <w:t>- не начисление обязательных страховых взносов на часть дохода работников резидентов ПВТ, превышащую однократный размер средней заработной платы в республике;</w:t>
      </w:r>
    </w:p>
    <w:p w:rsidR="00135A33" w:rsidRDefault="00135A33" w:rsidP="00C601CF">
      <w:pPr>
        <w:spacing w:after="0"/>
        <w:ind w:firstLine="709"/>
        <w:jc w:val="both"/>
        <w:rPr>
          <w:rFonts w:ascii="Times New Roman" w:hAnsi="Times New Roman"/>
          <w:bCs/>
          <w:sz w:val="26"/>
          <w:szCs w:val="26"/>
        </w:rPr>
      </w:pPr>
      <w:r w:rsidRPr="00D07A3F">
        <w:rPr>
          <w:rFonts w:ascii="Times New Roman" w:hAnsi="Times New Roman"/>
          <w:bCs/>
          <w:sz w:val="26"/>
          <w:szCs w:val="26"/>
        </w:rPr>
        <w:t>- ставка на доходы иностранных организаций, не осуществляющих деятельность в Беларуси через постоянное представительство, при выплате иностранной организации дивидендов от резидента ПВТ составляет 5%.</w:t>
      </w:r>
    </w:p>
    <w:p w:rsidR="00147A12" w:rsidRPr="00D07A3F" w:rsidRDefault="00147A12" w:rsidP="00135A33">
      <w:pPr>
        <w:spacing w:after="0"/>
        <w:ind w:firstLine="709"/>
        <w:jc w:val="both"/>
        <w:rPr>
          <w:rFonts w:ascii="Times New Roman" w:hAnsi="Times New Roman"/>
          <w:bCs/>
          <w:sz w:val="26"/>
          <w:szCs w:val="26"/>
          <w:u w:val="single"/>
        </w:rPr>
      </w:pPr>
      <w:r w:rsidRPr="00D07A3F">
        <w:rPr>
          <w:rFonts w:ascii="Times New Roman" w:hAnsi="Times New Roman"/>
          <w:bCs/>
          <w:sz w:val="26"/>
          <w:szCs w:val="26"/>
          <w:u w:val="single"/>
        </w:rPr>
        <w:t xml:space="preserve">Преференции в области внешнеэкономической деятельности резидентов </w:t>
      </w:r>
      <w:r w:rsidR="00135A33" w:rsidRPr="00D07A3F">
        <w:rPr>
          <w:rFonts w:ascii="Times New Roman" w:hAnsi="Times New Roman"/>
          <w:bCs/>
          <w:sz w:val="26"/>
          <w:szCs w:val="26"/>
          <w:u w:val="single"/>
        </w:rPr>
        <w:t>ПВТ</w:t>
      </w:r>
      <w:r w:rsidRPr="00D07A3F">
        <w:rPr>
          <w:rFonts w:ascii="Times New Roman" w:hAnsi="Times New Roman"/>
          <w:bCs/>
          <w:sz w:val="26"/>
          <w:szCs w:val="26"/>
          <w:u w:val="single"/>
        </w:rPr>
        <w:t>:</w:t>
      </w:r>
    </w:p>
    <w:p w:rsidR="00147A12" w:rsidRPr="00D07A3F" w:rsidRDefault="00135A33" w:rsidP="00135A33">
      <w:pPr>
        <w:spacing w:after="0"/>
        <w:ind w:firstLine="709"/>
        <w:jc w:val="both"/>
        <w:rPr>
          <w:rFonts w:ascii="Times New Roman" w:hAnsi="Times New Roman"/>
          <w:bCs/>
          <w:sz w:val="26"/>
          <w:szCs w:val="26"/>
        </w:rPr>
      </w:pPr>
      <w:r w:rsidRPr="00D07A3F">
        <w:rPr>
          <w:rFonts w:ascii="Times New Roman" w:hAnsi="Times New Roman"/>
          <w:bCs/>
          <w:sz w:val="26"/>
          <w:szCs w:val="26"/>
        </w:rPr>
        <w:lastRenderedPageBreak/>
        <w:t>-</w:t>
      </w:r>
      <w:r w:rsidRPr="00D07A3F">
        <w:rPr>
          <w:rFonts w:ascii="Times New Roman" w:hAnsi="Times New Roman"/>
          <w:sz w:val="26"/>
          <w:szCs w:val="26"/>
        </w:rPr>
        <w:t> </w:t>
      </w:r>
      <w:r w:rsidR="00147A12" w:rsidRPr="00D07A3F">
        <w:rPr>
          <w:rFonts w:ascii="Times New Roman" w:hAnsi="Times New Roman"/>
          <w:bCs/>
          <w:sz w:val="26"/>
          <w:szCs w:val="26"/>
        </w:rPr>
        <w:t>освобождение от обязательной продажи выручки в иностранной валюте на внутреннем валютном рынке Республики Беларусь, полученной от видов деятельности в IT-отрасли;</w:t>
      </w:r>
    </w:p>
    <w:p w:rsidR="00147A12" w:rsidRPr="00D07A3F" w:rsidRDefault="00135A33" w:rsidP="00135A33">
      <w:pPr>
        <w:spacing w:after="0"/>
        <w:ind w:firstLine="709"/>
        <w:jc w:val="both"/>
        <w:rPr>
          <w:rFonts w:ascii="Times New Roman" w:hAnsi="Times New Roman"/>
          <w:bCs/>
          <w:sz w:val="26"/>
          <w:szCs w:val="26"/>
        </w:rPr>
      </w:pPr>
      <w:r w:rsidRPr="00D07A3F">
        <w:rPr>
          <w:rFonts w:ascii="Times New Roman" w:hAnsi="Times New Roman"/>
          <w:bCs/>
          <w:sz w:val="26"/>
          <w:szCs w:val="26"/>
        </w:rPr>
        <w:t>- </w:t>
      </w:r>
      <w:r w:rsidR="00147A12" w:rsidRPr="00D07A3F">
        <w:rPr>
          <w:rFonts w:ascii="Times New Roman" w:hAnsi="Times New Roman"/>
          <w:bCs/>
          <w:sz w:val="26"/>
          <w:szCs w:val="26"/>
        </w:rPr>
        <w:t xml:space="preserve">возможность покупать иностранную валюту на внутреннем валютном рынке без ограничений целей ее использования; </w:t>
      </w:r>
    </w:p>
    <w:p w:rsidR="00147A12" w:rsidRPr="00D07A3F" w:rsidRDefault="00135A33" w:rsidP="00135A33">
      <w:pPr>
        <w:spacing w:after="0"/>
        <w:ind w:firstLine="709"/>
        <w:jc w:val="both"/>
        <w:rPr>
          <w:rFonts w:ascii="Times New Roman" w:hAnsi="Times New Roman"/>
          <w:bCs/>
          <w:sz w:val="26"/>
          <w:szCs w:val="26"/>
        </w:rPr>
      </w:pPr>
      <w:r w:rsidRPr="00D07A3F">
        <w:rPr>
          <w:rFonts w:ascii="Times New Roman" w:hAnsi="Times New Roman"/>
          <w:bCs/>
          <w:sz w:val="26"/>
          <w:szCs w:val="26"/>
        </w:rPr>
        <w:t>- </w:t>
      </w:r>
      <w:r w:rsidR="00147A12" w:rsidRPr="00D07A3F">
        <w:rPr>
          <w:rFonts w:ascii="Times New Roman" w:hAnsi="Times New Roman"/>
          <w:bCs/>
          <w:sz w:val="26"/>
          <w:szCs w:val="26"/>
        </w:rPr>
        <w:t>право открывать счета в иностранных банках и осуществлять по ним расчеты без получения разрешения Н</w:t>
      </w:r>
      <w:r w:rsidRPr="00D07A3F">
        <w:rPr>
          <w:rFonts w:ascii="Times New Roman" w:hAnsi="Times New Roman"/>
          <w:bCs/>
          <w:sz w:val="26"/>
          <w:szCs w:val="26"/>
        </w:rPr>
        <w:t>ацбанка Республики Беларусь;</w:t>
      </w:r>
    </w:p>
    <w:p w:rsidR="00135A33" w:rsidRPr="00D07A3F" w:rsidRDefault="00135A33" w:rsidP="00135A33">
      <w:pPr>
        <w:spacing w:after="0"/>
        <w:ind w:firstLine="709"/>
        <w:jc w:val="both"/>
        <w:rPr>
          <w:rFonts w:ascii="Times New Roman" w:hAnsi="Times New Roman"/>
          <w:bCs/>
          <w:sz w:val="26"/>
          <w:szCs w:val="26"/>
        </w:rPr>
      </w:pPr>
      <w:r w:rsidRPr="00D07A3F">
        <w:rPr>
          <w:rFonts w:ascii="Times New Roman" w:hAnsi="Times New Roman"/>
          <w:bCs/>
          <w:sz w:val="26"/>
          <w:szCs w:val="26"/>
        </w:rPr>
        <w:t>- возможность заключать внешнеэкономический договор конклюдентными действиями;</w:t>
      </w:r>
    </w:p>
    <w:p w:rsidR="00135A33" w:rsidRPr="005C23AE" w:rsidRDefault="00135A33" w:rsidP="00135A33">
      <w:pPr>
        <w:spacing w:after="0"/>
        <w:ind w:firstLine="709"/>
        <w:jc w:val="both"/>
        <w:rPr>
          <w:rFonts w:ascii="Times New Roman" w:hAnsi="Times New Roman"/>
          <w:bCs/>
          <w:sz w:val="26"/>
          <w:szCs w:val="26"/>
        </w:rPr>
      </w:pPr>
      <w:r w:rsidRPr="00D07A3F">
        <w:rPr>
          <w:rFonts w:ascii="Times New Roman" w:hAnsi="Times New Roman"/>
          <w:bCs/>
          <w:sz w:val="26"/>
          <w:szCs w:val="26"/>
        </w:rPr>
        <w:t>- право не соблюдать требования к способам и срокам завершения внешнеторговых операций.</w:t>
      </w:r>
    </w:p>
    <w:p w:rsidR="005C23AE" w:rsidRPr="005038DF" w:rsidRDefault="00D07A3F" w:rsidP="00F30EC5">
      <w:pPr>
        <w:ind w:firstLine="709"/>
        <w:contextualSpacing/>
        <w:jc w:val="both"/>
        <w:rPr>
          <w:rFonts w:ascii="Times New Roman" w:hAnsi="Times New Roman"/>
          <w:b/>
          <w:i/>
          <w:sz w:val="26"/>
          <w:szCs w:val="26"/>
        </w:rPr>
      </w:pPr>
      <w:r>
        <w:rPr>
          <w:rFonts w:ascii="Times New Roman" w:hAnsi="Times New Roman"/>
          <w:b/>
          <w:i/>
          <w:sz w:val="26"/>
          <w:szCs w:val="26"/>
        </w:rPr>
        <w:t>в)</w:t>
      </w:r>
      <w:r w:rsidR="006E6685">
        <w:rPr>
          <w:rFonts w:ascii="Times New Roman" w:hAnsi="Times New Roman"/>
          <w:b/>
          <w:i/>
          <w:sz w:val="26"/>
          <w:szCs w:val="26"/>
        </w:rPr>
        <w:t> </w:t>
      </w:r>
      <w:r w:rsidR="00147A12" w:rsidRPr="005038DF">
        <w:rPr>
          <w:rFonts w:ascii="Times New Roman" w:hAnsi="Times New Roman"/>
          <w:b/>
          <w:i/>
          <w:sz w:val="26"/>
          <w:szCs w:val="26"/>
        </w:rPr>
        <w:t xml:space="preserve">Инвестиционный договор с Республикой Беларусь. </w:t>
      </w:r>
    </w:p>
    <w:p w:rsidR="00147A12" w:rsidRPr="00076AE0" w:rsidRDefault="00147A12" w:rsidP="00F30EC5">
      <w:pPr>
        <w:ind w:firstLine="709"/>
        <w:contextualSpacing/>
        <w:jc w:val="both"/>
        <w:rPr>
          <w:rFonts w:ascii="Times New Roman" w:hAnsi="Times New Roman"/>
          <w:b/>
          <w:sz w:val="26"/>
          <w:szCs w:val="26"/>
        </w:rPr>
      </w:pPr>
      <w:r w:rsidRPr="00076AE0">
        <w:rPr>
          <w:rFonts w:ascii="Times New Roman" w:hAnsi="Times New Roman"/>
          <w:sz w:val="26"/>
          <w:szCs w:val="26"/>
          <w:u w:val="single"/>
        </w:rPr>
        <w:t>Основные преференции:</w:t>
      </w:r>
    </w:p>
    <w:p w:rsidR="00147A12" w:rsidRPr="00076AE0" w:rsidRDefault="002F6EBC" w:rsidP="00F30EC5">
      <w:pPr>
        <w:ind w:firstLine="709"/>
        <w:contextualSpacing/>
        <w:jc w:val="both"/>
        <w:rPr>
          <w:rFonts w:ascii="Times New Roman" w:hAnsi="Times New Roman"/>
          <w:bCs/>
          <w:sz w:val="26"/>
          <w:szCs w:val="26"/>
        </w:rPr>
      </w:pPr>
      <w:r w:rsidRPr="00076AE0">
        <w:rPr>
          <w:rFonts w:ascii="Times New Roman" w:hAnsi="Times New Roman"/>
          <w:bCs/>
          <w:sz w:val="26"/>
          <w:szCs w:val="26"/>
        </w:rPr>
        <w:t>- </w:t>
      </w:r>
      <w:r w:rsidR="00147A12" w:rsidRPr="00076AE0">
        <w:rPr>
          <w:rFonts w:ascii="Times New Roman" w:hAnsi="Times New Roman"/>
          <w:bCs/>
          <w:sz w:val="26"/>
          <w:szCs w:val="26"/>
        </w:rPr>
        <w:t>предоставление в аренду и (или) частную собственность земельного участка без проведения аукционов;</w:t>
      </w:r>
    </w:p>
    <w:p w:rsidR="00147A12" w:rsidRPr="00076AE0" w:rsidRDefault="002F6EBC" w:rsidP="00F30EC5">
      <w:pPr>
        <w:ind w:firstLine="709"/>
        <w:contextualSpacing/>
        <w:jc w:val="both"/>
        <w:rPr>
          <w:rFonts w:ascii="Times New Roman" w:hAnsi="Times New Roman"/>
          <w:bCs/>
          <w:sz w:val="26"/>
          <w:szCs w:val="26"/>
        </w:rPr>
      </w:pPr>
      <w:r w:rsidRPr="00076AE0">
        <w:rPr>
          <w:rFonts w:ascii="Times New Roman" w:hAnsi="Times New Roman"/>
          <w:bCs/>
          <w:sz w:val="26"/>
          <w:szCs w:val="26"/>
        </w:rPr>
        <w:t>- </w:t>
      </w:r>
      <w:r w:rsidR="00147A12" w:rsidRPr="00076AE0">
        <w:rPr>
          <w:rFonts w:ascii="Times New Roman" w:hAnsi="Times New Roman"/>
          <w:bCs/>
          <w:sz w:val="26"/>
          <w:szCs w:val="26"/>
        </w:rPr>
        <w:t>освобождение от внесения платы за право заключения договора аренды земельного участка, предоставленного в аренду без проведения аукциона для строительства объектов, предусмотренных инвестиционным договором;</w:t>
      </w:r>
    </w:p>
    <w:p w:rsidR="00147A12" w:rsidRPr="00076AE0" w:rsidRDefault="00147A12" w:rsidP="00F30EC5">
      <w:pPr>
        <w:ind w:firstLine="709"/>
        <w:contextualSpacing/>
        <w:jc w:val="both"/>
        <w:rPr>
          <w:rFonts w:ascii="Times New Roman" w:hAnsi="Times New Roman"/>
          <w:bCs/>
          <w:sz w:val="26"/>
          <w:szCs w:val="26"/>
        </w:rPr>
      </w:pPr>
      <w:r w:rsidRPr="00076AE0">
        <w:rPr>
          <w:rFonts w:ascii="Times New Roman" w:hAnsi="Times New Roman"/>
          <w:bCs/>
          <w:sz w:val="26"/>
          <w:szCs w:val="26"/>
        </w:rPr>
        <w:t>-</w:t>
      </w:r>
      <w:r w:rsidR="002F6EBC" w:rsidRPr="00076AE0">
        <w:rPr>
          <w:rFonts w:ascii="Times New Roman" w:hAnsi="Times New Roman"/>
          <w:bCs/>
          <w:sz w:val="26"/>
          <w:szCs w:val="26"/>
        </w:rPr>
        <w:t> </w:t>
      </w:r>
      <w:r w:rsidRPr="00076AE0">
        <w:rPr>
          <w:rFonts w:ascii="Times New Roman" w:hAnsi="Times New Roman"/>
          <w:bCs/>
          <w:sz w:val="26"/>
          <w:szCs w:val="26"/>
        </w:rPr>
        <w:t>освобождение от ввозных таможенных пошлин (с учетом международных обязательств Республики Беларусь) и НДС, взимаемых при ввозе на территорию Республики Беларусь технологического оборудования (комплектующих и запасных частей к нему) для использования его на территории Республики Беларусь в рамках реализац</w:t>
      </w:r>
      <w:r w:rsidR="005038DF" w:rsidRPr="00076AE0">
        <w:rPr>
          <w:rFonts w:ascii="Times New Roman" w:hAnsi="Times New Roman"/>
          <w:bCs/>
          <w:sz w:val="26"/>
          <w:szCs w:val="26"/>
        </w:rPr>
        <w:t>ии инвестиционного проекта;</w:t>
      </w:r>
    </w:p>
    <w:p w:rsidR="005038DF" w:rsidRPr="00076AE0" w:rsidRDefault="005038DF" w:rsidP="00F30EC5">
      <w:pPr>
        <w:ind w:firstLine="709"/>
        <w:contextualSpacing/>
        <w:jc w:val="both"/>
        <w:rPr>
          <w:rFonts w:ascii="Times New Roman" w:hAnsi="Times New Roman"/>
          <w:bCs/>
          <w:sz w:val="26"/>
          <w:szCs w:val="26"/>
        </w:rPr>
      </w:pPr>
      <w:r w:rsidRPr="00076AE0">
        <w:rPr>
          <w:rFonts w:ascii="Times New Roman" w:hAnsi="Times New Roman"/>
          <w:bCs/>
          <w:sz w:val="26"/>
          <w:szCs w:val="26"/>
        </w:rPr>
        <w:t>- право на вычет в полном объеме сумм НДС, уплаченных при приобретении (ввозе на территорию Беларуси) товаров (работ, услуг), имущественных прав, использованных для строительства и оснащения объе</w:t>
      </w:r>
      <w:r w:rsidR="0045370C">
        <w:rPr>
          <w:rFonts w:ascii="Times New Roman" w:hAnsi="Times New Roman"/>
          <w:bCs/>
          <w:sz w:val="26"/>
          <w:szCs w:val="26"/>
        </w:rPr>
        <w:t>к</w:t>
      </w:r>
      <w:r w:rsidRPr="00076AE0">
        <w:rPr>
          <w:rFonts w:ascii="Times New Roman" w:hAnsi="Times New Roman"/>
          <w:bCs/>
          <w:sz w:val="26"/>
          <w:szCs w:val="26"/>
        </w:rPr>
        <w:t>тов, предусмо</w:t>
      </w:r>
      <w:r w:rsidR="00D00463" w:rsidRPr="00076AE0">
        <w:rPr>
          <w:rFonts w:ascii="Times New Roman" w:hAnsi="Times New Roman"/>
          <w:bCs/>
          <w:sz w:val="26"/>
          <w:szCs w:val="26"/>
        </w:rPr>
        <w:t>тренных инвестиционным проектом;</w:t>
      </w:r>
    </w:p>
    <w:p w:rsidR="002F6EBC" w:rsidRDefault="002F6EBC" w:rsidP="00F30EC5">
      <w:pPr>
        <w:ind w:firstLine="709"/>
        <w:contextualSpacing/>
        <w:jc w:val="both"/>
        <w:rPr>
          <w:rFonts w:ascii="Times New Roman" w:hAnsi="Times New Roman"/>
          <w:bCs/>
          <w:sz w:val="26"/>
          <w:szCs w:val="26"/>
        </w:rPr>
      </w:pPr>
      <w:r w:rsidRPr="00076AE0">
        <w:rPr>
          <w:rFonts w:ascii="Times New Roman" w:hAnsi="Times New Roman"/>
          <w:bCs/>
          <w:sz w:val="26"/>
          <w:szCs w:val="26"/>
        </w:rPr>
        <w:t>- право на определение без проведения процедур закупок подрядчика и (или) разработчика проектной документации, поставщиков товаров, исполнителей услуг для строительства, в т.ч. реконструкции, объектов, предусмотренных инвестиционым договором ( за исключением осуществления госзакупок).</w:t>
      </w:r>
    </w:p>
    <w:p w:rsidR="00E66BA4" w:rsidRPr="002F6EBC" w:rsidRDefault="00E66BA4" w:rsidP="00F30EC5">
      <w:pPr>
        <w:ind w:firstLine="709"/>
        <w:contextualSpacing/>
        <w:jc w:val="both"/>
        <w:rPr>
          <w:rFonts w:ascii="Times New Roman" w:hAnsi="Times New Roman"/>
          <w:bCs/>
          <w:sz w:val="26"/>
          <w:szCs w:val="26"/>
        </w:rPr>
      </w:pPr>
      <w:r w:rsidRPr="00E66BA4">
        <w:rPr>
          <w:rFonts w:ascii="Times New Roman" w:hAnsi="Times New Roman"/>
          <w:bCs/>
          <w:sz w:val="26"/>
          <w:szCs w:val="26"/>
        </w:rPr>
        <w:t>Информация о гарантиях и привилегиях для инвесторов, заключивших инвестиционный договор с Республикой Беларусь, приводится в приложении № 1.</w:t>
      </w:r>
    </w:p>
    <w:p w:rsidR="00F30EC5" w:rsidRPr="00076AE0" w:rsidRDefault="00076AE0" w:rsidP="00F30EC5">
      <w:pPr>
        <w:ind w:firstLine="709"/>
        <w:contextualSpacing/>
        <w:jc w:val="both"/>
        <w:rPr>
          <w:rFonts w:ascii="Times New Roman" w:hAnsi="Times New Roman"/>
          <w:b/>
          <w:i/>
          <w:sz w:val="26"/>
          <w:szCs w:val="26"/>
        </w:rPr>
      </w:pPr>
      <w:r w:rsidRPr="00076AE0">
        <w:rPr>
          <w:rFonts w:ascii="Times New Roman" w:hAnsi="Times New Roman"/>
          <w:b/>
          <w:i/>
          <w:sz w:val="26"/>
          <w:szCs w:val="26"/>
        </w:rPr>
        <w:lastRenderedPageBreak/>
        <w:t>г)</w:t>
      </w:r>
      <w:r w:rsidR="006E6685" w:rsidRPr="00076AE0">
        <w:rPr>
          <w:rFonts w:ascii="Times New Roman" w:hAnsi="Times New Roman"/>
          <w:b/>
          <w:i/>
          <w:sz w:val="26"/>
          <w:szCs w:val="26"/>
        </w:rPr>
        <w:t> </w:t>
      </w:r>
      <w:r w:rsidR="00147A12" w:rsidRPr="00076AE0">
        <w:rPr>
          <w:rFonts w:ascii="Times New Roman" w:hAnsi="Times New Roman"/>
          <w:b/>
          <w:i/>
          <w:sz w:val="26"/>
          <w:szCs w:val="26"/>
        </w:rPr>
        <w:t xml:space="preserve">Свободные экономические зоны. </w:t>
      </w:r>
    </w:p>
    <w:p w:rsidR="00147A12" w:rsidRPr="00076AE0" w:rsidRDefault="00147A12" w:rsidP="00F30EC5">
      <w:pPr>
        <w:ind w:firstLine="709"/>
        <w:contextualSpacing/>
        <w:jc w:val="both"/>
        <w:rPr>
          <w:rFonts w:ascii="Times New Roman" w:hAnsi="Times New Roman"/>
          <w:b/>
          <w:sz w:val="26"/>
          <w:szCs w:val="26"/>
        </w:rPr>
      </w:pPr>
      <w:r w:rsidRPr="00076AE0">
        <w:rPr>
          <w:rFonts w:ascii="Times New Roman" w:hAnsi="Times New Roman"/>
          <w:sz w:val="26"/>
          <w:szCs w:val="26"/>
          <w:u w:val="single"/>
        </w:rPr>
        <w:t>Основные преференции:</w:t>
      </w:r>
    </w:p>
    <w:p w:rsidR="00147A12" w:rsidRPr="00076AE0" w:rsidRDefault="00F30EC5" w:rsidP="00F30EC5">
      <w:pPr>
        <w:ind w:firstLine="709"/>
        <w:contextualSpacing/>
        <w:jc w:val="both"/>
        <w:rPr>
          <w:rFonts w:ascii="Times New Roman" w:hAnsi="Times New Roman"/>
          <w:sz w:val="26"/>
          <w:szCs w:val="26"/>
        </w:rPr>
      </w:pPr>
      <w:r w:rsidRPr="00076AE0">
        <w:rPr>
          <w:rFonts w:ascii="Times New Roman" w:hAnsi="Times New Roman"/>
          <w:sz w:val="26"/>
          <w:szCs w:val="26"/>
        </w:rPr>
        <w:t>- </w:t>
      </w:r>
      <w:r w:rsidR="00147A12" w:rsidRPr="00076AE0">
        <w:rPr>
          <w:rFonts w:ascii="Times New Roman" w:hAnsi="Times New Roman"/>
          <w:sz w:val="26"/>
          <w:szCs w:val="26"/>
        </w:rPr>
        <w:t>освобождение от налога на прибыль от реализации товаров (работ, услуг) собственного производства в течение 10 лет с даты объявления прибыли (для резидентов СЭЗ, зарегистрированных в каче</w:t>
      </w:r>
      <w:r w:rsidR="0045370C">
        <w:rPr>
          <w:rFonts w:ascii="Times New Roman" w:hAnsi="Times New Roman"/>
          <w:sz w:val="26"/>
          <w:szCs w:val="26"/>
        </w:rPr>
        <w:t>стве таковых после 31.12.2011</w:t>
      </w:r>
      <w:r w:rsidR="00147A12" w:rsidRPr="00076AE0">
        <w:rPr>
          <w:rFonts w:ascii="Times New Roman" w:hAnsi="Times New Roman"/>
          <w:sz w:val="26"/>
          <w:szCs w:val="26"/>
        </w:rPr>
        <w:t>; 5 лет – для зарегистрир</w:t>
      </w:r>
      <w:r w:rsidR="0045370C">
        <w:rPr>
          <w:rFonts w:ascii="Times New Roman" w:hAnsi="Times New Roman"/>
          <w:sz w:val="26"/>
          <w:szCs w:val="26"/>
        </w:rPr>
        <w:t>ованных не позднее 31.12.2011</w:t>
      </w:r>
      <w:r w:rsidR="00147A12" w:rsidRPr="00076AE0">
        <w:rPr>
          <w:rFonts w:ascii="Times New Roman" w:hAnsi="Times New Roman"/>
          <w:sz w:val="26"/>
          <w:szCs w:val="26"/>
        </w:rPr>
        <w:t>); в дальнейшем налог уплачивается по ставке на 50% ниже общеустановленной, но не более чем по ставке 12%;</w:t>
      </w:r>
    </w:p>
    <w:p w:rsidR="00147A12" w:rsidRPr="00076AE0" w:rsidRDefault="00F30EC5" w:rsidP="00F30EC5">
      <w:pPr>
        <w:ind w:firstLine="709"/>
        <w:contextualSpacing/>
        <w:jc w:val="both"/>
        <w:rPr>
          <w:rFonts w:ascii="Times New Roman" w:hAnsi="Times New Roman"/>
          <w:sz w:val="26"/>
          <w:szCs w:val="26"/>
        </w:rPr>
      </w:pPr>
      <w:r w:rsidRPr="00076AE0">
        <w:rPr>
          <w:rFonts w:ascii="Times New Roman" w:hAnsi="Times New Roman"/>
          <w:sz w:val="26"/>
          <w:szCs w:val="26"/>
        </w:rPr>
        <w:t>- </w:t>
      </w:r>
      <w:r w:rsidR="00147A12" w:rsidRPr="00076AE0">
        <w:rPr>
          <w:rFonts w:ascii="Times New Roman" w:hAnsi="Times New Roman"/>
          <w:sz w:val="26"/>
          <w:szCs w:val="26"/>
        </w:rPr>
        <w:t>освобождение от налога на недвижимость по объектам, расположенным на территории соответствующих СЭЗ в течение трех лет начиная с квартала, на который приходится дата регистрации в качестве резидента СЭЗ;</w:t>
      </w:r>
    </w:p>
    <w:p w:rsidR="00147A12" w:rsidRPr="00076AE0" w:rsidRDefault="00F30EC5" w:rsidP="00F30EC5">
      <w:pPr>
        <w:ind w:firstLine="709"/>
        <w:contextualSpacing/>
        <w:jc w:val="both"/>
        <w:rPr>
          <w:rFonts w:ascii="Times New Roman" w:hAnsi="Times New Roman"/>
          <w:sz w:val="26"/>
          <w:szCs w:val="26"/>
        </w:rPr>
      </w:pPr>
      <w:r w:rsidRPr="00076AE0">
        <w:rPr>
          <w:rFonts w:ascii="Times New Roman" w:hAnsi="Times New Roman"/>
          <w:sz w:val="26"/>
          <w:szCs w:val="26"/>
        </w:rPr>
        <w:t>- </w:t>
      </w:r>
      <w:r w:rsidR="00147A12" w:rsidRPr="00076AE0">
        <w:rPr>
          <w:rFonts w:ascii="Times New Roman" w:hAnsi="Times New Roman"/>
          <w:sz w:val="26"/>
          <w:szCs w:val="26"/>
        </w:rPr>
        <w:t>возможность применения таможенной процедуры свободной таможенной зоны, предусматривающей право ввоза товаров (сырья, материалов) без уплаты таможенных пошлин и НДС с последующей их переработкой и (или) экспортом за пределы государств-участниц Таможенного союза ЕАЭС без уплаты таможенных пошлин;</w:t>
      </w:r>
    </w:p>
    <w:p w:rsidR="00147A12" w:rsidRPr="00076AE0" w:rsidRDefault="00147A12" w:rsidP="00F30EC5">
      <w:pPr>
        <w:ind w:firstLine="709"/>
        <w:contextualSpacing/>
        <w:jc w:val="both"/>
        <w:rPr>
          <w:rFonts w:ascii="Times New Roman" w:hAnsi="Times New Roman"/>
          <w:sz w:val="26"/>
          <w:szCs w:val="26"/>
        </w:rPr>
      </w:pPr>
      <w:r w:rsidRPr="00076AE0">
        <w:rPr>
          <w:rFonts w:ascii="Times New Roman" w:hAnsi="Times New Roman"/>
          <w:sz w:val="26"/>
          <w:szCs w:val="26"/>
        </w:rPr>
        <w:t>-</w:t>
      </w:r>
      <w:r w:rsidR="00F30EC5" w:rsidRPr="00076AE0">
        <w:rPr>
          <w:rFonts w:ascii="Times New Roman" w:hAnsi="Times New Roman"/>
          <w:sz w:val="26"/>
          <w:szCs w:val="26"/>
        </w:rPr>
        <w:t> </w:t>
      </w:r>
      <w:r w:rsidRPr="00076AE0">
        <w:rPr>
          <w:rFonts w:ascii="Times New Roman" w:hAnsi="Times New Roman"/>
          <w:sz w:val="26"/>
          <w:szCs w:val="26"/>
        </w:rPr>
        <w:t>не взимается арендная плата за земельные участки, предоставленные для строительства и обслуживания объе</w:t>
      </w:r>
      <w:r w:rsidR="00F30EC5" w:rsidRPr="00076AE0">
        <w:rPr>
          <w:rFonts w:ascii="Times New Roman" w:hAnsi="Times New Roman"/>
          <w:sz w:val="26"/>
          <w:szCs w:val="26"/>
        </w:rPr>
        <w:t>ктов недвижимого имущества;</w:t>
      </w:r>
    </w:p>
    <w:p w:rsidR="00F30EC5" w:rsidRPr="00076AE0" w:rsidRDefault="00F30EC5" w:rsidP="00F30EC5">
      <w:pPr>
        <w:ind w:firstLine="709"/>
        <w:contextualSpacing/>
        <w:jc w:val="both"/>
        <w:rPr>
          <w:rFonts w:ascii="Times New Roman" w:hAnsi="Times New Roman"/>
          <w:sz w:val="26"/>
          <w:szCs w:val="26"/>
        </w:rPr>
      </w:pPr>
      <w:r w:rsidRPr="00076AE0">
        <w:rPr>
          <w:rFonts w:ascii="Times New Roman" w:hAnsi="Times New Roman"/>
          <w:sz w:val="26"/>
          <w:szCs w:val="26"/>
        </w:rPr>
        <w:t>- ежегодная арендная плата за земельные участки, расположенные в границах СЭЗ и предоставляемые в аренду их резидентам для реализации инвестиционных проектов, не повышается. Имеются законодательно установленные исключения, например, нецелевое использование;</w:t>
      </w:r>
    </w:p>
    <w:p w:rsidR="00F30EC5" w:rsidRDefault="00F30EC5" w:rsidP="00F30EC5">
      <w:pPr>
        <w:ind w:firstLine="709"/>
        <w:contextualSpacing/>
        <w:jc w:val="both"/>
        <w:rPr>
          <w:rFonts w:ascii="Times New Roman" w:hAnsi="Times New Roman"/>
          <w:sz w:val="26"/>
          <w:szCs w:val="26"/>
        </w:rPr>
      </w:pPr>
      <w:r w:rsidRPr="00076AE0">
        <w:rPr>
          <w:rFonts w:ascii="Times New Roman" w:hAnsi="Times New Roman"/>
          <w:sz w:val="26"/>
          <w:szCs w:val="26"/>
        </w:rPr>
        <w:t>- администрации СЭЗ не имеют права изменять более чем в 2,5 раза размер ежегодной арендной платы за земельные участки, кроме включенных в перечень неэффективно используемых.</w:t>
      </w:r>
    </w:p>
    <w:p w:rsidR="00E66BA4" w:rsidRPr="00076AE0" w:rsidRDefault="00E66BA4" w:rsidP="00F30EC5">
      <w:pPr>
        <w:ind w:firstLine="709"/>
        <w:contextualSpacing/>
        <w:jc w:val="both"/>
        <w:rPr>
          <w:rFonts w:ascii="Times New Roman" w:hAnsi="Times New Roman"/>
          <w:sz w:val="26"/>
          <w:szCs w:val="26"/>
        </w:rPr>
      </w:pPr>
      <w:r>
        <w:rPr>
          <w:rFonts w:ascii="Times New Roman" w:hAnsi="Times New Roman"/>
          <w:sz w:val="26"/>
          <w:szCs w:val="26"/>
        </w:rPr>
        <w:t>Информация о регулировании свободных (особых) экономических зон приводится в приложении № 2.</w:t>
      </w:r>
    </w:p>
    <w:p w:rsidR="00F30EC5" w:rsidRPr="00076AE0" w:rsidRDefault="00076AE0" w:rsidP="00F30EC5">
      <w:pPr>
        <w:ind w:firstLine="709"/>
        <w:contextualSpacing/>
        <w:jc w:val="both"/>
        <w:rPr>
          <w:rFonts w:ascii="Times New Roman" w:hAnsi="Times New Roman"/>
          <w:b/>
          <w:i/>
          <w:sz w:val="26"/>
          <w:szCs w:val="26"/>
        </w:rPr>
      </w:pPr>
      <w:r>
        <w:rPr>
          <w:rFonts w:ascii="Times New Roman" w:hAnsi="Times New Roman"/>
          <w:b/>
          <w:i/>
          <w:sz w:val="26"/>
          <w:szCs w:val="26"/>
        </w:rPr>
        <w:t>д)</w:t>
      </w:r>
      <w:r w:rsidR="006E6685" w:rsidRPr="00076AE0">
        <w:rPr>
          <w:rFonts w:ascii="Times New Roman" w:hAnsi="Times New Roman"/>
          <w:b/>
          <w:i/>
          <w:sz w:val="26"/>
          <w:szCs w:val="26"/>
        </w:rPr>
        <w:t> </w:t>
      </w:r>
      <w:r w:rsidR="00147A12" w:rsidRPr="00076AE0">
        <w:rPr>
          <w:rFonts w:ascii="Times New Roman" w:hAnsi="Times New Roman"/>
          <w:b/>
          <w:i/>
          <w:sz w:val="26"/>
          <w:szCs w:val="26"/>
        </w:rPr>
        <w:t>Осуществление предпринимательской деятельности на территории средних и малых городски</w:t>
      </w:r>
      <w:r w:rsidR="009C2C98" w:rsidRPr="00076AE0">
        <w:rPr>
          <w:rFonts w:ascii="Times New Roman" w:hAnsi="Times New Roman"/>
          <w:b/>
          <w:i/>
          <w:sz w:val="26"/>
          <w:szCs w:val="26"/>
        </w:rPr>
        <w:t xml:space="preserve">х поселений, сельской местности. </w:t>
      </w:r>
    </w:p>
    <w:p w:rsidR="00147A12" w:rsidRPr="00076AE0" w:rsidRDefault="00F30EC5" w:rsidP="00F30EC5">
      <w:pPr>
        <w:ind w:firstLine="709"/>
        <w:contextualSpacing/>
        <w:jc w:val="both"/>
        <w:rPr>
          <w:rFonts w:ascii="Times New Roman" w:hAnsi="Times New Roman"/>
          <w:b/>
          <w:sz w:val="26"/>
          <w:szCs w:val="26"/>
        </w:rPr>
      </w:pPr>
      <w:r w:rsidRPr="00076AE0">
        <w:rPr>
          <w:rFonts w:ascii="Times New Roman" w:hAnsi="Times New Roman"/>
          <w:sz w:val="26"/>
          <w:szCs w:val="26"/>
        </w:rPr>
        <w:t>Предусамтриваются с</w:t>
      </w:r>
      <w:r w:rsidR="009C2C98" w:rsidRPr="00076AE0">
        <w:rPr>
          <w:rFonts w:ascii="Times New Roman" w:hAnsi="Times New Roman"/>
          <w:sz w:val="26"/>
          <w:szCs w:val="26"/>
        </w:rPr>
        <w:t>ледующие преференции:</w:t>
      </w:r>
    </w:p>
    <w:p w:rsidR="009C2C98" w:rsidRPr="00076AE0" w:rsidRDefault="00F30EC5" w:rsidP="00F30EC5">
      <w:pPr>
        <w:ind w:firstLine="709"/>
        <w:contextualSpacing/>
        <w:jc w:val="both"/>
        <w:rPr>
          <w:rFonts w:ascii="Times New Roman" w:hAnsi="Times New Roman"/>
          <w:sz w:val="26"/>
          <w:szCs w:val="26"/>
        </w:rPr>
      </w:pPr>
      <w:r w:rsidRPr="00076AE0">
        <w:rPr>
          <w:rFonts w:ascii="Times New Roman" w:hAnsi="Times New Roman"/>
          <w:sz w:val="26"/>
          <w:szCs w:val="26"/>
        </w:rPr>
        <w:t>- </w:t>
      </w:r>
      <w:r w:rsidR="009C2C98" w:rsidRPr="00076AE0">
        <w:rPr>
          <w:rFonts w:ascii="Times New Roman" w:hAnsi="Times New Roman"/>
          <w:sz w:val="26"/>
          <w:szCs w:val="26"/>
        </w:rPr>
        <w:t xml:space="preserve">освобождение от </w:t>
      </w:r>
      <w:r w:rsidRPr="00076AE0">
        <w:rPr>
          <w:rFonts w:ascii="Times New Roman" w:hAnsi="Times New Roman"/>
          <w:sz w:val="26"/>
          <w:szCs w:val="26"/>
        </w:rPr>
        <w:t>НДС</w:t>
      </w:r>
      <w:r w:rsidR="009C2C98" w:rsidRPr="00076AE0">
        <w:rPr>
          <w:rFonts w:ascii="Times New Roman" w:hAnsi="Times New Roman"/>
          <w:sz w:val="26"/>
          <w:szCs w:val="26"/>
        </w:rPr>
        <w:t xml:space="preserve"> при продаже товаров, оказании услуг, выполнении работ;</w:t>
      </w:r>
    </w:p>
    <w:p w:rsidR="009C2C98" w:rsidRPr="00076AE0" w:rsidRDefault="00F30EC5" w:rsidP="00F30EC5">
      <w:pPr>
        <w:ind w:firstLine="709"/>
        <w:contextualSpacing/>
        <w:jc w:val="both"/>
        <w:rPr>
          <w:rFonts w:ascii="Times New Roman" w:hAnsi="Times New Roman"/>
          <w:sz w:val="26"/>
          <w:szCs w:val="26"/>
        </w:rPr>
      </w:pPr>
      <w:r w:rsidRPr="00076AE0">
        <w:rPr>
          <w:rFonts w:ascii="Times New Roman" w:hAnsi="Times New Roman"/>
          <w:sz w:val="26"/>
          <w:szCs w:val="26"/>
        </w:rPr>
        <w:t>- </w:t>
      </w:r>
      <w:r w:rsidR="009C2C98" w:rsidRPr="00076AE0">
        <w:rPr>
          <w:rFonts w:ascii="Times New Roman" w:hAnsi="Times New Roman"/>
          <w:sz w:val="26"/>
          <w:szCs w:val="26"/>
        </w:rPr>
        <w:t>освобождение используемых для деятельности капитальных строений от налога на недвижимость;</w:t>
      </w:r>
    </w:p>
    <w:p w:rsidR="009C2C98" w:rsidRPr="00076AE0" w:rsidRDefault="00F30EC5" w:rsidP="00F30EC5">
      <w:pPr>
        <w:ind w:firstLine="709"/>
        <w:contextualSpacing/>
        <w:jc w:val="both"/>
        <w:rPr>
          <w:rFonts w:ascii="Times New Roman" w:hAnsi="Times New Roman"/>
          <w:sz w:val="26"/>
          <w:szCs w:val="26"/>
        </w:rPr>
      </w:pPr>
      <w:r w:rsidRPr="00076AE0">
        <w:rPr>
          <w:rFonts w:ascii="Times New Roman" w:hAnsi="Times New Roman"/>
          <w:sz w:val="26"/>
          <w:szCs w:val="26"/>
        </w:rPr>
        <w:lastRenderedPageBreak/>
        <w:t>- </w:t>
      </w:r>
      <w:r w:rsidR="009C2C98" w:rsidRPr="00076AE0">
        <w:rPr>
          <w:rFonts w:ascii="Times New Roman" w:hAnsi="Times New Roman"/>
          <w:sz w:val="26"/>
          <w:szCs w:val="26"/>
        </w:rPr>
        <w:t>освобождение участков, на которых располагаются такие капитальные строения</w:t>
      </w:r>
      <w:r w:rsidR="0045370C">
        <w:rPr>
          <w:rFonts w:ascii="Times New Roman" w:hAnsi="Times New Roman"/>
          <w:sz w:val="26"/>
          <w:szCs w:val="26"/>
        </w:rPr>
        <w:t>,</w:t>
      </w:r>
      <w:r w:rsidR="009C2C98" w:rsidRPr="00076AE0">
        <w:rPr>
          <w:rFonts w:ascii="Times New Roman" w:hAnsi="Times New Roman"/>
          <w:sz w:val="26"/>
          <w:szCs w:val="26"/>
        </w:rPr>
        <w:t xml:space="preserve"> от земельного налога. Также предусмотрено освобождение от арендной платы за земельные участки, находящиеся в государственной собственности;</w:t>
      </w:r>
    </w:p>
    <w:p w:rsidR="009C2C98" w:rsidRPr="00076AE0" w:rsidRDefault="00F30EC5" w:rsidP="00F30EC5">
      <w:pPr>
        <w:ind w:firstLine="709"/>
        <w:contextualSpacing/>
        <w:jc w:val="both"/>
        <w:rPr>
          <w:rFonts w:ascii="Times New Roman" w:hAnsi="Times New Roman"/>
          <w:sz w:val="26"/>
          <w:szCs w:val="26"/>
        </w:rPr>
      </w:pPr>
      <w:r w:rsidRPr="00076AE0">
        <w:rPr>
          <w:rFonts w:ascii="Times New Roman" w:hAnsi="Times New Roman"/>
          <w:sz w:val="26"/>
          <w:szCs w:val="26"/>
        </w:rPr>
        <w:t>- </w:t>
      </w:r>
      <w:r w:rsidR="009C2C98" w:rsidRPr="00076AE0">
        <w:rPr>
          <w:rFonts w:ascii="Times New Roman" w:hAnsi="Times New Roman"/>
          <w:sz w:val="26"/>
          <w:szCs w:val="26"/>
        </w:rPr>
        <w:t>налог на прибыль для юридических лиц и подоходный налог для индивидуальных предпринимателей установлены в размере 6%</w:t>
      </w:r>
      <w:r w:rsidRPr="00076AE0">
        <w:rPr>
          <w:rFonts w:ascii="Times New Roman" w:hAnsi="Times New Roman"/>
          <w:sz w:val="26"/>
          <w:szCs w:val="26"/>
        </w:rPr>
        <w:t>;</w:t>
      </w:r>
    </w:p>
    <w:p w:rsidR="00F30EC5" w:rsidRPr="00076AE0" w:rsidRDefault="00F30EC5" w:rsidP="00F30EC5">
      <w:pPr>
        <w:ind w:firstLine="709"/>
        <w:contextualSpacing/>
        <w:jc w:val="both"/>
        <w:rPr>
          <w:rFonts w:ascii="Times New Roman" w:hAnsi="Times New Roman"/>
          <w:sz w:val="26"/>
          <w:szCs w:val="26"/>
        </w:rPr>
      </w:pPr>
      <w:r w:rsidRPr="00076AE0">
        <w:rPr>
          <w:rFonts w:ascii="Times New Roman" w:hAnsi="Times New Roman"/>
          <w:sz w:val="26"/>
          <w:szCs w:val="26"/>
        </w:rPr>
        <w:t xml:space="preserve">- единый налог </w:t>
      </w:r>
      <w:r w:rsidR="00FA5F66" w:rsidRPr="00076AE0">
        <w:rPr>
          <w:rFonts w:ascii="Times New Roman" w:hAnsi="Times New Roman"/>
          <w:sz w:val="26"/>
          <w:szCs w:val="26"/>
        </w:rPr>
        <w:t>(</w:t>
      </w:r>
      <w:r w:rsidRPr="00076AE0">
        <w:rPr>
          <w:rFonts w:ascii="Times New Roman" w:hAnsi="Times New Roman"/>
          <w:sz w:val="26"/>
          <w:szCs w:val="26"/>
        </w:rPr>
        <w:t xml:space="preserve">для </w:t>
      </w:r>
      <w:r w:rsidR="00FA5F66" w:rsidRPr="00076AE0">
        <w:rPr>
          <w:rFonts w:ascii="Times New Roman" w:hAnsi="Times New Roman"/>
          <w:sz w:val="26"/>
          <w:szCs w:val="26"/>
        </w:rPr>
        <w:t>лиц его применяющих) установлен в размере 1 базовой величины (25,5 рублей).</w:t>
      </w:r>
    </w:p>
    <w:p w:rsidR="00FA5F66" w:rsidRPr="001528D2" w:rsidRDefault="00FA5F66" w:rsidP="00F30EC5">
      <w:pPr>
        <w:ind w:firstLine="709"/>
        <w:contextualSpacing/>
        <w:jc w:val="both"/>
        <w:rPr>
          <w:rFonts w:ascii="Times New Roman" w:hAnsi="Times New Roman"/>
          <w:i/>
          <w:sz w:val="26"/>
          <w:szCs w:val="26"/>
        </w:rPr>
      </w:pPr>
      <w:r w:rsidRPr="00076AE0">
        <w:rPr>
          <w:rFonts w:ascii="Times New Roman" w:hAnsi="Times New Roman"/>
          <w:i/>
          <w:sz w:val="26"/>
          <w:szCs w:val="26"/>
        </w:rPr>
        <w:t>Преференциальные режимы имеют территориальную привязку (кроме инвестиционного договора с Республикой Беларусь), а так</w:t>
      </w:r>
      <w:r w:rsidR="0045370C">
        <w:rPr>
          <w:rFonts w:ascii="Times New Roman" w:hAnsi="Times New Roman"/>
          <w:i/>
          <w:sz w:val="26"/>
          <w:szCs w:val="26"/>
        </w:rPr>
        <w:t>же приоритетные направления разв</w:t>
      </w:r>
      <w:r w:rsidRPr="00076AE0">
        <w:rPr>
          <w:rFonts w:ascii="Times New Roman" w:hAnsi="Times New Roman"/>
          <w:i/>
          <w:sz w:val="26"/>
          <w:szCs w:val="26"/>
        </w:rPr>
        <w:t>ития (кроме режима малых и средних городских поселений, сельской местности).</w:t>
      </w:r>
    </w:p>
    <w:p w:rsidR="006C1C40" w:rsidRDefault="001528D2" w:rsidP="001528D2">
      <w:pPr>
        <w:ind w:firstLine="709"/>
        <w:contextualSpacing/>
        <w:jc w:val="both"/>
        <w:rPr>
          <w:rFonts w:ascii="Times New Roman" w:hAnsi="Times New Roman"/>
          <w:sz w:val="26"/>
          <w:szCs w:val="26"/>
          <w:u w:val="single"/>
        </w:rPr>
      </w:pPr>
      <w:r w:rsidRPr="00076AE0">
        <w:rPr>
          <w:rFonts w:ascii="Times New Roman" w:hAnsi="Times New Roman"/>
          <w:sz w:val="26"/>
          <w:szCs w:val="26"/>
        </w:rPr>
        <w:t>Кроме вышеуказанного</w:t>
      </w:r>
      <w:r w:rsidR="0045370C">
        <w:rPr>
          <w:rFonts w:ascii="Times New Roman" w:hAnsi="Times New Roman"/>
          <w:sz w:val="26"/>
          <w:szCs w:val="26"/>
        </w:rPr>
        <w:t>,</w:t>
      </w:r>
      <w:r w:rsidRPr="00076AE0">
        <w:rPr>
          <w:rFonts w:ascii="Times New Roman" w:hAnsi="Times New Roman"/>
          <w:sz w:val="26"/>
          <w:szCs w:val="26"/>
        </w:rPr>
        <w:t xml:space="preserve"> законодательством Республики Беларусь предусматриваются способы осуществлеия инвесиций в форме </w:t>
      </w:r>
      <w:r w:rsidRPr="00076AE0">
        <w:rPr>
          <w:rFonts w:ascii="Times New Roman" w:hAnsi="Times New Roman"/>
          <w:sz w:val="26"/>
          <w:szCs w:val="26"/>
          <w:u w:val="single"/>
        </w:rPr>
        <w:t>государственно-чатсного партнерства (ГЧП) и на основе концессии.</w:t>
      </w:r>
    </w:p>
    <w:p w:rsidR="00E66BA4" w:rsidRDefault="00E66BA4" w:rsidP="001528D2">
      <w:pPr>
        <w:ind w:firstLine="709"/>
        <w:contextualSpacing/>
        <w:jc w:val="both"/>
        <w:rPr>
          <w:rFonts w:ascii="Times New Roman" w:hAnsi="Times New Roman"/>
          <w:sz w:val="26"/>
          <w:szCs w:val="26"/>
          <w:u w:val="single"/>
        </w:rPr>
      </w:pPr>
    </w:p>
    <w:p w:rsidR="009C6CE9" w:rsidRPr="009C6CE9" w:rsidRDefault="009C6CE9" w:rsidP="001528D2">
      <w:pPr>
        <w:ind w:firstLine="709"/>
        <w:contextualSpacing/>
        <w:jc w:val="both"/>
        <w:rPr>
          <w:rFonts w:ascii="Times New Roman" w:hAnsi="Times New Roman"/>
          <w:b/>
          <w:i/>
          <w:sz w:val="26"/>
          <w:szCs w:val="26"/>
        </w:rPr>
      </w:pPr>
      <w:r w:rsidRPr="009C6CE9">
        <w:rPr>
          <w:rFonts w:ascii="Times New Roman" w:hAnsi="Times New Roman"/>
          <w:b/>
          <w:i/>
          <w:sz w:val="26"/>
          <w:szCs w:val="26"/>
        </w:rPr>
        <w:t>Государственно-частное партнерство.</w:t>
      </w:r>
    </w:p>
    <w:p w:rsidR="00015F70" w:rsidRPr="00076AE0" w:rsidRDefault="00015F70" w:rsidP="00015F70">
      <w:pPr>
        <w:ind w:firstLine="709"/>
        <w:contextualSpacing/>
        <w:jc w:val="both"/>
        <w:rPr>
          <w:rFonts w:ascii="Times New Roman" w:hAnsi="Times New Roman"/>
          <w:sz w:val="26"/>
          <w:szCs w:val="26"/>
        </w:rPr>
      </w:pPr>
      <w:r w:rsidRPr="00076AE0">
        <w:rPr>
          <w:rFonts w:ascii="Times New Roman" w:hAnsi="Times New Roman"/>
          <w:sz w:val="26"/>
          <w:szCs w:val="26"/>
        </w:rPr>
        <w:t xml:space="preserve">ГЧП предполагает взаимовыгодное сотрудничество органов (организаций) государственной власти (государственного партнера) и субъектов предпринимательской деятельности (частного партнера) на определенный срок по строительству (в т.ч. реконструкции) и эксплуатации объектов инфраструктуры на основе специально соглашения между государственным и частным партнерами – соглашения о ГЧП. ГЧП представляет собой альтернативу приватизации объектов, находящихся в государственной собственности. </w:t>
      </w:r>
    </w:p>
    <w:p w:rsidR="00015F70" w:rsidRPr="00076AE0" w:rsidRDefault="00015F70" w:rsidP="00015F70">
      <w:pPr>
        <w:ind w:firstLine="709"/>
        <w:contextualSpacing/>
        <w:jc w:val="both"/>
        <w:rPr>
          <w:rFonts w:ascii="Times New Roman" w:hAnsi="Times New Roman"/>
          <w:sz w:val="26"/>
          <w:szCs w:val="26"/>
        </w:rPr>
      </w:pPr>
      <w:r w:rsidRPr="00076AE0">
        <w:rPr>
          <w:rFonts w:ascii="Times New Roman" w:hAnsi="Times New Roman"/>
          <w:sz w:val="26"/>
          <w:szCs w:val="26"/>
        </w:rPr>
        <w:t xml:space="preserve">ГЧП может осуществляться в отношении объектов энергетической, транспортной и социальной инфраструктур, а также в сферах образования, здравоохранения, спорта и туризма. Особенностью белорусской модели ГЧП является то, что она не предполагает реализацию проектов ГЧП по оказанию государственных услуг частными партнерами. </w:t>
      </w:r>
    </w:p>
    <w:p w:rsidR="00015F70" w:rsidRPr="00076AE0" w:rsidRDefault="00015F70" w:rsidP="00015F70">
      <w:pPr>
        <w:ind w:firstLine="709"/>
        <w:contextualSpacing/>
        <w:jc w:val="both"/>
        <w:rPr>
          <w:rFonts w:ascii="Times New Roman" w:hAnsi="Times New Roman"/>
          <w:sz w:val="26"/>
          <w:szCs w:val="26"/>
        </w:rPr>
      </w:pPr>
      <w:r w:rsidRPr="00076AE0">
        <w:rPr>
          <w:rFonts w:ascii="Times New Roman" w:hAnsi="Times New Roman"/>
          <w:sz w:val="26"/>
          <w:szCs w:val="26"/>
        </w:rPr>
        <w:t>Государственными партнерами</w:t>
      </w:r>
      <w:r w:rsidR="001528D2" w:rsidRPr="00076AE0">
        <w:rPr>
          <w:rFonts w:ascii="Times New Roman" w:hAnsi="Times New Roman"/>
          <w:sz w:val="26"/>
          <w:szCs w:val="26"/>
        </w:rPr>
        <w:t xml:space="preserve"> в рамках проектов ГЧП могут являться Республика Беларусь (</w:t>
      </w:r>
      <w:r w:rsidRPr="00076AE0">
        <w:rPr>
          <w:rFonts w:ascii="Times New Roman" w:hAnsi="Times New Roman"/>
          <w:sz w:val="26"/>
          <w:szCs w:val="26"/>
        </w:rPr>
        <w:t>от имени которой выступают уполномоченные государственны</w:t>
      </w:r>
      <w:r w:rsidR="001528D2" w:rsidRPr="00076AE0">
        <w:rPr>
          <w:rFonts w:ascii="Times New Roman" w:hAnsi="Times New Roman"/>
          <w:sz w:val="26"/>
          <w:szCs w:val="26"/>
        </w:rPr>
        <w:t>е</w:t>
      </w:r>
      <w:r w:rsidRPr="00076AE0">
        <w:rPr>
          <w:rFonts w:ascii="Times New Roman" w:hAnsi="Times New Roman"/>
          <w:sz w:val="26"/>
          <w:szCs w:val="26"/>
        </w:rPr>
        <w:t xml:space="preserve"> орган</w:t>
      </w:r>
      <w:r w:rsidR="001528D2" w:rsidRPr="00076AE0">
        <w:rPr>
          <w:rFonts w:ascii="Times New Roman" w:hAnsi="Times New Roman"/>
          <w:sz w:val="26"/>
          <w:szCs w:val="26"/>
        </w:rPr>
        <w:t>ы</w:t>
      </w:r>
      <w:r w:rsidRPr="00076AE0">
        <w:rPr>
          <w:rFonts w:ascii="Times New Roman" w:hAnsi="Times New Roman"/>
          <w:sz w:val="26"/>
          <w:szCs w:val="26"/>
        </w:rPr>
        <w:t xml:space="preserve"> или ин</w:t>
      </w:r>
      <w:r w:rsidR="001528D2" w:rsidRPr="00076AE0">
        <w:rPr>
          <w:rFonts w:ascii="Times New Roman" w:hAnsi="Times New Roman"/>
          <w:sz w:val="26"/>
          <w:szCs w:val="26"/>
        </w:rPr>
        <w:t>ые</w:t>
      </w:r>
      <w:r w:rsidRPr="00076AE0">
        <w:rPr>
          <w:rFonts w:ascii="Times New Roman" w:hAnsi="Times New Roman"/>
          <w:sz w:val="26"/>
          <w:szCs w:val="26"/>
        </w:rPr>
        <w:t xml:space="preserve"> государственн</w:t>
      </w:r>
      <w:r w:rsidR="001528D2" w:rsidRPr="00076AE0">
        <w:rPr>
          <w:rFonts w:ascii="Times New Roman" w:hAnsi="Times New Roman"/>
          <w:sz w:val="26"/>
          <w:szCs w:val="26"/>
        </w:rPr>
        <w:t xml:space="preserve">ые организации), а также </w:t>
      </w:r>
      <w:r w:rsidRPr="00076AE0">
        <w:rPr>
          <w:rFonts w:ascii="Times New Roman" w:hAnsi="Times New Roman"/>
          <w:sz w:val="26"/>
          <w:szCs w:val="26"/>
        </w:rPr>
        <w:t>административно территориальн</w:t>
      </w:r>
      <w:r w:rsidR="001528D2" w:rsidRPr="00076AE0">
        <w:rPr>
          <w:rFonts w:ascii="Times New Roman" w:hAnsi="Times New Roman"/>
          <w:sz w:val="26"/>
          <w:szCs w:val="26"/>
        </w:rPr>
        <w:t>ые</w:t>
      </w:r>
      <w:r w:rsidRPr="00076AE0">
        <w:rPr>
          <w:rFonts w:ascii="Times New Roman" w:hAnsi="Times New Roman"/>
          <w:sz w:val="26"/>
          <w:szCs w:val="26"/>
        </w:rPr>
        <w:t xml:space="preserve"> единиц</w:t>
      </w:r>
      <w:r w:rsidR="001528D2" w:rsidRPr="00076AE0">
        <w:rPr>
          <w:rFonts w:ascii="Times New Roman" w:hAnsi="Times New Roman"/>
          <w:sz w:val="26"/>
          <w:szCs w:val="26"/>
        </w:rPr>
        <w:t>ы (</w:t>
      </w:r>
      <w:r w:rsidRPr="00076AE0">
        <w:rPr>
          <w:rFonts w:ascii="Times New Roman" w:hAnsi="Times New Roman"/>
          <w:sz w:val="26"/>
          <w:szCs w:val="26"/>
        </w:rPr>
        <w:t>от имени которой выступает местный исполнительный и распорядительный орган (исполнительный комитет).</w:t>
      </w:r>
    </w:p>
    <w:p w:rsidR="00015F70" w:rsidRPr="00076AE0" w:rsidRDefault="00015F70" w:rsidP="00015F70">
      <w:pPr>
        <w:ind w:firstLine="709"/>
        <w:contextualSpacing/>
        <w:jc w:val="both"/>
        <w:rPr>
          <w:rFonts w:ascii="Times New Roman" w:hAnsi="Times New Roman"/>
          <w:sz w:val="26"/>
          <w:szCs w:val="26"/>
        </w:rPr>
      </w:pPr>
      <w:r w:rsidRPr="00076AE0">
        <w:rPr>
          <w:rFonts w:ascii="Times New Roman" w:hAnsi="Times New Roman"/>
          <w:sz w:val="26"/>
          <w:szCs w:val="26"/>
        </w:rPr>
        <w:t>Частным парт</w:t>
      </w:r>
      <w:r w:rsidR="0045370C">
        <w:rPr>
          <w:rFonts w:ascii="Times New Roman" w:hAnsi="Times New Roman"/>
          <w:sz w:val="26"/>
          <w:szCs w:val="26"/>
        </w:rPr>
        <w:t>н</w:t>
      </w:r>
      <w:r w:rsidRPr="00076AE0">
        <w:rPr>
          <w:rFonts w:ascii="Times New Roman" w:hAnsi="Times New Roman"/>
          <w:sz w:val="26"/>
          <w:szCs w:val="26"/>
        </w:rPr>
        <w:t>ером ГЧП вправе выступать:</w:t>
      </w:r>
    </w:p>
    <w:p w:rsidR="00015F70" w:rsidRPr="00076AE0" w:rsidRDefault="001528D2" w:rsidP="00015F70">
      <w:pPr>
        <w:ind w:firstLine="709"/>
        <w:contextualSpacing/>
        <w:jc w:val="both"/>
        <w:rPr>
          <w:rFonts w:ascii="Times New Roman" w:hAnsi="Times New Roman"/>
          <w:sz w:val="26"/>
          <w:szCs w:val="26"/>
        </w:rPr>
      </w:pPr>
      <w:r w:rsidRPr="00076AE0">
        <w:rPr>
          <w:rFonts w:ascii="Times New Roman" w:hAnsi="Times New Roman"/>
          <w:sz w:val="26"/>
          <w:szCs w:val="26"/>
        </w:rPr>
        <w:lastRenderedPageBreak/>
        <w:t>- </w:t>
      </w:r>
      <w:r w:rsidR="00015F70" w:rsidRPr="00076AE0">
        <w:rPr>
          <w:rFonts w:ascii="Times New Roman" w:hAnsi="Times New Roman"/>
          <w:sz w:val="26"/>
          <w:szCs w:val="26"/>
        </w:rPr>
        <w:t>юридическое лицо (за исключением государственных унитарных предприятий, государственных учреждений и государственных объединений, а также хозяйственных обществ, более 50 процентов акций (долей в уставном фонде) которых принадлежит Республике Беларусь либо ее административно-территориальной единице);</w:t>
      </w:r>
    </w:p>
    <w:p w:rsidR="00015F70" w:rsidRPr="00076AE0" w:rsidRDefault="001528D2" w:rsidP="00015F70">
      <w:pPr>
        <w:ind w:firstLine="709"/>
        <w:contextualSpacing/>
        <w:jc w:val="both"/>
        <w:rPr>
          <w:rFonts w:ascii="Times New Roman" w:hAnsi="Times New Roman"/>
          <w:sz w:val="26"/>
          <w:szCs w:val="26"/>
        </w:rPr>
      </w:pPr>
      <w:r w:rsidRPr="00076AE0">
        <w:rPr>
          <w:rFonts w:ascii="Times New Roman" w:hAnsi="Times New Roman"/>
          <w:sz w:val="26"/>
          <w:szCs w:val="26"/>
        </w:rPr>
        <w:t>- </w:t>
      </w:r>
      <w:r w:rsidR="00015F70" w:rsidRPr="00076AE0">
        <w:rPr>
          <w:rFonts w:ascii="Times New Roman" w:hAnsi="Times New Roman"/>
          <w:sz w:val="26"/>
          <w:szCs w:val="26"/>
        </w:rPr>
        <w:t>иностранная организация, не являющаяся юридическим лицом;</w:t>
      </w:r>
    </w:p>
    <w:p w:rsidR="00147A12" w:rsidRPr="00076AE0" w:rsidRDefault="001528D2" w:rsidP="00015F70">
      <w:pPr>
        <w:ind w:firstLine="709"/>
        <w:contextualSpacing/>
        <w:jc w:val="both"/>
        <w:rPr>
          <w:rFonts w:ascii="Times New Roman" w:hAnsi="Times New Roman"/>
          <w:sz w:val="26"/>
          <w:szCs w:val="26"/>
        </w:rPr>
      </w:pPr>
      <w:r w:rsidRPr="00076AE0">
        <w:rPr>
          <w:rFonts w:ascii="Times New Roman" w:hAnsi="Times New Roman"/>
          <w:sz w:val="26"/>
          <w:szCs w:val="26"/>
        </w:rPr>
        <w:t>- </w:t>
      </w:r>
      <w:r w:rsidR="00015F70" w:rsidRPr="00076AE0">
        <w:rPr>
          <w:rFonts w:ascii="Times New Roman" w:hAnsi="Times New Roman"/>
          <w:sz w:val="26"/>
          <w:szCs w:val="26"/>
        </w:rPr>
        <w:t>индивидуальный предприниматель.</w:t>
      </w:r>
    </w:p>
    <w:p w:rsidR="001528D2" w:rsidRPr="00076AE0" w:rsidRDefault="001528D2" w:rsidP="00015F70">
      <w:pPr>
        <w:ind w:firstLine="709"/>
        <w:contextualSpacing/>
        <w:jc w:val="both"/>
        <w:rPr>
          <w:rFonts w:ascii="Times New Roman" w:hAnsi="Times New Roman"/>
          <w:sz w:val="26"/>
          <w:szCs w:val="26"/>
        </w:rPr>
      </w:pPr>
      <w:r w:rsidRPr="00076AE0">
        <w:rPr>
          <w:rFonts w:ascii="Times New Roman" w:hAnsi="Times New Roman"/>
          <w:sz w:val="26"/>
          <w:szCs w:val="26"/>
        </w:rPr>
        <w:t>В Республике Беларусь принята Национальная инфраструктурная стратегия</w:t>
      </w:r>
      <w:r w:rsidR="005479C8" w:rsidRPr="00076AE0">
        <w:rPr>
          <w:rFonts w:ascii="Times New Roman" w:hAnsi="Times New Roman"/>
          <w:sz w:val="26"/>
          <w:szCs w:val="26"/>
        </w:rPr>
        <w:t xml:space="preserve"> на период 2017-2030 гг., которой определены 100 базовых приоритетных проектов по напр</w:t>
      </w:r>
      <w:r w:rsidR="0045370C">
        <w:rPr>
          <w:rFonts w:ascii="Times New Roman" w:hAnsi="Times New Roman"/>
          <w:sz w:val="26"/>
          <w:szCs w:val="26"/>
        </w:rPr>
        <w:t>а</w:t>
      </w:r>
      <w:r w:rsidR="005479C8" w:rsidRPr="00076AE0">
        <w:rPr>
          <w:rFonts w:ascii="Times New Roman" w:hAnsi="Times New Roman"/>
          <w:sz w:val="26"/>
          <w:szCs w:val="26"/>
        </w:rPr>
        <w:t xml:space="preserve">влениям развития транспортной, энергетичекой и социальной инфраструктуры (подробная информация по вопросам ГЧП размещена на сайте </w:t>
      </w:r>
      <w:hyperlink r:id="rId32" w:history="1">
        <w:r w:rsidR="005479C8" w:rsidRPr="00076AE0">
          <w:rPr>
            <w:rFonts w:ascii="Times New Roman" w:hAnsi="Times New Roman"/>
            <w:sz w:val="26"/>
            <w:szCs w:val="26"/>
          </w:rPr>
          <w:t>http://pppbelarus.by</w:t>
        </w:r>
      </w:hyperlink>
      <w:r w:rsidR="005479C8" w:rsidRPr="00076AE0">
        <w:rPr>
          <w:rFonts w:ascii="Times New Roman" w:hAnsi="Times New Roman"/>
          <w:sz w:val="26"/>
          <w:szCs w:val="26"/>
        </w:rPr>
        <w:t>).</w:t>
      </w:r>
    </w:p>
    <w:p w:rsidR="005479C8" w:rsidRPr="00076AE0" w:rsidRDefault="005479C8" w:rsidP="00015F70">
      <w:pPr>
        <w:ind w:firstLine="709"/>
        <w:contextualSpacing/>
        <w:jc w:val="both"/>
        <w:rPr>
          <w:rFonts w:ascii="Times New Roman" w:hAnsi="Times New Roman"/>
          <w:sz w:val="26"/>
          <w:szCs w:val="26"/>
        </w:rPr>
      </w:pPr>
      <w:r w:rsidRPr="00076AE0">
        <w:rPr>
          <w:rFonts w:ascii="Times New Roman" w:hAnsi="Times New Roman"/>
          <w:sz w:val="26"/>
          <w:szCs w:val="26"/>
        </w:rPr>
        <w:t>Законодательством выделяется 4 стадии реализации проектов ГЧП:</w:t>
      </w:r>
    </w:p>
    <w:p w:rsidR="005479C8" w:rsidRPr="00076AE0" w:rsidRDefault="005479C8" w:rsidP="00015F70">
      <w:pPr>
        <w:ind w:firstLine="709"/>
        <w:contextualSpacing/>
        <w:jc w:val="both"/>
        <w:rPr>
          <w:rFonts w:ascii="Times New Roman" w:hAnsi="Times New Roman"/>
          <w:sz w:val="26"/>
          <w:szCs w:val="26"/>
        </w:rPr>
      </w:pPr>
      <w:r w:rsidRPr="00076AE0">
        <w:rPr>
          <w:rFonts w:ascii="Times New Roman" w:hAnsi="Times New Roman"/>
          <w:sz w:val="26"/>
          <w:szCs w:val="26"/>
        </w:rPr>
        <w:t>- подготовка предложений о реализации проекта;</w:t>
      </w:r>
    </w:p>
    <w:p w:rsidR="005479C8" w:rsidRPr="00076AE0" w:rsidRDefault="005479C8" w:rsidP="00015F70">
      <w:pPr>
        <w:ind w:firstLine="709"/>
        <w:contextualSpacing/>
        <w:jc w:val="both"/>
        <w:rPr>
          <w:rFonts w:ascii="Times New Roman" w:hAnsi="Times New Roman"/>
          <w:sz w:val="26"/>
          <w:szCs w:val="26"/>
        </w:rPr>
      </w:pPr>
      <w:r w:rsidRPr="00076AE0">
        <w:rPr>
          <w:rFonts w:ascii="Times New Roman" w:hAnsi="Times New Roman"/>
          <w:sz w:val="26"/>
          <w:szCs w:val="26"/>
        </w:rPr>
        <w:t>- принятие решений о реализации проекта;</w:t>
      </w:r>
    </w:p>
    <w:p w:rsidR="005479C8" w:rsidRPr="00076AE0" w:rsidRDefault="005479C8" w:rsidP="00015F70">
      <w:pPr>
        <w:ind w:firstLine="709"/>
        <w:contextualSpacing/>
        <w:jc w:val="both"/>
        <w:rPr>
          <w:rFonts w:ascii="Times New Roman" w:hAnsi="Times New Roman"/>
          <w:sz w:val="26"/>
          <w:szCs w:val="26"/>
        </w:rPr>
      </w:pPr>
      <w:r w:rsidRPr="00076AE0">
        <w:rPr>
          <w:rFonts w:ascii="Times New Roman" w:hAnsi="Times New Roman"/>
          <w:sz w:val="26"/>
          <w:szCs w:val="26"/>
        </w:rPr>
        <w:t>- проведение конкурса по подбору частного партнера для заключения соглашений о ГЧП;</w:t>
      </w:r>
    </w:p>
    <w:p w:rsidR="005479C8" w:rsidRPr="00076AE0" w:rsidRDefault="005479C8" w:rsidP="00015F70">
      <w:pPr>
        <w:ind w:firstLine="709"/>
        <w:contextualSpacing/>
        <w:jc w:val="both"/>
        <w:rPr>
          <w:rFonts w:ascii="Times New Roman" w:hAnsi="Times New Roman"/>
          <w:sz w:val="26"/>
          <w:szCs w:val="26"/>
        </w:rPr>
      </w:pPr>
      <w:r w:rsidRPr="00076AE0">
        <w:rPr>
          <w:rFonts w:ascii="Times New Roman" w:hAnsi="Times New Roman"/>
          <w:sz w:val="26"/>
          <w:szCs w:val="26"/>
        </w:rPr>
        <w:t>- заключение и исполнение соотвествующих соглашений.</w:t>
      </w:r>
    </w:p>
    <w:p w:rsidR="009C6CE9" w:rsidRPr="00076AE0" w:rsidRDefault="009C6CE9" w:rsidP="00015F70">
      <w:pPr>
        <w:ind w:firstLine="709"/>
        <w:contextualSpacing/>
        <w:jc w:val="both"/>
        <w:rPr>
          <w:rFonts w:ascii="Times New Roman" w:hAnsi="Times New Roman"/>
          <w:b/>
          <w:i/>
          <w:sz w:val="26"/>
          <w:szCs w:val="26"/>
        </w:rPr>
      </w:pPr>
      <w:r w:rsidRPr="00076AE0">
        <w:rPr>
          <w:rFonts w:ascii="Times New Roman" w:hAnsi="Times New Roman"/>
          <w:b/>
          <w:i/>
          <w:sz w:val="26"/>
          <w:szCs w:val="26"/>
        </w:rPr>
        <w:t>Осуществление инвестиций на основе концессионного договора.</w:t>
      </w:r>
    </w:p>
    <w:p w:rsidR="00F32B2D" w:rsidRPr="00076AE0" w:rsidRDefault="00F32B2D" w:rsidP="00F32B2D">
      <w:pPr>
        <w:ind w:firstLine="709"/>
        <w:contextualSpacing/>
        <w:jc w:val="both"/>
        <w:rPr>
          <w:rFonts w:ascii="Times New Roman" w:hAnsi="Times New Roman"/>
          <w:sz w:val="26"/>
          <w:szCs w:val="26"/>
        </w:rPr>
      </w:pPr>
      <w:r w:rsidRPr="00076AE0">
        <w:rPr>
          <w:rFonts w:ascii="Times New Roman" w:hAnsi="Times New Roman"/>
          <w:sz w:val="26"/>
          <w:szCs w:val="26"/>
        </w:rPr>
        <w:t xml:space="preserve">Инвестиции в отношении недр, вод, лесов, земель и объектов, находящихся только в собственности государства, либо деятельность, на осуществление которой распространяется исключительное право государства, могут </w:t>
      </w:r>
      <w:r w:rsidR="006A3B57">
        <w:rPr>
          <w:rFonts w:ascii="Times New Roman" w:hAnsi="Times New Roman"/>
          <w:sz w:val="26"/>
          <w:szCs w:val="26"/>
        </w:rPr>
        <w:t>привлека</w:t>
      </w:r>
      <w:r w:rsidRPr="00076AE0">
        <w:rPr>
          <w:rFonts w:ascii="Times New Roman" w:hAnsi="Times New Roman"/>
          <w:sz w:val="26"/>
          <w:szCs w:val="26"/>
        </w:rPr>
        <w:t>ться на основе концессии путем заключения концессионного договора.</w:t>
      </w:r>
    </w:p>
    <w:p w:rsidR="0045370C" w:rsidRDefault="00F32B2D" w:rsidP="00F32B2D">
      <w:pPr>
        <w:ind w:firstLine="709"/>
        <w:contextualSpacing/>
        <w:jc w:val="both"/>
        <w:rPr>
          <w:rFonts w:ascii="Times New Roman" w:hAnsi="Times New Roman"/>
          <w:sz w:val="26"/>
          <w:szCs w:val="26"/>
        </w:rPr>
      </w:pPr>
      <w:r w:rsidRPr="00076AE0">
        <w:rPr>
          <w:rFonts w:ascii="Times New Roman" w:hAnsi="Times New Roman"/>
          <w:sz w:val="26"/>
          <w:szCs w:val="26"/>
        </w:rPr>
        <w:t>В соответствие с Законом о концессиях под концессионным договором понимается письменное соглашение, в силу которого одна сторона (концедент) обязуется предоставить другой стороне (концессионеру) на возмездной или безвозмездной основе на определенный срок право владения и пользования объектом концессии или право на осуществление вида деятельности.</w:t>
      </w:r>
    </w:p>
    <w:p w:rsidR="009C6CE9" w:rsidRPr="00076AE0" w:rsidRDefault="009C6CE9" w:rsidP="00F32B2D">
      <w:pPr>
        <w:ind w:firstLine="709"/>
        <w:contextualSpacing/>
        <w:jc w:val="both"/>
        <w:rPr>
          <w:rFonts w:ascii="Times New Roman" w:hAnsi="Times New Roman"/>
          <w:sz w:val="26"/>
          <w:szCs w:val="26"/>
        </w:rPr>
      </w:pPr>
      <w:r w:rsidRPr="00076AE0">
        <w:rPr>
          <w:rFonts w:ascii="Times New Roman" w:hAnsi="Times New Roman"/>
          <w:sz w:val="26"/>
          <w:szCs w:val="26"/>
        </w:rPr>
        <w:t>Предоставление о</w:t>
      </w:r>
      <w:r w:rsidR="006C795B" w:rsidRPr="00076AE0">
        <w:rPr>
          <w:rFonts w:ascii="Times New Roman" w:hAnsi="Times New Roman"/>
          <w:sz w:val="26"/>
          <w:szCs w:val="26"/>
        </w:rPr>
        <w:t>б</w:t>
      </w:r>
      <w:r w:rsidRPr="00076AE0">
        <w:rPr>
          <w:rFonts w:ascii="Times New Roman" w:hAnsi="Times New Roman"/>
          <w:sz w:val="26"/>
          <w:szCs w:val="26"/>
        </w:rPr>
        <w:t>ъектов в концессию, по общему правилу, осуществляется в 4 этапа:</w:t>
      </w:r>
    </w:p>
    <w:p w:rsidR="009C6CE9" w:rsidRPr="00076AE0" w:rsidRDefault="009C6CE9" w:rsidP="00F32B2D">
      <w:pPr>
        <w:ind w:firstLine="709"/>
        <w:contextualSpacing/>
        <w:jc w:val="both"/>
        <w:rPr>
          <w:rFonts w:ascii="Times New Roman" w:hAnsi="Times New Roman"/>
          <w:sz w:val="26"/>
          <w:szCs w:val="26"/>
        </w:rPr>
      </w:pPr>
      <w:r w:rsidRPr="00076AE0">
        <w:rPr>
          <w:rFonts w:ascii="Times New Roman" w:hAnsi="Times New Roman"/>
          <w:sz w:val="26"/>
          <w:szCs w:val="26"/>
        </w:rPr>
        <w:t>- формирование, утверждение, опубликование в печатных СМИ и размещение в сети Интернет перечней по объектам концессии Респуб</w:t>
      </w:r>
      <w:r w:rsidRPr="00076AE0">
        <w:rPr>
          <w:rFonts w:ascii="Times New Roman" w:hAnsi="Times New Roman"/>
          <w:sz w:val="26"/>
          <w:szCs w:val="26"/>
        </w:rPr>
        <w:lastRenderedPageBreak/>
        <w:t xml:space="preserve">лики Беларусь и по </w:t>
      </w:r>
      <w:r w:rsidR="0045370C">
        <w:rPr>
          <w:rFonts w:ascii="Times New Roman" w:hAnsi="Times New Roman"/>
          <w:sz w:val="26"/>
          <w:szCs w:val="26"/>
        </w:rPr>
        <w:t>объектам концессии администрати</w:t>
      </w:r>
      <w:r w:rsidRPr="00076AE0">
        <w:rPr>
          <w:rFonts w:ascii="Times New Roman" w:hAnsi="Times New Roman"/>
          <w:sz w:val="26"/>
          <w:szCs w:val="26"/>
        </w:rPr>
        <w:t>в</w:t>
      </w:r>
      <w:r w:rsidR="0045370C">
        <w:rPr>
          <w:rFonts w:ascii="Times New Roman" w:hAnsi="Times New Roman"/>
          <w:sz w:val="26"/>
          <w:szCs w:val="26"/>
        </w:rPr>
        <w:t>н</w:t>
      </w:r>
      <w:r w:rsidRPr="00076AE0">
        <w:rPr>
          <w:rFonts w:ascii="Times New Roman" w:hAnsi="Times New Roman"/>
          <w:sz w:val="26"/>
          <w:szCs w:val="26"/>
        </w:rPr>
        <w:t>о-территориальных единиц, определение по ним вида договора и способа выбора концессионера;</w:t>
      </w:r>
    </w:p>
    <w:p w:rsidR="009C6CE9" w:rsidRPr="00076AE0" w:rsidRDefault="006C795B" w:rsidP="00F32B2D">
      <w:pPr>
        <w:ind w:firstLine="709"/>
        <w:contextualSpacing/>
        <w:jc w:val="both"/>
        <w:rPr>
          <w:rFonts w:ascii="Times New Roman" w:hAnsi="Times New Roman"/>
          <w:sz w:val="26"/>
          <w:szCs w:val="26"/>
        </w:rPr>
      </w:pPr>
      <w:r w:rsidRPr="00076AE0">
        <w:rPr>
          <w:rFonts w:ascii="Times New Roman" w:hAnsi="Times New Roman"/>
          <w:sz w:val="26"/>
          <w:szCs w:val="26"/>
        </w:rPr>
        <w:t xml:space="preserve">- опредление концессионного органа, разработка, согласование и утверждение </w:t>
      </w:r>
      <w:r w:rsidR="001E728A" w:rsidRPr="00076AE0">
        <w:rPr>
          <w:rFonts w:ascii="Times New Roman" w:hAnsi="Times New Roman"/>
          <w:sz w:val="26"/>
          <w:szCs w:val="26"/>
        </w:rPr>
        <w:t>концессионных предложений;</w:t>
      </w:r>
    </w:p>
    <w:p w:rsidR="001E728A" w:rsidRPr="00076AE0" w:rsidRDefault="001E728A" w:rsidP="00F32B2D">
      <w:pPr>
        <w:ind w:firstLine="709"/>
        <w:contextualSpacing/>
        <w:jc w:val="both"/>
        <w:rPr>
          <w:rFonts w:ascii="Times New Roman" w:hAnsi="Times New Roman"/>
          <w:sz w:val="26"/>
          <w:szCs w:val="26"/>
        </w:rPr>
      </w:pPr>
      <w:r w:rsidRPr="00076AE0">
        <w:rPr>
          <w:rFonts w:ascii="Times New Roman" w:hAnsi="Times New Roman"/>
          <w:sz w:val="26"/>
          <w:szCs w:val="26"/>
        </w:rPr>
        <w:t>- организация и проведение конкурса (аукциона), определение концессионера;</w:t>
      </w:r>
    </w:p>
    <w:p w:rsidR="001E728A" w:rsidRPr="00076AE0" w:rsidRDefault="001E728A" w:rsidP="00F32B2D">
      <w:pPr>
        <w:ind w:firstLine="709"/>
        <w:contextualSpacing/>
        <w:jc w:val="both"/>
        <w:rPr>
          <w:rFonts w:ascii="Times New Roman" w:hAnsi="Times New Roman"/>
          <w:sz w:val="26"/>
          <w:szCs w:val="26"/>
        </w:rPr>
      </w:pPr>
      <w:r w:rsidRPr="00076AE0">
        <w:rPr>
          <w:rFonts w:ascii="Times New Roman" w:hAnsi="Times New Roman"/>
          <w:sz w:val="26"/>
          <w:szCs w:val="26"/>
        </w:rPr>
        <w:t>- заключение концессионного договора.</w:t>
      </w:r>
    </w:p>
    <w:p w:rsidR="001E728A" w:rsidRDefault="001E728A" w:rsidP="00F32B2D">
      <w:pPr>
        <w:ind w:firstLine="709"/>
        <w:contextualSpacing/>
        <w:jc w:val="both"/>
        <w:rPr>
          <w:rFonts w:ascii="Times New Roman" w:hAnsi="Times New Roman"/>
          <w:sz w:val="26"/>
          <w:szCs w:val="26"/>
        </w:rPr>
      </w:pPr>
      <w:r w:rsidRPr="00076AE0">
        <w:rPr>
          <w:rFonts w:ascii="Times New Roman" w:hAnsi="Times New Roman"/>
          <w:sz w:val="26"/>
          <w:szCs w:val="26"/>
        </w:rPr>
        <w:t>Концессионный договор может заключаться на срок до 99 лет, если в отношении отдельных объектов концессии меньший срок не установлен нормативными актами.</w:t>
      </w:r>
    </w:p>
    <w:p w:rsidR="001E728A" w:rsidRPr="00076AE0" w:rsidRDefault="001E728A" w:rsidP="00F32B2D">
      <w:pPr>
        <w:ind w:firstLine="709"/>
        <w:contextualSpacing/>
        <w:jc w:val="both"/>
        <w:rPr>
          <w:rFonts w:ascii="Times New Roman" w:hAnsi="Times New Roman"/>
          <w:sz w:val="26"/>
          <w:szCs w:val="26"/>
        </w:rPr>
      </w:pPr>
      <w:r w:rsidRPr="00076AE0">
        <w:rPr>
          <w:rFonts w:ascii="Times New Roman" w:hAnsi="Times New Roman"/>
          <w:sz w:val="26"/>
          <w:szCs w:val="26"/>
        </w:rPr>
        <w:t>За предоставление объекта концессии в пользование в соответствие с договором концессионером в республиканский (метсный) бюджет уплачивается разовый платеж.</w:t>
      </w:r>
    </w:p>
    <w:p w:rsidR="001E728A" w:rsidRPr="00076AE0" w:rsidRDefault="001E728A" w:rsidP="00F32B2D">
      <w:pPr>
        <w:ind w:firstLine="709"/>
        <w:contextualSpacing/>
        <w:jc w:val="both"/>
        <w:rPr>
          <w:rFonts w:ascii="Times New Roman" w:hAnsi="Times New Roman"/>
          <w:sz w:val="26"/>
          <w:szCs w:val="26"/>
        </w:rPr>
      </w:pPr>
      <w:r w:rsidRPr="00076AE0">
        <w:rPr>
          <w:rFonts w:ascii="Times New Roman" w:hAnsi="Times New Roman"/>
          <w:sz w:val="26"/>
          <w:szCs w:val="26"/>
        </w:rPr>
        <w:t>Размер разового платежа опредлеяется по результатам конкурса (аукциона) либо в размере:</w:t>
      </w:r>
    </w:p>
    <w:p w:rsidR="001E728A" w:rsidRPr="00076AE0" w:rsidRDefault="001E728A" w:rsidP="00F32B2D">
      <w:pPr>
        <w:ind w:firstLine="709"/>
        <w:contextualSpacing/>
        <w:jc w:val="both"/>
        <w:rPr>
          <w:rFonts w:ascii="Times New Roman" w:hAnsi="Times New Roman"/>
          <w:sz w:val="26"/>
          <w:szCs w:val="26"/>
        </w:rPr>
      </w:pPr>
      <w:r w:rsidRPr="00076AE0">
        <w:rPr>
          <w:rFonts w:ascii="Times New Roman" w:hAnsi="Times New Roman"/>
          <w:sz w:val="26"/>
          <w:szCs w:val="26"/>
        </w:rPr>
        <w:t>- предложенном единственным участником конкурса, предложения которого соответствуют условиям конкурса (в случае признания конкурса несостоявшимся);</w:t>
      </w:r>
    </w:p>
    <w:p w:rsidR="001E728A" w:rsidRPr="00076AE0" w:rsidRDefault="001E728A" w:rsidP="00F32B2D">
      <w:pPr>
        <w:ind w:firstLine="709"/>
        <w:contextualSpacing/>
        <w:jc w:val="both"/>
        <w:rPr>
          <w:rFonts w:ascii="Times New Roman" w:hAnsi="Times New Roman"/>
          <w:sz w:val="26"/>
          <w:szCs w:val="26"/>
        </w:rPr>
      </w:pPr>
      <w:r w:rsidRPr="00076AE0">
        <w:rPr>
          <w:rFonts w:ascii="Times New Roman" w:hAnsi="Times New Roman"/>
          <w:sz w:val="26"/>
          <w:szCs w:val="26"/>
        </w:rPr>
        <w:t>- стартового размера разового платежа, увеличенного на пять процентов,</w:t>
      </w:r>
      <w:r w:rsidR="006A3B57">
        <w:rPr>
          <w:rFonts w:ascii="Times New Roman" w:hAnsi="Times New Roman"/>
          <w:sz w:val="26"/>
          <w:szCs w:val="26"/>
        </w:rPr>
        <w:t xml:space="preserve"> -</w:t>
      </w:r>
      <w:r w:rsidRPr="00076AE0">
        <w:rPr>
          <w:rFonts w:ascii="Times New Roman" w:hAnsi="Times New Roman"/>
          <w:sz w:val="26"/>
          <w:szCs w:val="26"/>
        </w:rPr>
        <w:t xml:space="preserve"> в случае признания аукциона несостоявшимся и согласия единственного участника аукциона на заключение с ним концессионного договора на предложенных ему условиях;</w:t>
      </w:r>
    </w:p>
    <w:p w:rsidR="001E728A" w:rsidRPr="00076AE0" w:rsidRDefault="001E728A" w:rsidP="00F32B2D">
      <w:pPr>
        <w:ind w:firstLine="709"/>
        <w:contextualSpacing/>
        <w:jc w:val="both"/>
        <w:rPr>
          <w:rFonts w:ascii="Times New Roman" w:hAnsi="Times New Roman"/>
          <w:sz w:val="26"/>
          <w:szCs w:val="26"/>
        </w:rPr>
      </w:pPr>
      <w:r w:rsidRPr="00076AE0">
        <w:rPr>
          <w:rFonts w:ascii="Times New Roman" w:hAnsi="Times New Roman"/>
          <w:sz w:val="26"/>
          <w:szCs w:val="26"/>
        </w:rPr>
        <w:t xml:space="preserve">- определенном </w:t>
      </w:r>
      <w:r w:rsidR="001126B9">
        <w:rPr>
          <w:rFonts w:ascii="Times New Roman" w:hAnsi="Times New Roman"/>
          <w:sz w:val="26"/>
          <w:szCs w:val="26"/>
        </w:rPr>
        <w:t>Президентом Республики Беларусь</w:t>
      </w:r>
      <w:r w:rsidRPr="00076AE0">
        <w:rPr>
          <w:rFonts w:ascii="Times New Roman" w:hAnsi="Times New Roman"/>
          <w:sz w:val="26"/>
          <w:szCs w:val="26"/>
        </w:rPr>
        <w:t xml:space="preserve"> </w:t>
      </w:r>
      <w:r w:rsidR="001126B9">
        <w:rPr>
          <w:rFonts w:ascii="Times New Roman" w:hAnsi="Times New Roman"/>
          <w:sz w:val="26"/>
          <w:szCs w:val="26"/>
        </w:rPr>
        <w:t>(</w:t>
      </w:r>
      <w:r w:rsidRPr="00076AE0">
        <w:rPr>
          <w:rFonts w:ascii="Times New Roman" w:hAnsi="Times New Roman"/>
          <w:sz w:val="26"/>
          <w:szCs w:val="26"/>
        </w:rPr>
        <w:t>в случае заключения концессионного договора без проведения конкурса (аукциона) по решению Президента Республики Беларусь</w:t>
      </w:r>
      <w:r w:rsidR="001126B9">
        <w:rPr>
          <w:rFonts w:ascii="Times New Roman" w:hAnsi="Times New Roman"/>
          <w:sz w:val="26"/>
          <w:szCs w:val="26"/>
        </w:rPr>
        <w:t>)</w:t>
      </w:r>
      <w:r w:rsidRPr="00076AE0">
        <w:rPr>
          <w:rFonts w:ascii="Times New Roman" w:hAnsi="Times New Roman"/>
          <w:sz w:val="26"/>
          <w:szCs w:val="26"/>
        </w:rPr>
        <w:t>;</w:t>
      </w:r>
    </w:p>
    <w:p w:rsidR="001E728A" w:rsidRPr="001E728A" w:rsidRDefault="001E728A" w:rsidP="00F32B2D">
      <w:pPr>
        <w:ind w:firstLine="709"/>
        <w:contextualSpacing/>
        <w:jc w:val="both"/>
        <w:rPr>
          <w:rFonts w:ascii="Times New Roman" w:hAnsi="Times New Roman"/>
          <w:sz w:val="26"/>
          <w:szCs w:val="26"/>
        </w:rPr>
      </w:pPr>
      <w:r w:rsidRPr="00076AE0">
        <w:rPr>
          <w:rFonts w:ascii="Times New Roman" w:hAnsi="Times New Roman"/>
          <w:sz w:val="26"/>
          <w:szCs w:val="26"/>
        </w:rPr>
        <w:t>- определенном по соглашению сторон, но не менее стартового размера платежа (в случае заключения нового концессионного договора Президентом Республики Беларусь по истечении максимального срока действия концессионного договора).</w:t>
      </w:r>
    </w:p>
    <w:p w:rsidR="00757E4A" w:rsidRPr="004E78C5" w:rsidRDefault="00B93BB4" w:rsidP="00757E4A">
      <w:pPr>
        <w:spacing w:after="0"/>
        <w:ind w:firstLine="709"/>
        <w:rPr>
          <w:rFonts w:ascii="Times New Roman" w:hAnsi="Times New Roman"/>
          <w:b/>
          <w:i/>
          <w:sz w:val="26"/>
          <w:szCs w:val="26"/>
        </w:rPr>
      </w:pPr>
      <w:r w:rsidRPr="004E78C5">
        <w:rPr>
          <w:rFonts w:ascii="Times New Roman" w:hAnsi="Times New Roman"/>
          <w:b/>
          <w:i/>
          <w:sz w:val="26"/>
          <w:szCs w:val="26"/>
        </w:rPr>
        <w:t xml:space="preserve">3.4. </w:t>
      </w:r>
      <w:r w:rsidR="00757E4A" w:rsidRPr="004E78C5">
        <w:rPr>
          <w:rFonts w:ascii="Times New Roman" w:hAnsi="Times New Roman"/>
          <w:b/>
          <w:i/>
          <w:sz w:val="26"/>
          <w:szCs w:val="26"/>
        </w:rPr>
        <w:t>Приватизация государственного имущества.</w:t>
      </w:r>
    </w:p>
    <w:p w:rsidR="00757E4A" w:rsidRPr="00757E4A" w:rsidRDefault="00757E4A" w:rsidP="00757E4A">
      <w:pPr>
        <w:spacing w:after="0"/>
        <w:ind w:firstLine="709"/>
        <w:jc w:val="both"/>
        <w:rPr>
          <w:rFonts w:ascii="Times New Roman" w:hAnsi="Times New Roman"/>
          <w:sz w:val="26"/>
          <w:szCs w:val="26"/>
        </w:rPr>
      </w:pPr>
      <w:r w:rsidRPr="00757E4A">
        <w:rPr>
          <w:rFonts w:ascii="Times New Roman" w:hAnsi="Times New Roman"/>
          <w:sz w:val="26"/>
          <w:szCs w:val="26"/>
        </w:rPr>
        <w:t>В целях создания условий для привлечения инвестиций и развития эффективной экономики, белорусское законодательство направлено на совершенствование правовых и экономических отношений в области приватизации государственного имущества и преобразования государственных унитарных предприятий в открытые акционерные общества.</w:t>
      </w:r>
    </w:p>
    <w:p w:rsidR="00757E4A" w:rsidRPr="00757E4A" w:rsidRDefault="00757E4A" w:rsidP="00757E4A">
      <w:pPr>
        <w:shd w:val="clear" w:color="auto" w:fill="FFFFFF"/>
        <w:spacing w:after="0"/>
        <w:ind w:firstLine="709"/>
        <w:jc w:val="both"/>
        <w:rPr>
          <w:rFonts w:ascii="Times New Roman" w:hAnsi="Times New Roman"/>
          <w:sz w:val="26"/>
          <w:szCs w:val="26"/>
        </w:rPr>
      </w:pPr>
      <w:r w:rsidRPr="00757E4A">
        <w:rPr>
          <w:rFonts w:ascii="Times New Roman" w:hAnsi="Times New Roman"/>
          <w:sz w:val="26"/>
          <w:szCs w:val="26"/>
        </w:rPr>
        <w:lastRenderedPageBreak/>
        <w:t>Вопросы приватизации государ</w:t>
      </w:r>
      <w:r w:rsidR="005E7980">
        <w:rPr>
          <w:rFonts w:ascii="Times New Roman" w:hAnsi="Times New Roman"/>
          <w:sz w:val="26"/>
          <w:szCs w:val="26"/>
        </w:rPr>
        <w:t>ственной собственности регулирую</w:t>
      </w:r>
      <w:r w:rsidRPr="00757E4A">
        <w:rPr>
          <w:rFonts w:ascii="Times New Roman" w:hAnsi="Times New Roman"/>
          <w:sz w:val="26"/>
          <w:szCs w:val="26"/>
        </w:rPr>
        <w:t>т</w:t>
      </w:r>
      <w:r w:rsidR="005E7980">
        <w:rPr>
          <w:rFonts w:ascii="Times New Roman" w:hAnsi="Times New Roman"/>
          <w:sz w:val="26"/>
          <w:szCs w:val="26"/>
        </w:rPr>
        <w:t>ся</w:t>
      </w:r>
      <w:r w:rsidRPr="00757E4A">
        <w:rPr>
          <w:rFonts w:ascii="Times New Roman" w:hAnsi="Times New Roman"/>
          <w:sz w:val="26"/>
          <w:szCs w:val="26"/>
        </w:rPr>
        <w:t xml:space="preserve"> </w:t>
      </w:r>
      <w:r w:rsidR="005E7980">
        <w:rPr>
          <w:rFonts w:ascii="Times New Roman" w:hAnsi="Times New Roman"/>
          <w:sz w:val="26"/>
          <w:szCs w:val="26"/>
        </w:rPr>
        <w:br/>
      </w:r>
      <w:r w:rsidRPr="00757E4A">
        <w:rPr>
          <w:rFonts w:ascii="Times New Roman" w:hAnsi="Times New Roman"/>
          <w:sz w:val="26"/>
          <w:szCs w:val="26"/>
        </w:rPr>
        <w:t>Закон</w:t>
      </w:r>
      <w:r w:rsidR="005E7980">
        <w:rPr>
          <w:rFonts w:ascii="Times New Roman" w:hAnsi="Times New Roman"/>
          <w:sz w:val="26"/>
          <w:szCs w:val="26"/>
        </w:rPr>
        <w:t>ом</w:t>
      </w:r>
      <w:r w:rsidRPr="00757E4A">
        <w:rPr>
          <w:rFonts w:ascii="Times New Roman" w:hAnsi="Times New Roman"/>
          <w:sz w:val="26"/>
          <w:szCs w:val="26"/>
        </w:rPr>
        <w:t xml:space="preserve"> Республики Беларусь от 19.01.1993 № 2103-XII «О приватизации государственного имущества и преобразовании государственных унитарных предприятий в открытые акционерные общества», </w:t>
      </w:r>
      <w:r w:rsidR="001126B9">
        <w:rPr>
          <w:rFonts w:ascii="Times New Roman" w:hAnsi="Times New Roman"/>
          <w:sz w:val="26"/>
          <w:szCs w:val="26"/>
        </w:rPr>
        <w:br/>
      </w:r>
      <w:r w:rsidRPr="00757E4A">
        <w:rPr>
          <w:rFonts w:ascii="Times New Roman" w:hAnsi="Times New Roman"/>
          <w:sz w:val="26"/>
          <w:szCs w:val="26"/>
        </w:rPr>
        <w:t>постановление</w:t>
      </w:r>
      <w:r w:rsidR="001126B9">
        <w:rPr>
          <w:rFonts w:ascii="Times New Roman" w:hAnsi="Times New Roman"/>
          <w:sz w:val="26"/>
          <w:szCs w:val="26"/>
        </w:rPr>
        <w:t>м</w:t>
      </w:r>
      <w:r w:rsidRPr="00757E4A">
        <w:rPr>
          <w:rFonts w:ascii="Times New Roman" w:hAnsi="Times New Roman"/>
          <w:sz w:val="26"/>
          <w:szCs w:val="26"/>
        </w:rPr>
        <w:t xml:space="preserve"> Совета Министров Республики Беларусь от 31.12.2010 № 1929 </w:t>
      </w:r>
      <w:r w:rsidR="001126B9">
        <w:rPr>
          <w:rFonts w:ascii="Times New Roman" w:hAnsi="Times New Roman"/>
          <w:sz w:val="26"/>
          <w:szCs w:val="26"/>
        </w:rPr>
        <w:br/>
      </w:r>
      <w:r w:rsidRPr="00757E4A">
        <w:rPr>
          <w:rFonts w:ascii="Times New Roman" w:hAnsi="Times New Roman"/>
          <w:sz w:val="26"/>
          <w:szCs w:val="26"/>
        </w:rPr>
        <w:t>«О мерах по реализации Закона Республики Беларусь «О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 друг</w:t>
      </w:r>
      <w:r w:rsidR="001126B9">
        <w:rPr>
          <w:rFonts w:ascii="Times New Roman" w:hAnsi="Times New Roman"/>
          <w:sz w:val="26"/>
          <w:szCs w:val="26"/>
        </w:rPr>
        <w:t>ими</w:t>
      </w:r>
      <w:r w:rsidRPr="00757E4A">
        <w:rPr>
          <w:rFonts w:ascii="Times New Roman" w:hAnsi="Times New Roman"/>
          <w:sz w:val="26"/>
          <w:szCs w:val="26"/>
        </w:rPr>
        <w:t xml:space="preserve"> подзаконны</w:t>
      </w:r>
      <w:r w:rsidR="001126B9">
        <w:rPr>
          <w:rFonts w:ascii="Times New Roman" w:hAnsi="Times New Roman"/>
          <w:sz w:val="26"/>
          <w:szCs w:val="26"/>
        </w:rPr>
        <w:t>ми актами</w:t>
      </w:r>
      <w:r w:rsidRPr="00757E4A">
        <w:rPr>
          <w:rFonts w:ascii="Times New Roman" w:hAnsi="Times New Roman"/>
          <w:sz w:val="26"/>
          <w:szCs w:val="26"/>
        </w:rPr>
        <w:t>.</w:t>
      </w:r>
    </w:p>
    <w:p w:rsidR="00757E4A" w:rsidRPr="00757E4A" w:rsidRDefault="00757E4A" w:rsidP="00757E4A">
      <w:pPr>
        <w:shd w:val="clear" w:color="auto" w:fill="FFFFFF"/>
        <w:spacing w:after="0"/>
        <w:ind w:firstLine="709"/>
        <w:jc w:val="both"/>
        <w:rPr>
          <w:rFonts w:ascii="Times New Roman" w:hAnsi="Times New Roman"/>
          <w:sz w:val="26"/>
          <w:szCs w:val="26"/>
        </w:rPr>
      </w:pPr>
      <w:r w:rsidRPr="00757E4A">
        <w:rPr>
          <w:rFonts w:ascii="Times New Roman" w:hAnsi="Times New Roman"/>
          <w:sz w:val="26"/>
          <w:szCs w:val="26"/>
        </w:rPr>
        <w:t xml:space="preserve">Отдельные вопросы процедуры приватизации государственного имущества урегулированы Декретом Президента Республики Беларусь от 20.03.1998 № 3 </w:t>
      </w:r>
      <w:r w:rsidR="005E7980">
        <w:rPr>
          <w:rFonts w:ascii="Times New Roman" w:hAnsi="Times New Roman"/>
          <w:sz w:val="26"/>
          <w:szCs w:val="26"/>
        </w:rPr>
        <w:br/>
      </w:r>
      <w:r w:rsidRPr="00757E4A">
        <w:rPr>
          <w:rFonts w:ascii="Times New Roman" w:hAnsi="Times New Roman"/>
          <w:sz w:val="26"/>
          <w:szCs w:val="26"/>
        </w:rPr>
        <w:t>«О приватизации государственной собственности в Республике Беларусь».</w:t>
      </w:r>
    </w:p>
    <w:p w:rsidR="00757E4A" w:rsidRPr="00757E4A" w:rsidRDefault="00757E4A" w:rsidP="00757E4A">
      <w:pPr>
        <w:shd w:val="clear" w:color="auto" w:fill="FFFFFF"/>
        <w:spacing w:after="0"/>
        <w:ind w:firstLine="709"/>
        <w:jc w:val="both"/>
        <w:rPr>
          <w:rFonts w:ascii="Times New Roman" w:hAnsi="Times New Roman"/>
          <w:sz w:val="26"/>
          <w:szCs w:val="26"/>
        </w:rPr>
      </w:pPr>
      <w:r w:rsidRPr="00757E4A">
        <w:rPr>
          <w:rFonts w:ascii="Times New Roman" w:hAnsi="Times New Roman"/>
          <w:sz w:val="26"/>
          <w:szCs w:val="26"/>
        </w:rPr>
        <w:t>Приватизация госуда</w:t>
      </w:r>
      <w:r w:rsidR="004E78C5">
        <w:rPr>
          <w:rFonts w:ascii="Times New Roman" w:hAnsi="Times New Roman"/>
          <w:sz w:val="26"/>
          <w:szCs w:val="26"/>
        </w:rPr>
        <w:t>рственного имущества -</w:t>
      </w:r>
      <w:r w:rsidRPr="00757E4A">
        <w:rPr>
          <w:rFonts w:ascii="Times New Roman" w:hAnsi="Times New Roman"/>
          <w:sz w:val="26"/>
          <w:szCs w:val="26"/>
        </w:rPr>
        <w:t xml:space="preserve"> продажа объектов приватизации субъектам приватизации в порядке и на условиях, установленных Законом.</w:t>
      </w:r>
    </w:p>
    <w:p w:rsidR="00757E4A" w:rsidRPr="00757E4A" w:rsidRDefault="00757E4A" w:rsidP="00757E4A">
      <w:pPr>
        <w:shd w:val="clear" w:color="auto" w:fill="FFFFFF"/>
        <w:spacing w:after="0"/>
        <w:ind w:firstLine="709"/>
        <w:jc w:val="both"/>
        <w:rPr>
          <w:rFonts w:ascii="Times New Roman" w:hAnsi="Times New Roman"/>
          <w:sz w:val="26"/>
          <w:szCs w:val="26"/>
        </w:rPr>
      </w:pPr>
      <w:r w:rsidRPr="00757E4A">
        <w:rPr>
          <w:rFonts w:ascii="Times New Roman" w:hAnsi="Times New Roman"/>
          <w:sz w:val="26"/>
          <w:szCs w:val="26"/>
        </w:rPr>
        <w:t>К объектам приватизации государственного имущества относятся предприятия как имущественные комплексы государственных унитарных предприятий.</w:t>
      </w:r>
    </w:p>
    <w:p w:rsidR="004E78C5" w:rsidRPr="004E78C5" w:rsidRDefault="004E78C5" w:rsidP="004E78C5">
      <w:pPr>
        <w:shd w:val="clear" w:color="auto" w:fill="FFFFFF"/>
        <w:spacing w:after="0"/>
        <w:ind w:firstLine="709"/>
        <w:jc w:val="both"/>
        <w:rPr>
          <w:rFonts w:ascii="Times New Roman" w:hAnsi="Times New Roman"/>
          <w:sz w:val="26"/>
          <w:szCs w:val="26"/>
        </w:rPr>
      </w:pPr>
      <w:r w:rsidRPr="004E78C5">
        <w:rPr>
          <w:rFonts w:ascii="Times New Roman" w:hAnsi="Times New Roman"/>
          <w:bCs/>
          <w:sz w:val="26"/>
          <w:szCs w:val="26"/>
        </w:rPr>
        <w:t>Субъектами приватизации могут являться:</w:t>
      </w:r>
    </w:p>
    <w:p w:rsidR="004E78C5" w:rsidRPr="004E78C5" w:rsidRDefault="004E78C5" w:rsidP="004E78C5">
      <w:pPr>
        <w:shd w:val="clear" w:color="auto" w:fill="FFFFFF"/>
        <w:spacing w:after="0"/>
        <w:ind w:firstLine="709"/>
        <w:jc w:val="both"/>
        <w:rPr>
          <w:rFonts w:ascii="Times New Roman" w:hAnsi="Times New Roman"/>
          <w:sz w:val="26"/>
          <w:szCs w:val="26"/>
        </w:rPr>
      </w:pPr>
      <w:r w:rsidRPr="004E78C5">
        <w:rPr>
          <w:rFonts w:ascii="Times New Roman" w:hAnsi="Times New Roman"/>
          <w:sz w:val="26"/>
          <w:szCs w:val="26"/>
        </w:rPr>
        <w:t>- физические лица, в том числе индивидуальные предприниматели, иностранные граждане и лица без гражданства;</w:t>
      </w:r>
    </w:p>
    <w:p w:rsidR="004E78C5" w:rsidRPr="004E78C5" w:rsidRDefault="004E78C5" w:rsidP="004E78C5">
      <w:pPr>
        <w:shd w:val="clear" w:color="auto" w:fill="FFFFFF"/>
        <w:spacing w:after="0"/>
        <w:ind w:firstLine="709"/>
        <w:jc w:val="both"/>
        <w:rPr>
          <w:rFonts w:ascii="Times New Roman" w:hAnsi="Times New Roman"/>
          <w:sz w:val="26"/>
          <w:szCs w:val="26"/>
        </w:rPr>
      </w:pPr>
      <w:r w:rsidRPr="004E78C5">
        <w:rPr>
          <w:rFonts w:ascii="Times New Roman" w:hAnsi="Times New Roman"/>
          <w:sz w:val="26"/>
          <w:szCs w:val="26"/>
        </w:rPr>
        <w:t>- юридические лица Республики Беларусь, за исключением государственных организаций и хозяйственных обществ, в уставных фондах которых количество акций (размер доли), принадлежащих Республике Беларусь и (или) ее административно-территориальным единицам, превышает 50 процентов;</w:t>
      </w:r>
    </w:p>
    <w:p w:rsidR="004E78C5" w:rsidRPr="004E78C5" w:rsidRDefault="004E78C5" w:rsidP="004E78C5">
      <w:pPr>
        <w:shd w:val="clear" w:color="auto" w:fill="FFFFFF"/>
        <w:spacing w:after="0"/>
        <w:ind w:firstLine="709"/>
        <w:jc w:val="both"/>
        <w:rPr>
          <w:rFonts w:ascii="Times New Roman" w:hAnsi="Times New Roman"/>
          <w:sz w:val="26"/>
          <w:szCs w:val="26"/>
        </w:rPr>
      </w:pPr>
      <w:r w:rsidRPr="004E78C5">
        <w:rPr>
          <w:rFonts w:ascii="Times New Roman" w:hAnsi="Times New Roman"/>
          <w:sz w:val="26"/>
          <w:szCs w:val="26"/>
        </w:rPr>
        <w:t>- иностранные государства и их административно-территориальные единицы;</w:t>
      </w:r>
    </w:p>
    <w:p w:rsidR="004E78C5" w:rsidRPr="004E78C5" w:rsidRDefault="004E78C5" w:rsidP="004E78C5">
      <w:pPr>
        <w:shd w:val="clear" w:color="auto" w:fill="FFFFFF"/>
        <w:spacing w:after="0"/>
        <w:ind w:firstLine="709"/>
        <w:jc w:val="both"/>
        <w:rPr>
          <w:rFonts w:ascii="Times New Roman" w:hAnsi="Times New Roman"/>
          <w:sz w:val="26"/>
          <w:szCs w:val="26"/>
        </w:rPr>
      </w:pPr>
      <w:r w:rsidRPr="004E78C5">
        <w:rPr>
          <w:rFonts w:ascii="Times New Roman" w:hAnsi="Times New Roman"/>
          <w:sz w:val="26"/>
          <w:szCs w:val="26"/>
        </w:rPr>
        <w:t>- международные организации;</w:t>
      </w:r>
    </w:p>
    <w:p w:rsidR="004E78C5" w:rsidRPr="004E78C5" w:rsidRDefault="004E78C5" w:rsidP="004E78C5">
      <w:pPr>
        <w:shd w:val="clear" w:color="auto" w:fill="FFFFFF"/>
        <w:spacing w:after="0"/>
        <w:ind w:firstLine="709"/>
        <w:jc w:val="both"/>
        <w:rPr>
          <w:rFonts w:ascii="Times New Roman" w:hAnsi="Times New Roman"/>
          <w:sz w:val="26"/>
          <w:szCs w:val="26"/>
        </w:rPr>
      </w:pPr>
      <w:r w:rsidRPr="004E78C5">
        <w:rPr>
          <w:rFonts w:ascii="Times New Roman" w:hAnsi="Times New Roman"/>
          <w:sz w:val="26"/>
          <w:szCs w:val="26"/>
        </w:rPr>
        <w:t>- иностранные юридические лица;</w:t>
      </w:r>
    </w:p>
    <w:p w:rsidR="004E78C5" w:rsidRPr="004E78C5" w:rsidRDefault="004E78C5" w:rsidP="004E78C5">
      <w:pPr>
        <w:shd w:val="clear" w:color="auto" w:fill="FFFFFF"/>
        <w:spacing w:after="0"/>
        <w:ind w:firstLine="709"/>
        <w:jc w:val="both"/>
        <w:rPr>
          <w:rFonts w:ascii="Times New Roman" w:hAnsi="Times New Roman"/>
          <w:sz w:val="26"/>
          <w:szCs w:val="26"/>
        </w:rPr>
      </w:pPr>
      <w:r w:rsidRPr="004E78C5">
        <w:rPr>
          <w:rFonts w:ascii="Times New Roman" w:hAnsi="Times New Roman"/>
          <w:sz w:val="26"/>
          <w:szCs w:val="26"/>
        </w:rPr>
        <w:t>- иностранные организации, не являющиеся юридическими лицами.</w:t>
      </w:r>
    </w:p>
    <w:p w:rsidR="004E78C5" w:rsidRPr="004E78C5" w:rsidRDefault="004E78C5" w:rsidP="004E78C5">
      <w:pPr>
        <w:shd w:val="clear" w:color="auto" w:fill="FFFFFF"/>
        <w:spacing w:after="0"/>
        <w:ind w:firstLine="709"/>
        <w:jc w:val="both"/>
        <w:rPr>
          <w:rFonts w:ascii="Times New Roman" w:hAnsi="Times New Roman"/>
          <w:sz w:val="26"/>
          <w:szCs w:val="26"/>
        </w:rPr>
      </w:pPr>
      <w:r w:rsidRPr="004E78C5">
        <w:rPr>
          <w:rFonts w:ascii="Times New Roman" w:hAnsi="Times New Roman"/>
          <w:sz w:val="26"/>
          <w:szCs w:val="26"/>
        </w:rPr>
        <w:lastRenderedPageBreak/>
        <w:t xml:space="preserve">Решения о приватизации принимаются по объектам приватизации, находящимся в собственности: </w:t>
      </w:r>
    </w:p>
    <w:p w:rsidR="004E78C5" w:rsidRPr="004E78C5" w:rsidRDefault="004E78C5" w:rsidP="004E78C5">
      <w:pPr>
        <w:shd w:val="clear" w:color="auto" w:fill="FFFFFF"/>
        <w:spacing w:after="0"/>
        <w:ind w:firstLine="709"/>
        <w:jc w:val="both"/>
        <w:rPr>
          <w:rFonts w:ascii="Times New Roman" w:hAnsi="Times New Roman"/>
          <w:sz w:val="26"/>
          <w:szCs w:val="26"/>
        </w:rPr>
      </w:pPr>
      <w:r w:rsidRPr="004E78C5">
        <w:rPr>
          <w:rFonts w:ascii="Times New Roman" w:hAnsi="Times New Roman"/>
          <w:sz w:val="26"/>
          <w:szCs w:val="26"/>
        </w:rPr>
        <w:t xml:space="preserve">а) Республики Беларусь </w:t>
      </w:r>
      <w:r w:rsidR="00D321CF">
        <w:rPr>
          <w:rFonts w:ascii="Times New Roman" w:hAnsi="Times New Roman"/>
          <w:sz w:val="26"/>
          <w:szCs w:val="26"/>
        </w:rPr>
        <w:t>-</w:t>
      </w:r>
      <w:r w:rsidRPr="004E78C5">
        <w:rPr>
          <w:rFonts w:ascii="Times New Roman" w:hAnsi="Times New Roman"/>
          <w:sz w:val="26"/>
          <w:szCs w:val="26"/>
        </w:rPr>
        <w:t xml:space="preserve"> Президентом Республики Беларусь или уполномоченным им государственным органом; </w:t>
      </w:r>
    </w:p>
    <w:p w:rsidR="004E78C5" w:rsidRPr="004E78C5" w:rsidRDefault="004E78C5" w:rsidP="004E78C5">
      <w:pPr>
        <w:shd w:val="clear" w:color="auto" w:fill="FFFFFF"/>
        <w:spacing w:after="0"/>
        <w:ind w:firstLine="709"/>
        <w:jc w:val="both"/>
        <w:rPr>
          <w:rFonts w:ascii="Times New Roman" w:hAnsi="Times New Roman"/>
          <w:sz w:val="26"/>
          <w:szCs w:val="26"/>
        </w:rPr>
      </w:pPr>
      <w:r w:rsidRPr="004E78C5">
        <w:rPr>
          <w:rFonts w:ascii="Times New Roman" w:hAnsi="Times New Roman"/>
          <w:sz w:val="26"/>
          <w:szCs w:val="26"/>
        </w:rPr>
        <w:t>б) административно-территориальных единиц — в порядке, определенном соответствующими местными Советами депутатов. В случаях, установленных законодательными актами, решения о приватизации принимаются по согласованию с Президентом Республики Беларусь. </w:t>
      </w:r>
    </w:p>
    <w:p w:rsidR="004E78C5" w:rsidRPr="004E78C5" w:rsidRDefault="004E78C5" w:rsidP="004E78C5">
      <w:pPr>
        <w:shd w:val="clear" w:color="auto" w:fill="FFFFFF"/>
        <w:spacing w:after="0"/>
        <w:ind w:firstLine="709"/>
        <w:jc w:val="both"/>
        <w:rPr>
          <w:rFonts w:ascii="Times New Roman" w:hAnsi="Times New Roman"/>
          <w:sz w:val="26"/>
          <w:szCs w:val="26"/>
        </w:rPr>
      </w:pPr>
      <w:r w:rsidRPr="004E78C5">
        <w:rPr>
          <w:rFonts w:ascii="Times New Roman" w:hAnsi="Times New Roman"/>
          <w:sz w:val="26"/>
          <w:szCs w:val="26"/>
        </w:rPr>
        <w:t>Состав подлежащего приватизации предприятия как имущественного комплекса определяется на основании бухгалтерского баланса с учетом инвентаризации имущества и обязательств государственного унитарного предприятия.</w:t>
      </w:r>
    </w:p>
    <w:p w:rsidR="004E78C5" w:rsidRPr="004E78C5" w:rsidRDefault="004E78C5" w:rsidP="004E78C5">
      <w:pPr>
        <w:shd w:val="clear" w:color="auto" w:fill="FFFFFF"/>
        <w:spacing w:after="0"/>
        <w:ind w:firstLine="709"/>
        <w:jc w:val="both"/>
        <w:rPr>
          <w:rFonts w:ascii="Times New Roman" w:hAnsi="Times New Roman"/>
          <w:sz w:val="26"/>
          <w:szCs w:val="26"/>
        </w:rPr>
      </w:pPr>
      <w:r w:rsidRPr="004E78C5">
        <w:rPr>
          <w:rFonts w:ascii="Times New Roman" w:hAnsi="Times New Roman"/>
          <w:sz w:val="26"/>
          <w:szCs w:val="26"/>
        </w:rPr>
        <w:t>Начальная цена продажи предприятия как имущественного комплекса при продаже на аукционе (по конкурсу) определяется в размере его рыночной стоимости, если иное не установлено Президентом Республики Беларусь. Исключение из данного правила: начальная цена продажи предприятия как имущественного комплекса, с наличием до 100 рабочих мест, у которого задолженность по финансовым обязательствам на дату определения рыночной стоимости предприятия как имущественного комплекса равна балансовой стоимости активов или превышает ее, при продаже по конкурсу составляет одну базовую величину на день проведения конкурса, установленную в соответствии с актами законодательства.</w:t>
      </w:r>
    </w:p>
    <w:p w:rsidR="001126B9" w:rsidRDefault="004E78C5" w:rsidP="00B80F76">
      <w:pPr>
        <w:shd w:val="clear" w:color="auto" w:fill="FFFFFF"/>
        <w:spacing w:after="0"/>
        <w:ind w:firstLine="709"/>
        <w:jc w:val="both"/>
        <w:rPr>
          <w:rFonts w:ascii="Times New Roman" w:hAnsi="Times New Roman"/>
          <w:sz w:val="26"/>
          <w:szCs w:val="26"/>
        </w:rPr>
      </w:pPr>
      <w:r w:rsidRPr="004E78C5">
        <w:rPr>
          <w:rFonts w:ascii="Times New Roman" w:hAnsi="Times New Roman"/>
          <w:sz w:val="26"/>
          <w:szCs w:val="26"/>
        </w:rPr>
        <w:t>Продажа объектов приватизации осуществляется на открытых аукционах (конкурсах) только за денежные средства. Продажа предприятий как имущественных комплексов осуществляется по конкурсу, когда от покупателя требуется выполнение определенных условий, устанавливаемых в решении о приватизации.</w:t>
      </w:r>
    </w:p>
    <w:p w:rsidR="006A3B57" w:rsidRDefault="006A3B57" w:rsidP="00B80F76">
      <w:pPr>
        <w:shd w:val="clear" w:color="auto" w:fill="FFFFFF"/>
        <w:spacing w:after="0"/>
        <w:ind w:firstLine="709"/>
        <w:jc w:val="both"/>
        <w:rPr>
          <w:rFonts w:ascii="Times New Roman" w:hAnsi="Times New Roman"/>
          <w:sz w:val="26"/>
          <w:szCs w:val="26"/>
        </w:rPr>
      </w:pPr>
    </w:p>
    <w:p w:rsidR="00304933" w:rsidRPr="0065344D" w:rsidRDefault="00304933" w:rsidP="00D321CF">
      <w:pPr>
        <w:spacing w:after="0"/>
        <w:ind w:firstLine="709"/>
        <w:rPr>
          <w:rFonts w:ascii="Times New Roman" w:hAnsi="Times New Roman"/>
          <w:b/>
          <w:bCs/>
          <w:sz w:val="26"/>
          <w:szCs w:val="26"/>
        </w:rPr>
      </w:pPr>
      <w:r w:rsidRPr="0065344D">
        <w:rPr>
          <w:rFonts w:ascii="Times New Roman" w:hAnsi="Times New Roman"/>
          <w:b/>
          <w:bCs/>
          <w:sz w:val="26"/>
          <w:szCs w:val="26"/>
        </w:rPr>
        <w:t>4. Банковская система</w:t>
      </w:r>
      <w:r w:rsidR="004E383C">
        <w:rPr>
          <w:rFonts w:ascii="Times New Roman" w:hAnsi="Times New Roman"/>
          <w:b/>
          <w:bCs/>
          <w:sz w:val="26"/>
          <w:szCs w:val="26"/>
        </w:rPr>
        <w:t xml:space="preserve"> Республики Беларусь</w:t>
      </w:r>
      <w:r w:rsidRPr="0065344D">
        <w:rPr>
          <w:rFonts w:ascii="Times New Roman" w:hAnsi="Times New Roman"/>
          <w:b/>
          <w:bCs/>
          <w:sz w:val="26"/>
          <w:szCs w:val="26"/>
        </w:rPr>
        <w:t>.</w:t>
      </w:r>
    </w:p>
    <w:p w:rsidR="00A31EF3" w:rsidRPr="000D5308" w:rsidRDefault="004E383C" w:rsidP="00E66BA4">
      <w:pPr>
        <w:pStyle w:val="ad"/>
        <w:shd w:val="clear" w:color="auto" w:fill="FFFFFF"/>
        <w:spacing w:before="0" w:beforeAutospacing="0" w:after="0" w:afterAutospacing="0" w:line="276" w:lineRule="auto"/>
        <w:ind w:firstLine="709"/>
        <w:jc w:val="both"/>
        <w:rPr>
          <w:rFonts w:cs="Arial"/>
          <w:b/>
          <w:bCs/>
          <w:i/>
          <w:color w:val="000000"/>
          <w:sz w:val="26"/>
          <w:szCs w:val="26"/>
        </w:rPr>
      </w:pPr>
      <w:r w:rsidRPr="004E383C">
        <w:rPr>
          <w:b/>
          <w:i/>
          <w:color w:val="000000"/>
          <w:sz w:val="26"/>
          <w:szCs w:val="26"/>
        </w:rPr>
        <w:t xml:space="preserve">4.1. </w:t>
      </w:r>
      <w:r w:rsidR="0065344D" w:rsidRPr="00CE3045">
        <w:rPr>
          <w:rFonts w:cs="Arial"/>
          <w:b/>
          <w:bCs/>
          <w:i/>
          <w:color w:val="000000"/>
          <w:sz w:val="26"/>
          <w:szCs w:val="26"/>
        </w:rPr>
        <w:t>Сведения о банках и небанковских кредитно-финансовых организациях, действующих на территории Республики Беларусь, их филиалах</w:t>
      </w:r>
    </w:p>
    <w:tbl>
      <w:tblPr>
        <w:tblW w:w="10249"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954"/>
        <w:gridCol w:w="1276"/>
        <w:gridCol w:w="3019"/>
      </w:tblGrid>
      <w:tr w:rsidR="0065344D" w:rsidRPr="0065344D" w:rsidTr="00821EB2">
        <w:tc>
          <w:tcPr>
            <w:tcW w:w="5954" w:type="dxa"/>
            <w:shd w:val="clear" w:color="auto" w:fill="FFFFFF"/>
            <w:tcMar>
              <w:top w:w="90" w:type="dxa"/>
              <w:left w:w="120" w:type="dxa"/>
              <w:bottom w:w="90" w:type="dxa"/>
              <w:right w:w="120" w:type="dxa"/>
            </w:tcMar>
          </w:tcPr>
          <w:p w:rsidR="0065344D" w:rsidRPr="00CE3045" w:rsidRDefault="0065344D" w:rsidP="00CE3045">
            <w:pPr>
              <w:spacing w:after="0" w:line="240" w:lineRule="auto"/>
              <w:jc w:val="center"/>
              <w:rPr>
                <w:rFonts w:ascii="Times New Roman" w:hAnsi="Times New Roman"/>
                <w:b/>
              </w:rPr>
            </w:pPr>
            <w:r w:rsidRPr="00CE3045">
              <w:rPr>
                <w:rFonts w:ascii="Times New Roman" w:hAnsi="Times New Roman"/>
                <w:b/>
              </w:rPr>
              <w:t>Наименование</w:t>
            </w:r>
          </w:p>
        </w:tc>
        <w:tc>
          <w:tcPr>
            <w:tcW w:w="1276" w:type="dxa"/>
            <w:shd w:val="clear" w:color="auto" w:fill="FFFFFF"/>
            <w:tcMar>
              <w:top w:w="90" w:type="dxa"/>
              <w:left w:w="120" w:type="dxa"/>
              <w:bottom w:w="90" w:type="dxa"/>
              <w:right w:w="120" w:type="dxa"/>
            </w:tcMar>
          </w:tcPr>
          <w:p w:rsidR="0065344D" w:rsidRPr="00CE3045" w:rsidRDefault="0065344D" w:rsidP="006A3B57">
            <w:pPr>
              <w:spacing w:after="0" w:line="240" w:lineRule="auto"/>
              <w:jc w:val="center"/>
              <w:rPr>
                <w:rFonts w:ascii="Times New Roman" w:hAnsi="Times New Roman"/>
                <w:b/>
                <w:bdr w:val="none" w:sz="0" w:space="0" w:color="auto" w:frame="1"/>
              </w:rPr>
            </w:pPr>
            <w:r w:rsidRPr="00CE3045">
              <w:rPr>
                <w:rFonts w:ascii="Times New Roman" w:hAnsi="Times New Roman"/>
                <w:b/>
                <w:bdr w:val="none" w:sz="0" w:space="0" w:color="auto" w:frame="1"/>
              </w:rPr>
              <w:t>Кол</w:t>
            </w:r>
            <w:r w:rsidR="006A3B57">
              <w:rPr>
                <w:rFonts w:ascii="Times New Roman" w:hAnsi="Times New Roman"/>
                <w:b/>
                <w:bdr w:val="none" w:sz="0" w:space="0" w:color="auto" w:frame="1"/>
              </w:rPr>
              <w:t>-</w:t>
            </w:r>
            <w:r w:rsidRPr="00CE3045">
              <w:rPr>
                <w:rFonts w:ascii="Times New Roman" w:hAnsi="Times New Roman"/>
                <w:b/>
                <w:bdr w:val="none" w:sz="0" w:space="0" w:color="auto" w:frame="1"/>
              </w:rPr>
              <w:t>во филиалов</w:t>
            </w:r>
          </w:p>
        </w:tc>
        <w:tc>
          <w:tcPr>
            <w:tcW w:w="3019" w:type="dxa"/>
            <w:shd w:val="clear" w:color="auto" w:fill="FFFFFF"/>
            <w:tcMar>
              <w:top w:w="90" w:type="dxa"/>
              <w:left w:w="120" w:type="dxa"/>
              <w:bottom w:w="90" w:type="dxa"/>
              <w:right w:w="120" w:type="dxa"/>
            </w:tcMar>
          </w:tcPr>
          <w:p w:rsidR="0065344D" w:rsidRPr="00CE3045" w:rsidRDefault="00A31EF3" w:rsidP="00CE3045">
            <w:pPr>
              <w:spacing w:after="0" w:line="240" w:lineRule="auto"/>
              <w:jc w:val="center"/>
              <w:rPr>
                <w:rFonts w:ascii="Times New Roman" w:hAnsi="Times New Roman"/>
                <w:b/>
              </w:rPr>
            </w:pPr>
            <w:r>
              <w:rPr>
                <w:rFonts w:ascii="Times New Roman" w:hAnsi="Times New Roman"/>
                <w:b/>
              </w:rPr>
              <w:t>А</w:t>
            </w:r>
            <w:r w:rsidR="0065344D" w:rsidRPr="00CE3045">
              <w:rPr>
                <w:rFonts w:ascii="Times New Roman" w:hAnsi="Times New Roman"/>
                <w:b/>
              </w:rPr>
              <w:t>дрес</w:t>
            </w:r>
          </w:p>
        </w:tc>
      </w:tr>
      <w:tr w:rsidR="0065344D" w:rsidRPr="0065344D" w:rsidTr="00821EB2">
        <w:trPr>
          <w:trHeight w:val="542"/>
        </w:trPr>
        <w:tc>
          <w:tcPr>
            <w:tcW w:w="5954" w:type="dxa"/>
            <w:shd w:val="clear" w:color="auto" w:fill="FFFFFF"/>
            <w:tcMar>
              <w:top w:w="90" w:type="dxa"/>
              <w:left w:w="120" w:type="dxa"/>
              <w:bottom w:w="90" w:type="dxa"/>
              <w:right w:w="120" w:type="dxa"/>
            </w:tcMar>
            <w:hideMark/>
          </w:tcPr>
          <w:p w:rsidR="0065344D" w:rsidRPr="00CE3045" w:rsidRDefault="0065344D" w:rsidP="006A3B57">
            <w:pPr>
              <w:spacing w:after="0" w:line="240" w:lineRule="auto"/>
              <w:rPr>
                <w:rFonts w:ascii="Times New Roman" w:hAnsi="Times New Roman"/>
              </w:rPr>
            </w:pPr>
            <w:r w:rsidRPr="0065344D">
              <w:rPr>
                <w:rFonts w:ascii="Times New Roman" w:hAnsi="Times New Roman"/>
              </w:rPr>
              <w:t xml:space="preserve">1. </w:t>
            </w:r>
            <w:r w:rsidR="006A3B57">
              <w:rPr>
                <w:rFonts w:ascii="Times New Roman" w:hAnsi="Times New Roman"/>
              </w:rPr>
              <w:t xml:space="preserve">ОАО </w:t>
            </w:r>
            <w:r w:rsidRPr="0065344D">
              <w:rPr>
                <w:rFonts w:ascii="Times New Roman" w:hAnsi="Times New Roman"/>
                <w:b/>
                <w:bCs/>
                <w:bdr w:val="none" w:sz="0" w:space="0" w:color="auto" w:frame="1"/>
              </w:rPr>
              <w:t>"Сберегательный банк "Беларусбанк"</w:t>
            </w:r>
            <w:r w:rsidRPr="0065344D">
              <w:rPr>
                <w:rFonts w:ascii="Times New Roman" w:hAnsi="Times New Roman"/>
              </w:rPr>
              <w:br/>
              <w:t>(ОАО "АСБ Беларусбанк")</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24</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220089, г. Минск, пр. Дзержинского, 18</w:t>
            </w:r>
          </w:p>
        </w:tc>
      </w:tr>
      <w:tr w:rsidR="0065344D" w:rsidRPr="0065344D" w:rsidTr="00821EB2">
        <w:tc>
          <w:tcPr>
            <w:tcW w:w="5954"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rPr>
                <w:rFonts w:ascii="Times New Roman" w:hAnsi="Times New Roman"/>
              </w:rPr>
            </w:pPr>
            <w:r w:rsidRPr="0065344D">
              <w:rPr>
                <w:rFonts w:ascii="Times New Roman" w:hAnsi="Times New Roman"/>
              </w:rPr>
              <w:lastRenderedPageBreak/>
              <w:t xml:space="preserve">2. </w:t>
            </w:r>
            <w:r w:rsidR="006A3B57">
              <w:rPr>
                <w:rFonts w:ascii="Times New Roman" w:hAnsi="Times New Roman"/>
              </w:rPr>
              <w:t>ОАО</w:t>
            </w:r>
            <w:r w:rsidRPr="0065344D">
              <w:rPr>
                <w:rFonts w:ascii="Times New Roman" w:hAnsi="Times New Roman"/>
              </w:rPr>
              <w:t> </w:t>
            </w:r>
            <w:r w:rsidRPr="0065344D">
              <w:rPr>
                <w:rFonts w:ascii="Times New Roman" w:hAnsi="Times New Roman"/>
                <w:b/>
                <w:bCs/>
                <w:bdr w:val="none" w:sz="0" w:space="0" w:color="auto" w:frame="1"/>
              </w:rPr>
              <w:t>"Белагропромбанк"</w:t>
            </w:r>
            <w:r w:rsidRPr="0065344D">
              <w:rPr>
                <w:rFonts w:ascii="Times New Roman" w:hAnsi="Times New Roman"/>
              </w:rPr>
              <w:br/>
              <w:t>(ОАО "Белагропромбанк")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220036, г. Минск, пр. Жукова, д.3</w:t>
            </w:r>
          </w:p>
        </w:tc>
      </w:tr>
      <w:tr w:rsidR="0065344D" w:rsidRPr="0065344D" w:rsidTr="00821EB2">
        <w:trPr>
          <w:trHeight w:val="661"/>
        </w:trPr>
        <w:tc>
          <w:tcPr>
            <w:tcW w:w="5954" w:type="dxa"/>
            <w:shd w:val="clear" w:color="auto" w:fill="FFFFFF"/>
            <w:tcMar>
              <w:top w:w="90" w:type="dxa"/>
              <w:left w:w="120" w:type="dxa"/>
              <w:bottom w:w="90" w:type="dxa"/>
              <w:right w:w="120" w:type="dxa"/>
            </w:tcMar>
            <w:hideMark/>
          </w:tcPr>
          <w:p w:rsidR="00A31EF3" w:rsidRPr="0065344D" w:rsidRDefault="0065344D" w:rsidP="006A3B57">
            <w:pPr>
              <w:spacing w:after="0" w:line="240" w:lineRule="auto"/>
              <w:rPr>
                <w:rFonts w:ascii="Times New Roman" w:hAnsi="Times New Roman"/>
              </w:rPr>
            </w:pPr>
            <w:r w:rsidRPr="0065344D">
              <w:rPr>
                <w:rFonts w:ascii="Times New Roman" w:hAnsi="Times New Roman"/>
              </w:rPr>
              <w:t xml:space="preserve">3. </w:t>
            </w:r>
            <w:r w:rsidR="006A3B57">
              <w:rPr>
                <w:rFonts w:ascii="Times New Roman" w:hAnsi="Times New Roman"/>
              </w:rPr>
              <w:t>ОАО</w:t>
            </w:r>
            <w:r w:rsidRPr="0065344D">
              <w:rPr>
                <w:rFonts w:ascii="Times New Roman" w:hAnsi="Times New Roman"/>
              </w:rPr>
              <w:t> </w:t>
            </w:r>
            <w:r w:rsidRPr="0065344D">
              <w:rPr>
                <w:rFonts w:ascii="Times New Roman" w:hAnsi="Times New Roman"/>
                <w:b/>
                <w:bCs/>
                <w:bdr w:val="none" w:sz="0" w:space="0" w:color="auto" w:frame="1"/>
              </w:rPr>
              <w:t>"Белорусский банк развития и реконструкции "Белинвестбанк"</w:t>
            </w:r>
            <w:r w:rsidR="006A3B57">
              <w:rPr>
                <w:rFonts w:ascii="Times New Roman" w:hAnsi="Times New Roman"/>
                <w:b/>
                <w:bCs/>
                <w:bdr w:val="none" w:sz="0" w:space="0" w:color="auto" w:frame="1"/>
              </w:rPr>
              <w:br/>
            </w:r>
            <w:r w:rsidRPr="0065344D">
              <w:rPr>
                <w:rFonts w:ascii="Times New Roman" w:hAnsi="Times New Roman"/>
              </w:rPr>
              <w:t>(ОАО "Белинвестбанк")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220002, г. Минск, пр. Машерова, 29</w:t>
            </w:r>
          </w:p>
        </w:tc>
      </w:tr>
      <w:tr w:rsidR="0065344D" w:rsidRPr="0065344D" w:rsidTr="00821EB2">
        <w:tc>
          <w:tcPr>
            <w:tcW w:w="5954"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rPr>
                <w:rFonts w:ascii="Times New Roman" w:hAnsi="Times New Roman"/>
              </w:rPr>
            </w:pPr>
            <w:r w:rsidRPr="0065344D">
              <w:rPr>
                <w:rFonts w:ascii="Times New Roman" w:hAnsi="Times New Roman"/>
              </w:rPr>
              <w:t xml:space="preserve">4. </w:t>
            </w:r>
            <w:r w:rsidR="006A3B57">
              <w:rPr>
                <w:rFonts w:ascii="Times New Roman" w:hAnsi="Times New Roman"/>
              </w:rPr>
              <w:t>ОАО</w:t>
            </w:r>
            <w:r w:rsidRPr="0065344D">
              <w:rPr>
                <w:rFonts w:ascii="Times New Roman" w:hAnsi="Times New Roman"/>
              </w:rPr>
              <w:t> </w:t>
            </w:r>
            <w:r w:rsidRPr="0065344D">
              <w:rPr>
                <w:rFonts w:ascii="Times New Roman" w:hAnsi="Times New Roman"/>
                <w:b/>
                <w:bCs/>
                <w:bdr w:val="none" w:sz="0" w:space="0" w:color="auto" w:frame="1"/>
              </w:rPr>
              <w:t>"Банк Дабрабыт"</w:t>
            </w:r>
            <w:r w:rsidRPr="0065344D">
              <w:rPr>
                <w:rFonts w:ascii="Times New Roman" w:hAnsi="Times New Roman"/>
              </w:rPr>
              <w:br/>
              <w:t>(ОАО "Банк Дабрабыт")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220002, г. Минск, ул. Коммунистическая, 49</w:t>
            </w:r>
          </w:p>
        </w:tc>
      </w:tr>
      <w:tr w:rsidR="0065344D" w:rsidRPr="0065344D" w:rsidTr="00821EB2">
        <w:tc>
          <w:tcPr>
            <w:tcW w:w="5954"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rPr>
                <w:rFonts w:ascii="Times New Roman" w:hAnsi="Times New Roman"/>
              </w:rPr>
            </w:pPr>
            <w:r w:rsidRPr="0065344D">
              <w:rPr>
                <w:rFonts w:ascii="Times New Roman" w:hAnsi="Times New Roman"/>
              </w:rPr>
              <w:t xml:space="preserve">5. </w:t>
            </w:r>
            <w:r w:rsidR="006A3B57">
              <w:rPr>
                <w:rFonts w:ascii="Times New Roman" w:hAnsi="Times New Roman"/>
              </w:rPr>
              <w:t>ОАО</w:t>
            </w:r>
            <w:r w:rsidRPr="0065344D">
              <w:rPr>
                <w:rFonts w:ascii="Times New Roman" w:hAnsi="Times New Roman"/>
              </w:rPr>
              <w:t> </w:t>
            </w:r>
            <w:r w:rsidRPr="0065344D">
              <w:rPr>
                <w:rFonts w:ascii="Times New Roman" w:hAnsi="Times New Roman"/>
                <w:b/>
                <w:bCs/>
                <w:bdr w:val="none" w:sz="0" w:space="0" w:color="auto" w:frame="1"/>
              </w:rPr>
              <w:t>"Паритетбанк"</w:t>
            </w:r>
            <w:r w:rsidR="006A3B57">
              <w:rPr>
                <w:rFonts w:ascii="Times New Roman" w:hAnsi="Times New Roman"/>
                <w:b/>
                <w:bCs/>
                <w:bdr w:val="none" w:sz="0" w:space="0" w:color="auto" w:frame="1"/>
              </w:rPr>
              <w:br/>
            </w:r>
            <w:r w:rsidRPr="0065344D">
              <w:rPr>
                <w:rFonts w:ascii="Times New Roman" w:hAnsi="Times New Roman"/>
              </w:rPr>
              <w:t>(ОАО "Паритетбанк")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220002, г. Минск, ул. Киселева, 61а</w:t>
            </w:r>
          </w:p>
        </w:tc>
      </w:tr>
      <w:tr w:rsidR="0065344D" w:rsidRPr="0065344D" w:rsidTr="00821EB2">
        <w:tc>
          <w:tcPr>
            <w:tcW w:w="5954"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rPr>
                <w:rFonts w:ascii="Times New Roman" w:hAnsi="Times New Roman"/>
              </w:rPr>
            </w:pPr>
            <w:r w:rsidRPr="0065344D">
              <w:rPr>
                <w:rFonts w:ascii="Times New Roman" w:hAnsi="Times New Roman"/>
              </w:rPr>
              <w:t xml:space="preserve">6. </w:t>
            </w:r>
            <w:r w:rsidR="006A3B57">
              <w:rPr>
                <w:rFonts w:ascii="Times New Roman" w:hAnsi="Times New Roman"/>
              </w:rPr>
              <w:t>ОАО</w:t>
            </w:r>
            <w:r w:rsidRPr="0065344D">
              <w:rPr>
                <w:rFonts w:ascii="Times New Roman" w:hAnsi="Times New Roman"/>
              </w:rPr>
              <w:t> </w:t>
            </w:r>
            <w:r w:rsidRPr="0065344D">
              <w:rPr>
                <w:rFonts w:ascii="Times New Roman" w:hAnsi="Times New Roman"/>
                <w:b/>
                <w:bCs/>
                <w:bdr w:val="none" w:sz="0" w:space="0" w:color="auto" w:frame="1"/>
              </w:rPr>
              <w:t>"БПС-Сбербанк"</w:t>
            </w:r>
            <w:r w:rsidR="006A3B57">
              <w:rPr>
                <w:rFonts w:ascii="Times New Roman" w:hAnsi="Times New Roman"/>
                <w:b/>
                <w:bCs/>
                <w:bdr w:val="none" w:sz="0" w:space="0" w:color="auto" w:frame="1"/>
              </w:rPr>
              <w:br/>
            </w:r>
            <w:r w:rsidRPr="0065344D">
              <w:rPr>
                <w:rFonts w:ascii="Times New Roman" w:hAnsi="Times New Roman"/>
              </w:rPr>
              <w:t>(ОАО "БПС-Сбербанк")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220005, г. Минск, бульвар Мулявина, 6</w:t>
            </w:r>
          </w:p>
        </w:tc>
      </w:tr>
      <w:tr w:rsidR="0065344D" w:rsidRPr="0065344D" w:rsidTr="00821EB2">
        <w:trPr>
          <w:trHeight w:val="720"/>
        </w:trPr>
        <w:tc>
          <w:tcPr>
            <w:tcW w:w="5954"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rPr>
                <w:rFonts w:ascii="Times New Roman" w:hAnsi="Times New Roman"/>
              </w:rPr>
            </w:pPr>
            <w:r w:rsidRPr="0065344D">
              <w:rPr>
                <w:rFonts w:ascii="Times New Roman" w:hAnsi="Times New Roman"/>
              </w:rPr>
              <w:t>7. Cовместное белорусско</w:t>
            </w:r>
            <w:r w:rsidR="006A3B57">
              <w:rPr>
                <w:rFonts w:ascii="Times New Roman" w:hAnsi="Times New Roman"/>
              </w:rPr>
              <w:t xml:space="preserve"> -</w:t>
            </w:r>
            <w:r w:rsidRPr="0065344D">
              <w:rPr>
                <w:rFonts w:ascii="Times New Roman" w:hAnsi="Times New Roman"/>
              </w:rPr>
              <w:t xml:space="preserve">российское </w:t>
            </w:r>
            <w:r w:rsidR="006A3B57">
              <w:rPr>
                <w:rFonts w:ascii="Times New Roman" w:hAnsi="Times New Roman"/>
              </w:rPr>
              <w:t>ОАО</w:t>
            </w:r>
            <w:r w:rsidRPr="0065344D">
              <w:rPr>
                <w:rFonts w:ascii="Times New Roman" w:hAnsi="Times New Roman"/>
              </w:rPr>
              <w:t> </w:t>
            </w:r>
            <w:r w:rsidRPr="0065344D">
              <w:rPr>
                <w:rFonts w:ascii="Times New Roman" w:hAnsi="Times New Roman"/>
                <w:b/>
                <w:bCs/>
                <w:bdr w:val="none" w:sz="0" w:space="0" w:color="auto" w:frame="1"/>
              </w:rPr>
              <w:t>"Белгазпромбанк"</w:t>
            </w:r>
            <w:r w:rsidR="006A3B57">
              <w:rPr>
                <w:rFonts w:ascii="Times New Roman" w:hAnsi="Times New Roman"/>
                <w:b/>
                <w:bCs/>
                <w:bdr w:val="none" w:sz="0" w:space="0" w:color="auto" w:frame="1"/>
              </w:rPr>
              <w:br/>
            </w:r>
            <w:r w:rsidRPr="0065344D">
              <w:rPr>
                <w:rFonts w:ascii="Times New Roman" w:hAnsi="Times New Roman"/>
              </w:rPr>
              <w:t>(ОАО "Белгазпромбанк")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220121, г. Минск, ул. Притыцкого, 60/2</w:t>
            </w:r>
          </w:p>
        </w:tc>
      </w:tr>
      <w:tr w:rsidR="0065344D" w:rsidRPr="0065344D" w:rsidTr="00821EB2">
        <w:tc>
          <w:tcPr>
            <w:tcW w:w="5954"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rPr>
                <w:rFonts w:ascii="Times New Roman" w:hAnsi="Times New Roman"/>
              </w:rPr>
            </w:pPr>
            <w:r w:rsidRPr="0065344D">
              <w:rPr>
                <w:rFonts w:ascii="Times New Roman" w:hAnsi="Times New Roman"/>
              </w:rPr>
              <w:t xml:space="preserve">8. </w:t>
            </w:r>
            <w:r w:rsidR="006A3B57">
              <w:rPr>
                <w:rFonts w:ascii="Times New Roman" w:hAnsi="Times New Roman"/>
              </w:rPr>
              <w:t>ОАО</w:t>
            </w:r>
            <w:r w:rsidRPr="0065344D">
              <w:rPr>
                <w:rFonts w:ascii="Times New Roman" w:hAnsi="Times New Roman"/>
              </w:rPr>
              <w:t> </w:t>
            </w:r>
            <w:r w:rsidRPr="0065344D">
              <w:rPr>
                <w:rFonts w:ascii="Times New Roman" w:hAnsi="Times New Roman"/>
                <w:b/>
                <w:bCs/>
                <w:bdr w:val="none" w:sz="0" w:space="0" w:color="auto" w:frame="1"/>
              </w:rPr>
              <w:t>"Белвнешэкономбанк"</w:t>
            </w:r>
            <w:r w:rsidR="006A3B57">
              <w:rPr>
                <w:rFonts w:ascii="Times New Roman" w:hAnsi="Times New Roman"/>
                <w:b/>
                <w:bCs/>
                <w:bdr w:val="none" w:sz="0" w:space="0" w:color="auto" w:frame="1"/>
              </w:rPr>
              <w:br/>
            </w:r>
            <w:r w:rsidRPr="0065344D">
              <w:rPr>
                <w:rFonts w:ascii="Times New Roman" w:hAnsi="Times New Roman"/>
              </w:rPr>
              <w:t>(ОАО "Банк БелВЭБ")</w:t>
            </w:r>
            <w:r w:rsidR="00CE3045" w:rsidRPr="00CE3045">
              <w:rPr>
                <w:rFonts w:ascii="Times New Roman" w:hAnsi="Times New Roman"/>
              </w:rPr>
              <w:t xml:space="preserve">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220004, г. Минск, пр. Победителей, 29</w:t>
            </w:r>
          </w:p>
        </w:tc>
      </w:tr>
      <w:tr w:rsidR="0065344D" w:rsidRPr="0065344D" w:rsidTr="00821EB2">
        <w:tc>
          <w:tcPr>
            <w:tcW w:w="5954" w:type="dxa"/>
            <w:shd w:val="clear" w:color="auto" w:fill="FFFFFF"/>
            <w:tcMar>
              <w:top w:w="90" w:type="dxa"/>
              <w:left w:w="120" w:type="dxa"/>
              <w:bottom w:w="90" w:type="dxa"/>
              <w:right w:w="120" w:type="dxa"/>
            </w:tcMar>
            <w:hideMark/>
          </w:tcPr>
          <w:p w:rsidR="0065344D" w:rsidRPr="0065344D" w:rsidRDefault="006A3B57" w:rsidP="00821EB2">
            <w:pPr>
              <w:spacing w:after="0" w:line="240" w:lineRule="auto"/>
              <w:rPr>
                <w:rFonts w:ascii="Times New Roman" w:hAnsi="Times New Roman"/>
              </w:rPr>
            </w:pPr>
            <w:r>
              <w:rPr>
                <w:rFonts w:ascii="Times New Roman" w:hAnsi="Times New Roman"/>
              </w:rPr>
              <w:t xml:space="preserve">9. ОАО </w:t>
            </w:r>
            <w:r w:rsidR="0065344D" w:rsidRPr="0065344D">
              <w:rPr>
                <w:rFonts w:ascii="Times New Roman" w:hAnsi="Times New Roman"/>
                <w:b/>
                <w:bCs/>
                <w:bdr w:val="none" w:sz="0" w:space="0" w:color="auto" w:frame="1"/>
              </w:rPr>
              <w:t>"Приорбанк"</w:t>
            </w:r>
            <w:r w:rsidR="0065344D" w:rsidRPr="0065344D">
              <w:rPr>
                <w:rFonts w:ascii="Times New Roman" w:hAnsi="Times New Roman"/>
              </w:rPr>
              <w:t> </w:t>
            </w:r>
            <w:r>
              <w:rPr>
                <w:rFonts w:ascii="Times New Roman" w:hAnsi="Times New Roman"/>
              </w:rPr>
              <w:br/>
            </w:r>
            <w:r w:rsidR="00821EB2">
              <w:rPr>
                <w:rFonts w:ascii="Times New Roman" w:hAnsi="Times New Roman"/>
              </w:rPr>
              <w:t>(</w:t>
            </w:r>
            <w:r w:rsidR="00821EB2" w:rsidRPr="0065344D">
              <w:rPr>
                <w:rFonts w:ascii="Times New Roman" w:hAnsi="Times New Roman"/>
              </w:rPr>
              <w:t xml:space="preserve">ОАО </w:t>
            </w:r>
            <w:r w:rsidR="0065344D" w:rsidRPr="0065344D">
              <w:rPr>
                <w:rFonts w:ascii="Times New Roman" w:hAnsi="Times New Roman"/>
              </w:rPr>
              <w:t>"Приорбанк")</w:t>
            </w:r>
            <w:r w:rsidR="00CE3045" w:rsidRPr="00CE3045">
              <w:rPr>
                <w:rFonts w:ascii="Times New Roman" w:hAnsi="Times New Roman"/>
              </w:rPr>
              <w:t xml:space="preserve"> </w:t>
            </w:r>
            <w:r w:rsidR="0065344D" w:rsidRPr="0065344D">
              <w:rPr>
                <w:rFonts w:ascii="Times New Roman" w:hAnsi="Times New Roman"/>
              </w:rPr>
              <w:t>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220002, г. Минск, ул. В. Хоружей, 31а</w:t>
            </w:r>
          </w:p>
        </w:tc>
      </w:tr>
      <w:tr w:rsidR="0065344D" w:rsidRPr="0065344D" w:rsidTr="00821EB2">
        <w:tc>
          <w:tcPr>
            <w:tcW w:w="5954"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rPr>
                <w:rFonts w:ascii="Times New Roman" w:hAnsi="Times New Roman"/>
              </w:rPr>
            </w:pPr>
            <w:r w:rsidRPr="0065344D">
              <w:rPr>
                <w:rFonts w:ascii="Times New Roman" w:hAnsi="Times New Roman"/>
              </w:rPr>
              <w:t xml:space="preserve">10. </w:t>
            </w:r>
            <w:r w:rsidR="006A3B57">
              <w:rPr>
                <w:rFonts w:ascii="Times New Roman" w:hAnsi="Times New Roman"/>
              </w:rPr>
              <w:t xml:space="preserve">ЗАО </w:t>
            </w:r>
            <w:r w:rsidRPr="0065344D">
              <w:rPr>
                <w:rFonts w:ascii="Times New Roman" w:hAnsi="Times New Roman"/>
              </w:rPr>
              <w:t> </w:t>
            </w:r>
            <w:r w:rsidRPr="0065344D">
              <w:rPr>
                <w:rFonts w:ascii="Times New Roman" w:hAnsi="Times New Roman"/>
                <w:b/>
                <w:bCs/>
                <w:bdr w:val="none" w:sz="0" w:space="0" w:color="auto" w:frame="1"/>
              </w:rPr>
              <w:t>"Альфа–Банк"</w:t>
            </w:r>
            <w:r w:rsidR="006A3B57">
              <w:rPr>
                <w:rFonts w:ascii="Times New Roman" w:hAnsi="Times New Roman"/>
                <w:b/>
                <w:bCs/>
                <w:bdr w:val="none" w:sz="0" w:space="0" w:color="auto" w:frame="1"/>
              </w:rPr>
              <w:br/>
            </w:r>
            <w:r w:rsidRPr="0065344D">
              <w:rPr>
                <w:rFonts w:ascii="Times New Roman" w:hAnsi="Times New Roman"/>
              </w:rPr>
              <w:t>(ЗАО "Альфа–Банк")</w:t>
            </w:r>
            <w:r w:rsidR="00CE3045" w:rsidRPr="00CE3045">
              <w:rPr>
                <w:rFonts w:ascii="Times New Roman" w:hAnsi="Times New Roman"/>
              </w:rPr>
              <w:t xml:space="preserve"> </w:t>
            </w:r>
            <w:r w:rsidRPr="0065344D">
              <w:rPr>
                <w:rFonts w:ascii="Times New Roman" w:hAnsi="Times New Roman"/>
              </w:rPr>
              <w:t>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220013, г. Минск, ул. Сурганова, 43-47</w:t>
            </w:r>
          </w:p>
        </w:tc>
      </w:tr>
      <w:tr w:rsidR="0065344D" w:rsidRPr="0065344D" w:rsidTr="00821EB2">
        <w:tc>
          <w:tcPr>
            <w:tcW w:w="5954"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rPr>
                <w:rFonts w:ascii="Times New Roman" w:hAnsi="Times New Roman"/>
              </w:rPr>
            </w:pPr>
            <w:r w:rsidRPr="0065344D">
              <w:rPr>
                <w:rFonts w:ascii="Times New Roman" w:hAnsi="Times New Roman"/>
              </w:rPr>
              <w:t xml:space="preserve">11. </w:t>
            </w:r>
            <w:r w:rsidR="006A3B57">
              <w:rPr>
                <w:rFonts w:ascii="Times New Roman" w:hAnsi="Times New Roman"/>
              </w:rPr>
              <w:t>ЗАО</w:t>
            </w:r>
            <w:r w:rsidRPr="0065344D">
              <w:rPr>
                <w:rFonts w:ascii="Times New Roman" w:hAnsi="Times New Roman"/>
              </w:rPr>
              <w:t> </w:t>
            </w:r>
            <w:r w:rsidR="006A3B57" w:rsidRPr="0065344D">
              <w:rPr>
                <w:rFonts w:ascii="Times New Roman" w:hAnsi="Times New Roman"/>
                <w:b/>
                <w:bCs/>
                <w:bdr w:val="none" w:sz="0" w:space="0" w:color="auto" w:frame="1"/>
              </w:rPr>
              <w:t>"</w:t>
            </w:r>
            <w:r w:rsidRPr="0065344D">
              <w:rPr>
                <w:rFonts w:ascii="Times New Roman" w:hAnsi="Times New Roman"/>
                <w:b/>
                <w:bCs/>
                <w:bdr w:val="none" w:sz="0" w:space="0" w:color="auto" w:frame="1"/>
              </w:rPr>
              <w:t>Банк ВТБ (Беларусь)</w:t>
            </w:r>
            <w:r w:rsidR="006A3B57" w:rsidRPr="0065344D">
              <w:rPr>
                <w:rFonts w:ascii="Times New Roman" w:hAnsi="Times New Roman"/>
                <w:b/>
                <w:bCs/>
                <w:bdr w:val="none" w:sz="0" w:space="0" w:color="auto" w:frame="1"/>
              </w:rPr>
              <w:t>"</w:t>
            </w:r>
            <w:r w:rsidR="00CE3045" w:rsidRPr="00CE3045">
              <w:rPr>
                <w:rFonts w:ascii="Times New Roman" w:hAnsi="Times New Roman"/>
                <w:b/>
                <w:bCs/>
                <w:bdr w:val="none" w:sz="0" w:space="0" w:color="auto" w:frame="1"/>
              </w:rPr>
              <w:t xml:space="preserve"> </w:t>
            </w:r>
            <w:r w:rsidR="006A3B57">
              <w:rPr>
                <w:rFonts w:ascii="Times New Roman" w:hAnsi="Times New Roman"/>
                <w:b/>
                <w:bCs/>
                <w:bdr w:val="none" w:sz="0" w:space="0" w:color="auto" w:frame="1"/>
              </w:rPr>
              <w:br/>
            </w:r>
            <w:r w:rsidRPr="0065344D">
              <w:rPr>
                <w:rFonts w:ascii="Times New Roman" w:hAnsi="Times New Roman"/>
              </w:rPr>
              <w:t xml:space="preserve">(ЗАО </w:t>
            </w:r>
            <w:r w:rsidR="00821EB2" w:rsidRPr="0065344D">
              <w:rPr>
                <w:rFonts w:ascii="Times New Roman" w:hAnsi="Times New Roman"/>
              </w:rPr>
              <w:t>"</w:t>
            </w:r>
            <w:r w:rsidRPr="0065344D">
              <w:rPr>
                <w:rFonts w:ascii="Times New Roman" w:hAnsi="Times New Roman"/>
              </w:rPr>
              <w:t>Банк ВТБ (Беларусь)</w:t>
            </w:r>
            <w:r w:rsidR="00821EB2" w:rsidRPr="0065344D">
              <w:rPr>
                <w:rFonts w:ascii="Times New Roman" w:hAnsi="Times New Roman"/>
              </w:rPr>
              <w:t xml:space="preserve"> "</w:t>
            </w:r>
            <w:r w:rsidRPr="0065344D">
              <w:rPr>
                <w:rFonts w:ascii="Times New Roman" w:hAnsi="Times New Roman"/>
              </w:rPr>
              <w:t>)</w:t>
            </w:r>
            <w:r w:rsidR="00CE3045" w:rsidRPr="00CE3045">
              <w:rPr>
                <w:rFonts w:ascii="Times New Roman" w:hAnsi="Times New Roman"/>
              </w:rPr>
              <w:t xml:space="preserve"> </w:t>
            </w:r>
            <w:r w:rsidRPr="0065344D">
              <w:rPr>
                <w:rFonts w:ascii="Times New Roman" w:hAnsi="Times New Roman"/>
              </w:rPr>
              <w:t>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220007, г. Минск, ул. Московская, 14</w:t>
            </w:r>
          </w:p>
        </w:tc>
      </w:tr>
      <w:tr w:rsidR="0065344D" w:rsidRPr="0065344D" w:rsidTr="00821EB2">
        <w:tc>
          <w:tcPr>
            <w:tcW w:w="5954" w:type="dxa"/>
            <w:shd w:val="clear" w:color="auto" w:fill="FFFFFF"/>
            <w:tcMar>
              <w:top w:w="90" w:type="dxa"/>
              <w:left w:w="120" w:type="dxa"/>
              <w:bottom w:w="90" w:type="dxa"/>
              <w:right w:w="120" w:type="dxa"/>
            </w:tcMar>
            <w:hideMark/>
          </w:tcPr>
          <w:p w:rsidR="0065344D" w:rsidRPr="0065344D" w:rsidRDefault="0065344D" w:rsidP="00821EB2">
            <w:pPr>
              <w:spacing w:after="0" w:line="240" w:lineRule="auto"/>
              <w:rPr>
                <w:rFonts w:ascii="Times New Roman" w:hAnsi="Times New Roman"/>
              </w:rPr>
            </w:pPr>
            <w:r w:rsidRPr="0065344D">
              <w:rPr>
                <w:rFonts w:ascii="Times New Roman" w:hAnsi="Times New Roman"/>
              </w:rPr>
              <w:t xml:space="preserve">12. </w:t>
            </w:r>
            <w:r w:rsidR="00821EB2">
              <w:rPr>
                <w:rFonts w:ascii="Times New Roman" w:hAnsi="Times New Roman"/>
              </w:rPr>
              <w:t>ЗАО</w:t>
            </w:r>
            <w:r w:rsidRPr="0065344D">
              <w:rPr>
                <w:rFonts w:ascii="Times New Roman" w:hAnsi="Times New Roman"/>
              </w:rPr>
              <w:t> </w:t>
            </w:r>
            <w:r w:rsidRPr="0065344D">
              <w:rPr>
                <w:rFonts w:ascii="Times New Roman" w:hAnsi="Times New Roman"/>
                <w:b/>
                <w:bCs/>
                <w:bdr w:val="none" w:sz="0" w:space="0" w:color="auto" w:frame="1"/>
              </w:rPr>
              <w:t>"Минский транзитный банк"</w:t>
            </w:r>
            <w:r w:rsidR="00CE3045" w:rsidRPr="00CE3045">
              <w:rPr>
                <w:rFonts w:ascii="Times New Roman" w:hAnsi="Times New Roman"/>
                <w:b/>
                <w:bCs/>
                <w:bdr w:val="none" w:sz="0" w:space="0" w:color="auto" w:frame="1"/>
              </w:rPr>
              <w:t xml:space="preserve"> </w:t>
            </w:r>
            <w:r w:rsidR="00821EB2">
              <w:rPr>
                <w:rFonts w:ascii="Times New Roman" w:hAnsi="Times New Roman"/>
                <w:b/>
                <w:bCs/>
                <w:bdr w:val="none" w:sz="0" w:space="0" w:color="auto" w:frame="1"/>
              </w:rPr>
              <w:br/>
            </w:r>
            <w:r w:rsidRPr="0065344D">
              <w:rPr>
                <w:rFonts w:ascii="Times New Roman" w:hAnsi="Times New Roman"/>
              </w:rPr>
              <w:t>(ЗАО "МТБанк")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220007, г. Минск, ул. Толстого, 10</w:t>
            </w:r>
          </w:p>
        </w:tc>
      </w:tr>
      <w:tr w:rsidR="0065344D" w:rsidRPr="0065344D" w:rsidTr="00821EB2">
        <w:tc>
          <w:tcPr>
            <w:tcW w:w="5954" w:type="dxa"/>
            <w:shd w:val="clear" w:color="auto" w:fill="FFFFFF"/>
            <w:tcMar>
              <w:top w:w="90" w:type="dxa"/>
              <w:left w:w="120" w:type="dxa"/>
              <w:bottom w:w="90" w:type="dxa"/>
              <w:right w:w="120" w:type="dxa"/>
            </w:tcMar>
            <w:hideMark/>
          </w:tcPr>
          <w:p w:rsidR="0065344D" w:rsidRPr="0065344D" w:rsidRDefault="0065344D" w:rsidP="00821EB2">
            <w:pPr>
              <w:spacing w:after="0" w:line="240" w:lineRule="auto"/>
              <w:rPr>
                <w:rFonts w:ascii="Times New Roman" w:hAnsi="Times New Roman"/>
              </w:rPr>
            </w:pPr>
            <w:r w:rsidRPr="0065344D">
              <w:rPr>
                <w:rFonts w:ascii="Times New Roman" w:hAnsi="Times New Roman"/>
              </w:rPr>
              <w:t xml:space="preserve">13. </w:t>
            </w:r>
            <w:r w:rsidR="00821EB2">
              <w:rPr>
                <w:rFonts w:ascii="Times New Roman" w:hAnsi="Times New Roman"/>
              </w:rPr>
              <w:t>ОАО</w:t>
            </w:r>
            <w:r w:rsidRPr="0065344D">
              <w:rPr>
                <w:rFonts w:ascii="Times New Roman" w:hAnsi="Times New Roman"/>
              </w:rPr>
              <w:t> </w:t>
            </w:r>
            <w:r w:rsidRPr="0065344D">
              <w:rPr>
                <w:rFonts w:ascii="Times New Roman" w:hAnsi="Times New Roman"/>
                <w:b/>
                <w:bCs/>
                <w:bdr w:val="none" w:sz="0" w:space="0" w:color="auto" w:frame="1"/>
              </w:rPr>
              <w:t>"Технобанк"</w:t>
            </w:r>
            <w:r w:rsidR="00821EB2">
              <w:rPr>
                <w:rFonts w:ascii="Times New Roman" w:hAnsi="Times New Roman"/>
                <w:b/>
                <w:bCs/>
                <w:bdr w:val="none" w:sz="0" w:space="0" w:color="auto" w:frame="1"/>
              </w:rPr>
              <w:br/>
            </w:r>
            <w:r w:rsidRPr="0065344D">
              <w:rPr>
                <w:rFonts w:ascii="Times New Roman" w:hAnsi="Times New Roman"/>
              </w:rPr>
              <w:t>(ОАО "Технобанк")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220002, г. Минск, ул. Кропоткина, 44</w:t>
            </w:r>
          </w:p>
        </w:tc>
      </w:tr>
      <w:tr w:rsidR="0065344D" w:rsidRPr="0065344D" w:rsidTr="00821EB2">
        <w:tc>
          <w:tcPr>
            <w:tcW w:w="5954" w:type="dxa"/>
            <w:shd w:val="clear" w:color="auto" w:fill="FFFFFF"/>
            <w:tcMar>
              <w:top w:w="90" w:type="dxa"/>
              <w:left w:w="120" w:type="dxa"/>
              <w:bottom w:w="90" w:type="dxa"/>
              <w:right w:w="120" w:type="dxa"/>
            </w:tcMar>
            <w:hideMark/>
          </w:tcPr>
          <w:p w:rsidR="0065344D" w:rsidRPr="0065344D" w:rsidRDefault="0065344D" w:rsidP="00821EB2">
            <w:pPr>
              <w:spacing w:after="0" w:line="240" w:lineRule="auto"/>
              <w:rPr>
                <w:rFonts w:ascii="Times New Roman" w:hAnsi="Times New Roman"/>
              </w:rPr>
            </w:pPr>
            <w:r w:rsidRPr="0065344D">
              <w:rPr>
                <w:rFonts w:ascii="Times New Roman" w:hAnsi="Times New Roman"/>
              </w:rPr>
              <w:t xml:space="preserve">14. </w:t>
            </w:r>
            <w:r w:rsidR="00821EB2">
              <w:rPr>
                <w:rFonts w:ascii="Times New Roman" w:hAnsi="Times New Roman"/>
              </w:rPr>
              <w:t>ОАО</w:t>
            </w:r>
            <w:r w:rsidRPr="0065344D">
              <w:rPr>
                <w:rFonts w:ascii="Times New Roman" w:hAnsi="Times New Roman"/>
              </w:rPr>
              <w:t> </w:t>
            </w:r>
            <w:r w:rsidRPr="0065344D">
              <w:rPr>
                <w:rFonts w:ascii="Times New Roman" w:hAnsi="Times New Roman"/>
                <w:b/>
                <w:bCs/>
                <w:bdr w:val="none" w:sz="0" w:space="0" w:color="auto" w:frame="1"/>
              </w:rPr>
              <w:t>"Белорусский народный банк"</w:t>
            </w:r>
            <w:r w:rsidR="00821EB2">
              <w:rPr>
                <w:rFonts w:ascii="Times New Roman" w:hAnsi="Times New Roman"/>
                <w:b/>
                <w:bCs/>
                <w:bdr w:val="none" w:sz="0" w:space="0" w:color="auto" w:frame="1"/>
              </w:rPr>
              <w:br/>
            </w:r>
            <w:r w:rsidRPr="0065344D">
              <w:rPr>
                <w:rFonts w:ascii="Times New Roman" w:hAnsi="Times New Roman"/>
              </w:rPr>
              <w:t>(ОАО "БНБ–Банк")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220012, г. Минск, пр. Независимости, 87а</w:t>
            </w:r>
          </w:p>
        </w:tc>
      </w:tr>
      <w:tr w:rsidR="0065344D" w:rsidRPr="0065344D" w:rsidTr="00821EB2">
        <w:tc>
          <w:tcPr>
            <w:tcW w:w="5954" w:type="dxa"/>
            <w:shd w:val="clear" w:color="auto" w:fill="FFFFFF"/>
            <w:tcMar>
              <w:top w:w="90" w:type="dxa"/>
              <w:left w:w="120" w:type="dxa"/>
              <w:bottom w:w="90" w:type="dxa"/>
              <w:right w:w="120" w:type="dxa"/>
            </w:tcMar>
            <w:hideMark/>
          </w:tcPr>
          <w:p w:rsidR="0065344D" w:rsidRPr="0065344D" w:rsidRDefault="0065344D" w:rsidP="00821EB2">
            <w:pPr>
              <w:spacing w:after="0" w:line="240" w:lineRule="auto"/>
              <w:rPr>
                <w:rFonts w:ascii="Times New Roman" w:hAnsi="Times New Roman"/>
              </w:rPr>
            </w:pPr>
            <w:r w:rsidRPr="0065344D">
              <w:rPr>
                <w:rFonts w:ascii="Times New Roman" w:hAnsi="Times New Roman"/>
              </w:rPr>
              <w:t xml:space="preserve">15. </w:t>
            </w:r>
            <w:r w:rsidR="00821EB2">
              <w:rPr>
                <w:rFonts w:ascii="Times New Roman" w:hAnsi="Times New Roman"/>
              </w:rPr>
              <w:t>ЗАО</w:t>
            </w:r>
            <w:r w:rsidRPr="0065344D">
              <w:rPr>
                <w:rFonts w:ascii="Times New Roman" w:hAnsi="Times New Roman"/>
              </w:rPr>
              <w:t> </w:t>
            </w:r>
            <w:r w:rsidRPr="0065344D">
              <w:rPr>
                <w:rFonts w:ascii="Times New Roman" w:hAnsi="Times New Roman"/>
                <w:b/>
                <w:bCs/>
                <w:bdr w:val="none" w:sz="0" w:space="0" w:color="auto" w:frame="1"/>
              </w:rPr>
              <w:t>"Идея Банк"</w:t>
            </w:r>
            <w:r w:rsidR="00821EB2">
              <w:rPr>
                <w:rFonts w:ascii="Times New Roman" w:hAnsi="Times New Roman"/>
                <w:b/>
                <w:bCs/>
                <w:bdr w:val="none" w:sz="0" w:space="0" w:color="auto" w:frame="1"/>
              </w:rPr>
              <w:br/>
            </w:r>
            <w:r w:rsidRPr="0065344D">
              <w:rPr>
                <w:rFonts w:ascii="Times New Roman" w:hAnsi="Times New Roman"/>
              </w:rPr>
              <w:t>(ЗАО "Идея Банк" )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220034, г. Минск, ул. З. Бядули, 11</w:t>
            </w:r>
          </w:p>
        </w:tc>
      </w:tr>
      <w:tr w:rsidR="0065344D" w:rsidRPr="0065344D" w:rsidTr="00821EB2">
        <w:tc>
          <w:tcPr>
            <w:tcW w:w="5954" w:type="dxa"/>
            <w:shd w:val="clear" w:color="auto" w:fill="FFFFFF"/>
            <w:tcMar>
              <w:top w:w="90" w:type="dxa"/>
              <w:left w:w="120" w:type="dxa"/>
              <w:bottom w:w="90" w:type="dxa"/>
              <w:right w:w="120" w:type="dxa"/>
            </w:tcMar>
            <w:hideMark/>
          </w:tcPr>
          <w:p w:rsidR="0065344D" w:rsidRPr="0065344D" w:rsidRDefault="0065344D" w:rsidP="00821EB2">
            <w:pPr>
              <w:spacing w:after="0" w:line="240" w:lineRule="auto"/>
              <w:rPr>
                <w:rFonts w:ascii="Times New Roman" w:hAnsi="Times New Roman"/>
              </w:rPr>
            </w:pPr>
            <w:r w:rsidRPr="0065344D">
              <w:rPr>
                <w:rFonts w:ascii="Times New Roman" w:hAnsi="Times New Roman"/>
              </w:rPr>
              <w:t xml:space="preserve">16. </w:t>
            </w:r>
            <w:r w:rsidR="00821EB2">
              <w:rPr>
                <w:rFonts w:ascii="Times New Roman" w:hAnsi="Times New Roman"/>
              </w:rPr>
              <w:t>ЗАО</w:t>
            </w:r>
            <w:r w:rsidRPr="0065344D">
              <w:rPr>
                <w:rFonts w:ascii="Times New Roman" w:hAnsi="Times New Roman"/>
              </w:rPr>
              <w:t> </w:t>
            </w:r>
            <w:r w:rsidRPr="0065344D">
              <w:rPr>
                <w:rFonts w:ascii="Times New Roman" w:hAnsi="Times New Roman"/>
                <w:b/>
                <w:bCs/>
                <w:bdr w:val="none" w:sz="0" w:space="0" w:color="auto" w:frame="1"/>
              </w:rPr>
              <w:t>"Банк торговый капитал"</w:t>
            </w:r>
            <w:r w:rsidR="00821EB2">
              <w:rPr>
                <w:rFonts w:ascii="Times New Roman" w:hAnsi="Times New Roman"/>
                <w:b/>
                <w:bCs/>
                <w:bdr w:val="none" w:sz="0" w:space="0" w:color="auto" w:frame="1"/>
              </w:rPr>
              <w:br/>
            </w:r>
            <w:r w:rsidRPr="0065344D">
              <w:rPr>
                <w:rFonts w:ascii="Times New Roman" w:hAnsi="Times New Roman"/>
              </w:rPr>
              <w:t>(ЗАО "ТК Банк")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220035, г. Минск, ул. Тимирязева, 65А</w:t>
            </w:r>
          </w:p>
        </w:tc>
      </w:tr>
      <w:tr w:rsidR="0065344D" w:rsidRPr="0065344D" w:rsidTr="00821EB2">
        <w:trPr>
          <w:trHeight w:val="485"/>
        </w:trPr>
        <w:tc>
          <w:tcPr>
            <w:tcW w:w="5954" w:type="dxa"/>
            <w:shd w:val="clear" w:color="auto" w:fill="FFFFFF"/>
            <w:tcMar>
              <w:top w:w="90" w:type="dxa"/>
              <w:left w:w="120" w:type="dxa"/>
              <w:bottom w:w="90" w:type="dxa"/>
              <w:right w:w="120" w:type="dxa"/>
            </w:tcMar>
            <w:hideMark/>
          </w:tcPr>
          <w:p w:rsidR="0065344D" w:rsidRPr="0065344D" w:rsidRDefault="0065344D" w:rsidP="00821EB2">
            <w:pPr>
              <w:spacing w:after="0" w:line="240" w:lineRule="auto"/>
              <w:rPr>
                <w:rFonts w:ascii="Times New Roman" w:hAnsi="Times New Roman"/>
              </w:rPr>
            </w:pPr>
            <w:r w:rsidRPr="0065344D">
              <w:rPr>
                <w:rFonts w:ascii="Times New Roman" w:hAnsi="Times New Roman"/>
              </w:rPr>
              <w:t xml:space="preserve">17. </w:t>
            </w:r>
            <w:r w:rsidR="00821EB2">
              <w:rPr>
                <w:rFonts w:ascii="Times New Roman" w:hAnsi="Times New Roman"/>
              </w:rPr>
              <w:t>ЗАО</w:t>
            </w:r>
            <w:r w:rsidRPr="0065344D">
              <w:rPr>
                <w:rFonts w:ascii="Times New Roman" w:hAnsi="Times New Roman"/>
              </w:rPr>
              <w:t xml:space="preserve"> "Белорусско–Швейцарский Банк </w:t>
            </w:r>
            <w:r w:rsidRPr="0065344D">
              <w:rPr>
                <w:rFonts w:ascii="Times New Roman" w:hAnsi="Times New Roman"/>
                <w:b/>
                <w:bCs/>
                <w:bdr w:val="none" w:sz="0" w:space="0" w:color="auto" w:frame="1"/>
              </w:rPr>
              <w:t>"БСБ Банк"</w:t>
            </w:r>
            <w:r w:rsidR="00CE3045" w:rsidRPr="00CE3045">
              <w:rPr>
                <w:rFonts w:ascii="Times New Roman" w:hAnsi="Times New Roman"/>
                <w:b/>
                <w:bCs/>
                <w:bdr w:val="none" w:sz="0" w:space="0" w:color="auto" w:frame="1"/>
              </w:rPr>
              <w:t xml:space="preserve"> </w:t>
            </w:r>
            <w:r w:rsidR="00821EB2">
              <w:rPr>
                <w:rFonts w:ascii="Times New Roman" w:hAnsi="Times New Roman"/>
                <w:b/>
                <w:bCs/>
                <w:bdr w:val="none" w:sz="0" w:space="0" w:color="auto" w:frame="1"/>
              </w:rPr>
              <w:br/>
            </w:r>
            <w:r w:rsidRPr="0065344D">
              <w:rPr>
                <w:rFonts w:ascii="Times New Roman" w:hAnsi="Times New Roman"/>
              </w:rPr>
              <w:t>(ЗАО "БСБ Банк")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220004, г. Минск, пр. Победителей, 23, корп. 4</w:t>
            </w:r>
          </w:p>
        </w:tc>
      </w:tr>
      <w:tr w:rsidR="0065344D" w:rsidRPr="0065344D" w:rsidTr="00821EB2">
        <w:tc>
          <w:tcPr>
            <w:tcW w:w="5954" w:type="dxa"/>
            <w:shd w:val="clear" w:color="auto" w:fill="FFFFFF"/>
            <w:tcMar>
              <w:top w:w="90" w:type="dxa"/>
              <w:left w:w="120" w:type="dxa"/>
              <w:bottom w:w="90" w:type="dxa"/>
              <w:right w:w="120" w:type="dxa"/>
            </w:tcMar>
            <w:hideMark/>
          </w:tcPr>
          <w:p w:rsidR="0065344D" w:rsidRPr="0065344D" w:rsidRDefault="0065344D" w:rsidP="00821EB2">
            <w:pPr>
              <w:spacing w:after="0" w:line="240" w:lineRule="auto"/>
              <w:rPr>
                <w:rFonts w:ascii="Times New Roman" w:hAnsi="Times New Roman"/>
              </w:rPr>
            </w:pPr>
            <w:r w:rsidRPr="0065344D">
              <w:rPr>
                <w:rFonts w:ascii="Times New Roman" w:hAnsi="Times New Roman"/>
              </w:rPr>
              <w:t xml:space="preserve">18. </w:t>
            </w:r>
            <w:r w:rsidR="00821EB2">
              <w:rPr>
                <w:rFonts w:ascii="Times New Roman" w:hAnsi="Times New Roman"/>
              </w:rPr>
              <w:t>ЗАО</w:t>
            </w:r>
            <w:r w:rsidRPr="0065344D">
              <w:rPr>
                <w:rFonts w:ascii="Times New Roman" w:hAnsi="Times New Roman"/>
              </w:rPr>
              <w:t> </w:t>
            </w:r>
            <w:r w:rsidRPr="0065344D">
              <w:rPr>
                <w:rFonts w:ascii="Times New Roman" w:hAnsi="Times New Roman"/>
                <w:b/>
                <w:bCs/>
                <w:bdr w:val="none" w:sz="0" w:space="0" w:color="auto" w:frame="1"/>
              </w:rPr>
              <w:t>"Акционерный банк реконверсии и развития"</w:t>
            </w:r>
            <w:r w:rsidR="00821EB2">
              <w:rPr>
                <w:rFonts w:ascii="Times New Roman" w:hAnsi="Times New Roman"/>
                <w:b/>
                <w:bCs/>
                <w:bdr w:val="none" w:sz="0" w:space="0" w:color="auto" w:frame="1"/>
              </w:rPr>
              <w:br/>
            </w:r>
            <w:r w:rsidRPr="0065344D">
              <w:rPr>
                <w:rFonts w:ascii="Times New Roman" w:hAnsi="Times New Roman"/>
              </w:rPr>
              <w:t>(ЗАО "РРБ–Банк")</w:t>
            </w:r>
            <w:r w:rsidR="00CE3045" w:rsidRPr="00CE3045">
              <w:rPr>
                <w:rFonts w:ascii="Times New Roman" w:hAnsi="Times New Roman"/>
              </w:rPr>
              <w:t xml:space="preserve"> </w:t>
            </w:r>
            <w:r w:rsidRPr="0065344D">
              <w:rPr>
                <w:rFonts w:ascii="Times New Roman" w:hAnsi="Times New Roman"/>
              </w:rPr>
              <w:t>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220034, г. Минск, ул. Краснозвёздная, 18</w:t>
            </w:r>
          </w:p>
        </w:tc>
      </w:tr>
      <w:tr w:rsidR="0065344D" w:rsidRPr="0065344D" w:rsidTr="00821EB2">
        <w:tc>
          <w:tcPr>
            <w:tcW w:w="5954" w:type="dxa"/>
            <w:shd w:val="clear" w:color="auto" w:fill="FFFFFF"/>
            <w:tcMar>
              <w:top w:w="90" w:type="dxa"/>
              <w:left w:w="120" w:type="dxa"/>
              <w:bottom w:w="90" w:type="dxa"/>
              <w:right w:w="120" w:type="dxa"/>
            </w:tcMar>
            <w:hideMark/>
          </w:tcPr>
          <w:p w:rsidR="0065344D" w:rsidRPr="0065344D" w:rsidRDefault="0065344D" w:rsidP="00821EB2">
            <w:pPr>
              <w:spacing w:after="0" w:line="240" w:lineRule="auto"/>
              <w:rPr>
                <w:rFonts w:ascii="Times New Roman" w:hAnsi="Times New Roman"/>
              </w:rPr>
            </w:pPr>
            <w:r w:rsidRPr="0065344D">
              <w:rPr>
                <w:rFonts w:ascii="Times New Roman" w:hAnsi="Times New Roman"/>
              </w:rPr>
              <w:t xml:space="preserve">19. </w:t>
            </w:r>
            <w:r w:rsidR="00821EB2">
              <w:rPr>
                <w:rFonts w:ascii="Times New Roman" w:hAnsi="Times New Roman"/>
              </w:rPr>
              <w:t>ЗАО</w:t>
            </w:r>
            <w:r w:rsidRPr="0065344D">
              <w:rPr>
                <w:rFonts w:ascii="Times New Roman" w:hAnsi="Times New Roman"/>
              </w:rPr>
              <w:t> </w:t>
            </w:r>
            <w:r w:rsidRPr="0065344D">
              <w:rPr>
                <w:rFonts w:ascii="Times New Roman" w:hAnsi="Times New Roman"/>
                <w:b/>
                <w:bCs/>
                <w:bdr w:val="none" w:sz="0" w:space="0" w:color="auto" w:frame="1"/>
              </w:rPr>
              <w:t>"Банк "Решение"</w:t>
            </w:r>
            <w:r w:rsidR="00CE3045" w:rsidRPr="00CE3045">
              <w:rPr>
                <w:rFonts w:ascii="Times New Roman" w:hAnsi="Times New Roman"/>
                <w:b/>
                <w:bCs/>
                <w:bdr w:val="none" w:sz="0" w:space="0" w:color="auto" w:frame="1"/>
              </w:rPr>
              <w:t xml:space="preserve"> </w:t>
            </w:r>
            <w:r w:rsidR="00821EB2">
              <w:rPr>
                <w:rFonts w:ascii="Times New Roman" w:hAnsi="Times New Roman"/>
                <w:b/>
                <w:bCs/>
                <w:bdr w:val="none" w:sz="0" w:space="0" w:color="auto" w:frame="1"/>
              </w:rPr>
              <w:br/>
            </w:r>
            <w:r w:rsidRPr="0065344D">
              <w:rPr>
                <w:rFonts w:ascii="Times New Roman" w:hAnsi="Times New Roman"/>
              </w:rPr>
              <w:t>(ЗАО "Банк "Решение")</w:t>
            </w:r>
            <w:r w:rsidR="00CE3045" w:rsidRPr="00CE3045">
              <w:rPr>
                <w:rFonts w:ascii="Times New Roman" w:hAnsi="Times New Roman"/>
              </w:rPr>
              <w:t xml:space="preserve"> </w:t>
            </w:r>
            <w:r w:rsidRPr="0065344D">
              <w:rPr>
                <w:rFonts w:ascii="Times New Roman" w:hAnsi="Times New Roman"/>
              </w:rPr>
              <w:t>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220035, г. Минск, ул. Игнатенко, 11</w:t>
            </w:r>
          </w:p>
        </w:tc>
      </w:tr>
      <w:tr w:rsidR="0065344D" w:rsidRPr="0065344D" w:rsidTr="00821EB2">
        <w:tc>
          <w:tcPr>
            <w:tcW w:w="5954" w:type="dxa"/>
            <w:shd w:val="clear" w:color="auto" w:fill="FFFFFF"/>
            <w:tcMar>
              <w:top w:w="90" w:type="dxa"/>
              <w:left w:w="120" w:type="dxa"/>
              <w:bottom w:w="90" w:type="dxa"/>
              <w:right w:w="120" w:type="dxa"/>
            </w:tcMar>
            <w:hideMark/>
          </w:tcPr>
          <w:p w:rsidR="00A31EF3" w:rsidRPr="0065344D" w:rsidRDefault="0065344D" w:rsidP="00821EB2">
            <w:pPr>
              <w:spacing w:after="0" w:line="240" w:lineRule="auto"/>
              <w:rPr>
                <w:rFonts w:ascii="Times New Roman" w:hAnsi="Times New Roman"/>
              </w:rPr>
            </w:pPr>
            <w:r w:rsidRPr="0065344D">
              <w:rPr>
                <w:rFonts w:ascii="Times New Roman" w:hAnsi="Times New Roman"/>
              </w:rPr>
              <w:t xml:space="preserve">20. </w:t>
            </w:r>
            <w:r w:rsidR="00821EB2">
              <w:rPr>
                <w:rFonts w:ascii="Times New Roman" w:hAnsi="Times New Roman"/>
              </w:rPr>
              <w:t>ЗАО</w:t>
            </w:r>
            <w:r w:rsidRPr="0065344D">
              <w:rPr>
                <w:rFonts w:ascii="Times New Roman" w:hAnsi="Times New Roman"/>
              </w:rPr>
              <w:t> </w:t>
            </w:r>
            <w:r w:rsidRPr="0065344D">
              <w:rPr>
                <w:rFonts w:ascii="Times New Roman" w:hAnsi="Times New Roman"/>
                <w:b/>
                <w:bCs/>
                <w:bdr w:val="none" w:sz="0" w:space="0" w:color="auto" w:frame="1"/>
              </w:rPr>
              <w:t>"БТА Банк"</w:t>
            </w:r>
            <w:r w:rsidR="00CE3045" w:rsidRPr="00CE3045">
              <w:rPr>
                <w:rFonts w:ascii="Times New Roman" w:hAnsi="Times New Roman"/>
                <w:b/>
                <w:bCs/>
                <w:bdr w:val="none" w:sz="0" w:space="0" w:color="auto" w:frame="1"/>
              </w:rPr>
              <w:t xml:space="preserve"> </w:t>
            </w:r>
            <w:r w:rsidR="00821EB2">
              <w:rPr>
                <w:rFonts w:ascii="Times New Roman" w:hAnsi="Times New Roman"/>
                <w:b/>
                <w:bCs/>
                <w:bdr w:val="none" w:sz="0" w:space="0" w:color="auto" w:frame="1"/>
              </w:rPr>
              <w:br/>
            </w:r>
            <w:r w:rsidRPr="0065344D">
              <w:rPr>
                <w:rFonts w:ascii="Times New Roman" w:hAnsi="Times New Roman"/>
              </w:rPr>
              <w:t>(ЗАО "БТА Банк")</w:t>
            </w:r>
            <w:r w:rsidR="00CE3045" w:rsidRPr="00CE3045">
              <w:rPr>
                <w:rFonts w:ascii="Times New Roman" w:hAnsi="Times New Roman"/>
              </w:rPr>
              <w:t xml:space="preserve"> </w:t>
            </w:r>
            <w:r w:rsidRPr="0065344D">
              <w:rPr>
                <w:rFonts w:ascii="Times New Roman" w:hAnsi="Times New Roman"/>
              </w:rPr>
              <w:t>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220123, г. Минск, ул. В. Хоружей, 20-2</w:t>
            </w:r>
          </w:p>
        </w:tc>
      </w:tr>
      <w:tr w:rsidR="0065344D" w:rsidRPr="0065344D" w:rsidTr="00821EB2">
        <w:tc>
          <w:tcPr>
            <w:tcW w:w="5954" w:type="dxa"/>
            <w:shd w:val="clear" w:color="auto" w:fill="FFFFFF"/>
            <w:tcMar>
              <w:top w:w="90" w:type="dxa"/>
              <w:left w:w="120" w:type="dxa"/>
              <w:bottom w:w="90" w:type="dxa"/>
              <w:right w:w="120" w:type="dxa"/>
            </w:tcMar>
            <w:hideMark/>
          </w:tcPr>
          <w:p w:rsidR="0065344D" w:rsidRPr="0065344D" w:rsidRDefault="0065344D" w:rsidP="00821EB2">
            <w:pPr>
              <w:spacing w:after="0" w:line="240" w:lineRule="auto"/>
              <w:rPr>
                <w:rFonts w:ascii="Times New Roman" w:hAnsi="Times New Roman"/>
              </w:rPr>
            </w:pPr>
            <w:r w:rsidRPr="0065344D">
              <w:rPr>
                <w:rFonts w:ascii="Times New Roman" w:hAnsi="Times New Roman"/>
              </w:rPr>
              <w:t xml:space="preserve">21. </w:t>
            </w:r>
            <w:r w:rsidR="00821EB2">
              <w:rPr>
                <w:rFonts w:ascii="Times New Roman" w:hAnsi="Times New Roman"/>
              </w:rPr>
              <w:t>ЗАО</w:t>
            </w:r>
            <w:r w:rsidRPr="0065344D">
              <w:rPr>
                <w:rFonts w:ascii="Times New Roman" w:hAnsi="Times New Roman"/>
              </w:rPr>
              <w:t> </w:t>
            </w:r>
            <w:r w:rsidRPr="0065344D">
              <w:rPr>
                <w:rFonts w:ascii="Times New Roman" w:hAnsi="Times New Roman"/>
                <w:b/>
                <w:bCs/>
                <w:bdr w:val="none" w:sz="0" w:space="0" w:color="auto" w:frame="1"/>
              </w:rPr>
              <w:t>"АБСОЛЮТБАНК"</w:t>
            </w:r>
            <w:r w:rsidR="00821EB2">
              <w:rPr>
                <w:rFonts w:ascii="Times New Roman" w:hAnsi="Times New Roman"/>
                <w:b/>
                <w:bCs/>
                <w:bdr w:val="none" w:sz="0" w:space="0" w:color="auto" w:frame="1"/>
              </w:rPr>
              <w:br/>
            </w:r>
            <w:r w:rsidRPr="0065344D">
              <w:rPr>
                <w:rFonts w:ascii="Times New Roman" w:hAnsi="Times New Roman"/>
              </w:rPr>
              <w:t>(ЗАО "АБСОЛЮТБАНК")</w:t>
            </w:r>
            <w:r w:rsidR="00CE3045" w:rsidRPr="00CE3045">
              <w:rPr>
                <w:rFonts w:ascii="Times New Roman" w:hAnsi="Times New Roman"/>
              </w:rPr>
              <w:t xml:space="preserve"> </w:t>
            </w:r>
            <w:r w:rsidRPr="0065344D">
              <w:rPr>
                <w:rFonts w:ascii="Times New Roman" w:hAnsi="Times New Roman"/>
              </w:rPr>
              <w:t>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220023, г. Минск, пр. Независимости, 95</w:t>
            </w:r>
          </w:p>
        </w:tc>
      </w:tr>
      <w:tr w:rsidR="0065344D" w:rsidRPr="0065344D" w:rsidTr="00821EB2">
        <w:tc>
          <w:tcPr>
            <w:tcW w:w="5954" w:type="dxa"/>
            <w:shd w:val="clear" w:color="auto" w:fill="FFFFFF"/>
            <w:tcMar>
              <w:top w:w="90" w:type="dxa"/>
              <w:left w:w="120" w:type="dxa"/>
              <w:bottom w:w="90" w:type="dxa"/>
              <w:right w:w="120" w:type="dxa"/>
            </w:tcMar>
            <w:hideMark/>
          </w:tcPr>
          <w:p w:rsidR="0065344D" w:rsidRPr="0065344D" w:rsidRDefault="0065344D" w:rsidP="00821EB2">
            <w:pPr>
              <w:spacing w:after="0" w:line="240" w:lineRule="auto"/>
              <w:rPr>
                <w:rFonts w:ascii="Times New Roman" w:hAnsi="Times New Roman"/>
              </w:rPr>
            </w:pPr>
            <w:r w:rsidRPr="0065344D">
              <w:rPr>
                <w:rFonts w:ascii="Times New Roman" w:hAnsi="Times New Roman"/>
              </w:rPr>
              <w:t>22.</w:t>
            </w:r>
            <w:r w:rsidR="00821EB2">
              <w:rPr>
                <w:rFonts w:ascii="Times New Roman" w:hAnsi="Times New Roman"/>
              </w:rPr>
              <w:t xml:space="preserve"> ОАО</w:t>
            </w:r>
            <w:r w:rsidRPr="0065344D">
              <w:rPr>
                <w:rFonts w:ascii="Times New Roman" w:hAnsi="Times New Roman"/>
              </w:rPr>
              <w:t> </w:t>
            </w:r>
            <w:r w:rsidRPr="0065344D">
              <w:rPr>
                <w:rFonts w:ascii="Times New Roman" w:hAnsi="Times New Roman"/>
                <w:b/>
                <w:bCs/>
                <w:bdr w:val="none" w:sz="0" w:space="0" w:color="auto" w:frame="1"/>
              </w:rPr>
              <w:t>"Франсабанк"</w:t>
            </w:r>
            <w:r w:rsidRPr="0065344D">
              <w:rPr>
                <w:rFonts w:ascii="Times New Roman" w:hAnsi="Times New Roman"/>
              </w:rPr>
              <w:t> </w:t>
            </w:r>
            <w:r w:rsidR="00821EB2">
              <w:rPr>
                <w:rFonts w:ascii="Times New Roman" w:hAnsi="Times New Roman"/>
              </w:rPr>
              <w:br/>
              <w:t>(</w:t>
            </w:r>
            <w:r w:rsidR="00821EB2" w:rsidRPr="0065344D">
              <w:rPr>
                <w:rFonts w:ascii="Times New Roman" w:hAnsi="Times New Roman"/>
              </w:rPr>
              <w:t xml:space="preserve">ОАО </w:t>
            </w:r>
            <w:r w:rsidRPr="0065344D">
              <w:rPr>
                <w:rFonts w:ascii="Times New Roman" w:hAnsi="Times New Roman"/>
              </w:rPr>
              <w:t>"Франсабанк")</w:t>
            </w:r>
            <w:r w:rsidR="00CE3045" w:rsidRPr="00CE3045">
              <w:rPr>
                <w:rFonts w:ascii="Times New Roman" w:hAnsi="Times New Roman"/>
              </w:rPr>
              <w:t xml:space="preserve"> </w:t>
            </w:r>
            <w:r w:rsidRPr="0065344D">
              <w:rPr>
                <w:rFonts w:ascii="Times New Roman" w:hAnsi="Times New Roman"/>
              </w:rPr>
              <w:t>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220043, г. Минск, пр. Независимости, 95А</w:t>
            </w:r>
          </w:p>
        </w:tc>
      </w:tr>
      <w:tr w:rsidR="0065344D" w:rsidRPr="0065344D" w:rsidTr="00821EB2">
        <w:tc>
          <w:tcPr>
            <w:tcW w:w="5954" w:type="dxa"/>
            <w:shd w:val="clear" w:color="auto" w:fill="FFFFFF"/>
            <w:tcMar>
              <w:top w:w="90" w:type="dxa"/>
              <w:left w:w="120" w:type="dxa"/>
              <w:bottom w:w="90" w:type="dxa"/>
              <w:right w:w="120" w:type="dxa"/>
            </w:tcMar>
            <w:hideMark/>
          </w:tcPr>
          <w:p w:rsidR="0065344D" w:rsidRPr="0065344D" w:rsidRDefault="0065344D" w:rsidP="00821EB2">
            <w:pPr>
              <w:spacing w:after="0" w:line="240" w:lineRule="auto"/>
              <w:rPr>
                <w:rFonts w:ascii="Times New Roman" w:hAnsi="Times New Roman"/>
              </w:rPr>
            </w:pPr>
            <w:r w:rsidRPr="0065344D">
              <w:rPr>
                <w:rFonts w:ascii="Times New Roman" w:hAnsi="Times New Roman"/>
              </w:rPr>
              <w:lastRenderedPageBreak/>
              <w:t xml:space="preserve">23. </w:t>
            </w:r>
            <w:r w:rsidR="00821EB2">
              <w:rPr>
                <w:rFonts w:ascii="Times New Roman" w:hAnsi="Times New Roman"/>
              </w:rPr>
              <w:t>ОАО</w:t>
            </w:r>
            <w:r w:rsidRPr="0065344D">
              <w:rPr>
                <w:rFonts w:ascii="Times New Roman" w:hAnsi="Times New Roman"/>
              </w:rPr>
              <w:t> </w:t>
            </w:r>
            <w:r w:rsidRPr="0065344D">
              <w:rPr>
                <w:rFonts w:ascii="Times New Roman" w:hAnsi="Times New Roman"/>
                <w:b/>
                <w:bCs/>
                <w:bdr w:val="none" w:sz="0" w:space="0" w:color="auto" w:frame="1"/>
              </w:rPr>
              <w:t>"СтатусБанк"</w:t>
            </w:r>
            <w:r w:rsidR="00CE3045" w:rsidRPr="00CE3045">
              <w:rPr>
                <w:rFonts w:ascii="Times New Roman" w:hAnsi="Times New Roman"/>
                <w:b/>
                <w:bCs/>
                <w:bdr w:val="none" w:sz="0" w:space="0" w:color="auto" w:frame="1"/>
              </w:rPr>
              <w:t xml:space="preserve"> </w:t>
            </w:r>
            <w:r w:rsidR="00821EB2">
              <w:rPr>
                <w:rFonts w:ascii="Times New Roman" w:hAnsi="Times New Roman"/>
                <w:b/>
                <w:bCs/>
                <w:bdr w:val="none" w:sz="0" w:space="0" w:color="auto" w:frame="1"/>
              </w:rPr>
              <w:br/>
            </w:r>
            <w:r w:rsidRPr="0065344D">
              <w:rPr>
                <w:rFonts w:ascii="Times New Roman" w:hAnsi="Times New Roman"/>
              </w:rPr>
              <w:t>(ОАО "СтатусБанк")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220006, г. Минск, ул. Денисовская, 8А</w:t>
            </w:r>
          </w:p>
        </w:tc>
      </w:tr>
      <w:tr w:rsidR="0065344D" w:rsidRPr="0065344D" w:rsidTr="00821EB2">
        <w:tc>
          <w:tcPr>
            <w:tcW w:w="5954" w:type="dxa"/>
            <w:shd w:val="clear" w:color="auto" w:fill="FFFFFF"/>
            <w:tcMar>
              <w:top w:w="90" w:type="dxa"/>
              <w:left w:w="120" w:type="dxa"/>
              <w:bottom w:w="90" w:type="dxa"/>
              <w:right w:w="120" w:type="dxa"/>
            </w:tcMar>
            <w:hideMark/>
          </w:tcPr>
          <w:p w:rsidR="0065344D" w:rsidRPr="0065344D" w:rsidRDefault="0065344D" w:rsidP="00821EB2">
            <w:pPr>
              <w:spacing w:after="0" w:line="240" w:lineRule="auto"/>
              <w:rPr>
                <w:rFonts w:ascii="Times New Roman" w:hAnsi="Times New Roman"/>
              </w:rPr>
            </w:pPr>
            <w:r w:rsidRPr="0065344D">
              <w:rPr>
                <w:rFonts w:ascii="Times New Roman" w:hAnsi="Times New Roman"/>
              </w:rPr>
              <w:t xml:space="preserve">24. </w:t>
            </w:r>
            <w:r w:rsidR="00821EB2">
              <w:rPr>
                <w:rFonts w:ascii="Times New Roman" w:hAnsi="Times New Roman"/>
              </w:rPr>
              <w:t>ЗАО</w:t>
            </w:r>
            <w:r w:rsidRPr="0065344D">
              <w:rPr>
                <w:rFonts w:ascii="Times New Roman" w:hAnsi="Times New Roman"/>
              </w:rPr>
              <w:t> </w:t>
            </w:r>
            <w:r w:rsidRPr="0065344D">
              <w:rPr>
                <w:rFonts w:ascii="Times New Roman" w:hAnsi="Times New Roman"/>
                <w:b/>
                <w:bCs/>
                <w:bdr w:val="none" w:sz="0" w:space="0" w:color="auto" w:frame="1"/>
              </w:rPr>
              <w:t>"Цептер Банк"</w:t>
            </w:r>
            <w:r w:rsidR="00821EB2">
              <w:rPr>
                <w:rFonts w:ascii="Times New Roman" w:hAnsi="Times New Roman"/>
                <w:b/>
                <w:bCs/>
                <w:bdr w:val="none" w:sz="0" w:space="0" w:color="auto" w:frame="1"/>
              </w:rPr>
              <w:br/>
            </w:r>
            <w:r w:rsidRPr="0065344D">
              <w:rPr>
                <w:rFonts w:ascii="Times New Roman" w:hAnsi="Times New Roman"/>
              </w:rPr>
              <w:t>(ЗАО "Цептер Банк")</w:t>
            </w:r>
            <w:r w:rsidR="00CE3045" w:rsidRPr="00CE3045">
              <w:rPr>
                <w:rFonts w:ascii="Times New Roman" w:hAnsi="Times New Roman"/>
              </w:rPr>
              <w:t xml:space="preserve"> </w:t>
            </w:r>
            <w:r w:rsidRPr="0065344D">
              <w:rPr>
                <w:rFonts w:ascii="Times New Roman" w:hAnsi="Times New Roman"/>
              </w:rPr>
              <w:t>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г. Минск, ул. Платонова, д. 1Б</w:t>
            </w:r>
          </w:p>
        </w:tc>
      </w:tr>
      <w:tr w:rsidR="0065344D" w:rsidRPr="0065344D" w:rsidTr="00821EB2">
        <w:trPr>
          <w:trHeight w:val="742"/>
        </w:trPr>
        <w:tc>
          <w:tcPr>
            <w:tcW w:w="5954" w:type="dxa"/>
            <w:shd w:val="clear" w:color="auto" w:fill="FFFFFF"/>
            <w:tcMar>
              <w:top w:w="90" w:type="dxa"/>
              <w:left w:w="120" w:type="dxa"/>
              <w:bottom w:w="90" w:type="dxa"/>
              <w:right w:w="120" w:type="dxa"/>
            </w:tcMar>
            <w:hideMark/>
          </w:tcPr>
          <w:p w:rsidR="0065344D" w:rsidRPr="0065344D" w:rsidRDefault="0065344D" w:rsidP="00821EB2">
            <w:pPr>
              <w:spacing w:after="0" w:line="240" w:lineRule="auto"/>
              <w:rPr>
                <w:rFonts w:ascii="Times New Roman" w:hAnsi="Times New Roman"/>
              </w:rPr>
            </w:pPr>
            <w:r w:rsidRPr="0065344D">
              <w:rPr>
                <w:rFonts w:ascii="Times New Roman" w:hAnsi="Times New Roman"/>
              </w:rPr>
              <w:t xml:space="preserve">25. </w:t>
            </w:r>
            <w:r w:rsidR="00821EB2">
              <w:rPr>
                <w:rFonts w:ascii="Times New Roman" w:hAnsi="Times New Roman"/>
              </w:rPr>
              <w:t>ОАО</w:t>
            </w:r>
            <w:r w:rsidRPr="0065344D">
              <w:rPr>
                <w:rStyle w:val="af5"/>
                <w:rFonts w:ascii="Times New Roman" w:hAnsi="Times New Roman"/>
                <w:bdr w:val="none" w:sz="0" w:space="0" w:color="auto" w:frame="1"/>
              </w:rPr>
              <w:t> "Небанковская кредитно-финансовая организация "Белинкасгрупп"</w:t>
            </w:r>
            <w:r w:rsidR="00CE3045" w:rsidRPr="00CE3045">
              <w:rPr>
                <w:rStyle w:val="af5"/>
                <w:rFonts w:ascii="Times New Roman" w:hAnsi="Times New Roman"/>
                <w:bdr w:val="none" w:sz="0" w:space="0" w:color="auto" w:frame="1"/>
              </w:rPr>
              <w:t xml:space="preserve"> </w:t>
            </w:r>
            <w:r w:rsidR="00821EB2">
              <w:rPr>
                <w:rStyle w:val="af5"/>
                <w:rFonts w:ascii="Times New Roman" w:hAnsi="Times New Roman"/>
                <w:bdr w:val="none" w:sz="0" w:space="0" w:color="auto" w:frame="1"/>
              </w:rPr>
              <w:br/>
            </w:r>
            <w:r w:rsidRPr="0065344D">
              <w:rPr>
                <w:rFonts w:ascii="Times New Roman" w:hAnsi="Times New Roman"/>
              </w:rPr>
              <w:t>(ОАО ”НКФО ”Белинкасгрупп“)</w:t>
            </w:r>
            <w:r w:rsidR="00CE3045" w:rsidRPr="00CE3045">
              <w:rPr>
                <w:rFonts w:ascii="Times New Roman" w:hAnsi="Times New Roman"/>
              </w:rPr>
              <w:t xml:space="preserve"> </w:t>
            </w:r>
            <w:r w:rsidRPr="0065344D">
              <w:rPr>
                <w:rFonts w:ascii="Times New Roman" w:hAnsi="Times New Roman"/>
              </w:rPr>
              <w:t>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220007, г. Минск, ул. Фабрициуса, д. 8В</w:t>
            </w:r>
          </w:p>
        </w:tc>
      </w:tr>
      <w:tr w:rsidR="0065344D" w:rsidRPr="0065344D" w:rsidTr="00821EB2">
        <w:tc>
          <w:tcPr>
            <w:tcW w:w="5954" w:type="dxa"/>
            <w:shd w:val="clear" w:color="auto" w:fill="FFFFFF"/>
            <w:tcMar>
              <w:top w:w="90" w:type="dxa"/>
              <w:left w:w="120" w:type="dxa"/>
              <w:bottom w:w="90" w:type="dxa"/>
              <w:right w:w="120" w:type="dxa"/>
            </w:tcMar>
            <w:hideMark/>
          </w:tcPr>
          <w:p w:rsidR="0065344D" w:rsidRPr="0065344D" w:rsidRDefault="0065344D" w:rsidP="00821EB2">
            <w:pPr>
              <w:spacing w:after="0" w:line="240" w:lineRule="auto"/>
              <w:rPr>
                <w:rFonts w:ascii="Times New Roman" w:hAnsi="Times New Roman"/>
              </w:rPr>
            </w:pPr>
            <w:r w:rsidRPr="0065344D">
              <w:rPr>
                <w:rFonts w:ascii="Times New Roman" w:hAnsi="Times New Roman"/>
              </w:rPr>
              <w:t xml:space="preserve">26. </w:t>
            </w:r>
            <w:r w:rsidR="00821EB2">
              <w:rPr>
                <w:rFonts w:ascii="Times New Roman" w:hAnsi="Times New Roman"/>
              </w:rPr>
              <w:t>ОАО</w:t>
            </w:r>
            <w:r w:rsidRPr="0065344D">
              <w:rPr>
                <w:rFonts w:ascii="Times New Roman" w:hAnsi="Times New Roman"/>
              </w:rPr>
              <w:t> </w:t>
            </w:r>
            <w:r w:rsidRPr="0065344D">
              <w:rPr>
                <w:rFonts w:ascii="Times New Roman" w:hAnsi="Times New Roman"/>
                <w:b/>
                <w:bCs/>
                <w:bdr w:val="none" w:sz="0" w:space="0" w:color="auto" w:frame="1"/>
              </w:rPr>
              <w:t>"Небанковская кредитно-финансовая организация "Единое расчетное</w:t>
            </w:r>
            <w:r w:rsidR="00821EB2">
              <w:rPr>
                <w:rFonts w:ascii="Times New Roman" w:hAnsi="Times New Roman"/>
                <w:b/>
                <w:bCs/>
                <w:bdr w:val="none" w:sz="0" w:space="0" w:color="auto" w:frame="1"/>
              </w:rPr>
              <w:t xml:space="preserve"> и информационное пространство"</w:t>
            </w:r>
            <w:r w:rsidR="00821EB2">
              <w:rPr>
                <w:rFonts w:ascii="Times New Roman" w:hAnsi="Times New Roman"/>
                <w:b/>
                <w:bCs/>
                <w:bdr w:val="none" w:sz="0" w:space="0" w:color="auto" w:frame="1"/>
              </w:rPr>
              <w:br/>
            </w:r>
            <w:r w:rsidRPr="0065344D">
              <w:rPr>
                <w:rFonts w:ascii="Times New Roman" w:hAnsi="Times New Roman"/>
              </w:rPr>
              <w:t>(ОАО ”</w:t>
            </w:r>
            <w:r w:rsidR="00821EB2">
              <w:rPr>
                <w:rFonts w:ascii="Times New Roman" w:hAnsi="Times New Roman"/>
              </w:rPr>
              <w:t>НКФО</w:t>
            </w:r>
            <w:r w:rsidRPr="0065344D">
              <w:rPr>
                <w:rFonts w:ascii="Times New Roman" w:hAnsi="Times New Roman"/>
              </w:rPr>
              <w:t xml:space="preserve"> ”ЕРИП“)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220007, г. Минск, ул. Толстого, д. 6, 3 этаж, ком. 303</w:t>
            </w:r>
          </w:p>
        </w:tc>
      </w:tr>
      <w:tr w:rsidR="0065344D" w:rsidRPr="0065344D" w:rsidTr="00821EB2">
        <w:trPr>
          <w:trHeight w:val="794"/>
        </w:trPr>
        <w:tc>
          <w:tcPr>
            <w:tcW w:w="5954" w:type="dxa"/>
            <w:shd w:val="clear" w:color="auto" w:fill="FFFFFF"/>
            <w:tcMar>
              <w:top w:w="90" w:type="dxa"/>
              <w:left w:w="120" w:type="dxa"/>
              <w:bottom w:w="90" w:type="dxa"/>
              <w:right w:w="120" w:type="dxa"/>
            </w:tcMar>
            <w:hideMark/>
          </w:tcPr>
          <w:p w:rsidR="0065344D" w:rsidRPr="0065344D" w:rsidRDefault="0065344D" w:rsidP="00821EB2">
            <w:pPr>
              <w:spacing w:after="0" w:line="240" w:lineRule="auto"/>
              <w:rPr>
                <w:rFonts w:ascii="Times New Roman" w:hAnsi="Times New Roman"/>
              </w:rPr>
            </w:pPr>
            <w:r w:rsidRPr="0065344D">
              <w:rPr>
                <w:rFonts w:ascii="Times New Roman" w:hAnsi="Times New Roman"/>
              </w:rPr>
              <w:t xml:space="preserve">27. </w:t>
            </w:r>
            <w:r w:rsidR="00821EB2">
              <w:rPr>
                <w:rFonts w:ascii="Times New Roman" w:hAnsi="Times New Roman"/>
              </w:rPr>
              <w:t>ЗАО</w:t>
            </w:r>
            <w:r w:rsidRPr="0065344D">
              <w:rPr>
                <w:rFonts w:ascii="Times New Roman" w:hAnsi="Times New Roman"/>
              </w:rPr>
              <w:t> </w:t>
            </w:r>
            <w:r w:rsidRPr="0065344D">
              <w:rPr>
                <w:rFonts w:ascii="Times New Roman" w:hAnsi="Times New Roman"/>
                <w:b/>
                <w:bCs/>
                <w:bdr w:val="none" w:sz="0" w:space="0" w:color="auto" w:frame="1"/>
              </w:rPr>
              <w:t>"Небанковская кредитно-финансовая организация "ИНКАСС.ЭКСПЕРТ"</w:t>
            </w:r>
            <w:r w:rsidR="00821EB2">
              <w:rPr>
                <w:rFonts w:ascii="Times New Roman" w:hAnsi="Times New Roman"/>
                <w:b/>
                <w:bCs/>
                <w:bdr w:val="none" w:sz="0" w:space="0" w:color="auto" w:frame="1"/>
              </w:rPr>
              <w:br/>
            </w:r>
            <w:r w:rsidRPr="0065344D">
              <w:rPr>
                <w:rFonts w:ascii="Times New Roman" w:hAnsi="Times New Roman"/>
              </w:rPr>
              <w:t>(ЗАО "</w:t>
            </w:r>
            <w:r w:rsidR="00821EB2">
              <w:rPr>
                <w:rFonts w:ascii="Times New Roman" w:hAnsi="Times New Roman"/>
              </w:rPr>
              <w:t>НКФО</w:t>
            </w:r>
            <w:r w:rsidRPr="0065344D">
              <w:rPr>
                <w:rFonts w:ascii="Times New Roman" w:hAnsi="Times New Roman"/>
              </w:rPr>
              <w:t xml:space="preserve"> "ИНКАСС.ЭКСПЕРТ")  </w:t>
            </w:r>
          </w:p>
        </w:tc>
        <w:tc>
          <w:tcPr>
            <w:tcW w:w="1276" w:type="dxa"/>
            <w:shd w:val="clear" w:color="auto" w:fill="FFFFFF"/>
            <w:tcMar>
              <w:top w:w="90" w:type="dxa"/>
              <w:left w:w="120" w:type="dxa"/>
              <w:bottom w:w="90" w:type="dxa"/>
              <w:right w:w="120" w:type="dxa"/>
            </w:tcMar>
            <w:hideMark/>
          </w:tcPr>
          <w:p w:rsidR="0065344D" w:rsidRPr="0065344D" w:rsidRDefault="0065344D" w:rsidP="006A3B57">
            <w:pPr>
              <w:spacing w:after="0" w:line="240" w:lineRule="auto"/>
              <w:jc w:val="center"/>
              <w:rPr>
                <w:rFonts w:ascii="Times New Roman" w:hAnsi="Times New Roman"/>
              </w:rPr>
            </w:pPr>
            <w:r w:rsidRPr="0065344D">
              <w:rPr>
                <w:rFonts w:ascii="Times New Roman" w:hAnsi="Times New Roman"/>
                <w:bdr w:val="none" w:sz="0" w:space="0" w:color="auto" w:frame="1"/>
              </w:rPr>
              <w:t>-</w:t>
            </w:r>
          </w:p>
        </w:tc>
        <w:tc>
          <w:tcPr>
            <w:tcW w:w="3019" w:type="dxa"/>
            <w:shd w:val="clear" w:color="auto" w:fill="FFFFFF"/>
            <w:tcMar>
              <w:top w:w="90" w:type="dxa"/>
              <w:left w:w="120" w:type="dxa"/>
              <w:bottom w:w="90" w:type="dxa"/>
              <w:right w:w="120" w:type="dxa"/>
            </w:tcMar>
            <w:hideMark/>
          </w:tcPr>
          <w:p w:rsidR="0065344D" w:rsidRPr="0065344D" w:rsidRDefault="0065344D" w:rsidP="00CE3045">
            <w:pPr>
              <w:spacing w:after="0" w:line="240" w:lineRule="auto"/>
              <w:rPr>
                <w:rFonts w:ascii="Times New Roman" w:hAnsi="Times New Roman"/>
              </w:rPr>
            </w:pPr>
            <w:r w:rsidRPr="0065344D">
              <w:rPr>
                <w:rFonts w:ascii="Times New Roman" w:hAnsi="Times New Roman"/>
              </w:rPr>
              <w:t xml:space="preserve">220073, г. Минск, ул. Ольшевского, д. 20/11, </w:t>
            </w:r>
            <w:r w:rsidR="00821EB2">
              <w:rPr>
                <w:rFonts w:ascii="Times New Roman" w:hAnsi="Times New Roman"/>
              </w:rPr>
              <w:br/>
            </w:r>
            <w:r w:rsidRPr="0065344D">
              <w:rPr>
                <w:rFonts w:ascii="Times New Roman" w:hAnsi="Times New Roman"/>
              </w:rPr>
              <w:t>13 этаж</w:t>
            </w:r>
          </w:p>
        </w:tc>
      </w:tr>
    </w:tbl>
    <w:p w:rsidR="006A3B57" w:rsidRDefault="006A3B57" w:rsidP="008670D3">
      <w:pPr>
        <w:spacing w:after="0"/>
        <w:ind w:firstLine="709"/>
        <w:jc w:val="both"/>
        <w:rPr>
          <w:rFonts w:ascii="Times New Roman" w:hAnsi="Times New Roman"/>
          <w:b/>
          <w:bCs/>
          <w:sz w:val="26"/>
          <w:szCs w:val="26"/>
        </w:rPr>
      </w:pPr>
    </w:p>
    <w:p w:rsidR="00037DED" w:rsidRPr="00821EB2" w:rsidRDefault="00037DED" w:rsidP="008670D3">
      <w:pPr>
        <w:spacing w:after="0"/>
        <w:ind w:firstLine="709"/>
        <w:jc w:val="both"/>
        <w:rPr>
          <w:rFonts w:ascii="Times New Roman" w:hAnsi="Times New Roman"/>
          <w:b/>
          <w:bCs/>
          <w:i/>
          <w:sz w:val="26"/>
          <w:szCs w:val="26"/>
        </w:rPr>
      </w:pPr>
      <w:r w:rsidRPr="00821EB2">
        <w:rPr>
          <w:rFonts w:ascii="Times New Roman" w:hAnsi="Times New Roman"/>
          <w:b/>
          <w:bCs/>
          <w:i/>
          <w:sz w:val="26"/>
          <w:szCs w:val="26"/>
        </w:rPr>
        <w:t>4.2. Основные аспекты учреждения банка, в т.ч. с иностранным капиталом, а также открытия представительства иностранного банка</w:t>
      </w:r>
    </w:p>
    <w:p w:rsidR="00006184" w:rsidRPr="00821EB2" w:rsidRDefault="00FF5951" w:rsidP="00FF5951">
      <w:pPr>
        <w:spacing w:after="0"/>
        <w:ind w:firstLine="709"/>
        <w:jc w:val="both"/>
        <w:rPr>
          <w:rFonts w:ascii="Times New Roman" w:hAnsi="Times New Roman"/>
          <w:bCs/>
          <w:sz w:val="26"/>
          <w:szCs w:val="26"/>
          <w:u w:val="single"/>
        </w:rPr>
      </w:pPr>
      <w:r w:rsidRPr="00821EB2">
        <w:rPr>
          <w:rFonts w:ascii="Times New Roman" w:hAnsi="Times New Roman"/>
          <w:bCs/>
          <w:sz w:val="26"/>
          <w:szCs w:val="26"/>
          <w:u w:val="single"/>
        </w:rPr>
        <w:t xml:space="preserve">Уставный фонд банка и порядок его формирования </w:t>
      </w:r>
    </w:p>
    <w:p w:rsidR="00006184" w:rsidRDefault="00FF5951" w:rsidP="00FF5951">
      <w:pPr>
        <w:spacing w:after="0"/>
        <w:ind w:firstLine="709"/>
        <w:jc w:val="both"/>
        <w:rPr>
          <w:rFonts w:ascii="Times New Roman" w:hAnsi="Times New Roman"/>
          <w:bCs/>
          <w:sz w:val="26"/>
          <w:szCs w:val="26"/>
        </w:rPr>
      </w:pPr>
      <w:r w:rsidRPr="00006184">
        <w:rPr>
          <w:rFonts w:ascii="Times New Roman" w:hAnsi="Times New Roman"/>
          <w:bCs/>
          <w:sz w:val="26"/>
          <w:szCs w:val="26"/>
        </w:rPr>
        <w:t xml:space="preserve">Уставный фонд банка формируется из вкладов (имущества) его учредителей (акционеров). Минимальный размер уставного фонда создаваемого банка устанавливается Национальным банком по согласованию с Президентом Республики Беларусь. В соответствии с постановлением Правления Национального Банка Республики Беларусь от 23 июня 2015 года № 380 </w:t>
      </w:r>
      <w:r w:rsidR="006F729A">
        <w:rPr>
          <w:rFonts w:ascii="Times New Roman" w:hAnsi="Times New Roman"/>
          <w:bCs/>
          <w:sz w:val="26"/>
          <w:szCs w:val="26"/>
        </w:rPr>
        <w:br/>
      </w:r>
      <w:r w:rsidRPr="00006184">
        <w:rPr>
          <w:rFonts w:ascii="Times New Roman" w:hAnsi="Times New Roman"/>
          <w:bCs/>
          <w:sz w:val="26"/>
          <w:szCs w:val="26"/>
        </w:rPr>
        <w:t xml:space="preserve">«О минимальном размере уставного фонда банка», на 1 января 2018 года минимальный размер уставного фонда установлен в размере </w:t>
      </w:r>
      <w:r w:rsidR="006F729A">
        <w:rPr>
          <w:rFonts w:ascii="Times New Roman" w:hAnsi="Times New Roman"/>
          <w:bCs/>
          <w:sz w:val="26"/>
          <w:szCs w:val="26"/>
        </w:rPr>
        <w:br/>
      </w:r>
      <w:r w:rsidRPr="00006184">
        <w:rPr>
          <w:rFonts w:ascii="Times New Roman" w:hAnsi="Times New Roman"/>
          <w:bCs/>
          <w:sz w:val="26"/>
          <w:szCs w:val="26"/>
        </w:rPr>
        <w:t xml:space="preserve">45 млн. белорусских рублей (19 </w:t>
      </w:r>
      <w:r w:rsidR="006F729A">
        <w:rPr>
          <w:rFonts w:ascii="Times New Roman" w:hAnsi="Times New Roman"/>
          <w:bCs/>
          <w:sz w:val="26"/>
          <w:szCs w:val="26"/>
        </w:rPr>
        <w:t>млн.</w:t>
      </w:r>
      <w:r w:rsidRPr="00006184">
        <w:rPr>
          <w:rFonts w:ascii="Times New Roman" w:hAnsi="Times New Roman"/>
          <w:bCs/>
          <w:sz w:val="26"/>
          <w:szCs w:val="26"/>
        </w:rPr>
        <w:t xml:space="preserve"> </w:t>
      </w:r>
      <w:r w:rsidR="006F729A">
        <w:rPr>
          <w:rFonts w:ascii="Times New Roman" w:hAnsi="Times New Roman"/>
          <w:bCs/>
          <w:sz w:val="26"/>
          <w:szCs w:val="26"/>
        </w:rPr>
        <w:t>е</w:t>
      </w:r>
      <w:r w:rsidRPr="00006184">
        <w:rPr>
          <w:rFonts w:ascii="Times New Roman" w:hAnsi="Times New Roman"/>
          <w:bCs/>
          <w:sz w:val="26"/>
          <w:szCs w:val="26"/>
        </w:rPr>
        <w:t xml:space="preserve">вро). </w:t>
      </w:r>
    </w:p>
    <w:p w:rsidR="00006184" w:rsidRDefault="00FF5951" w:rsidP="00FF5951">
      <w:pPr>
        <w:spacing w:after="0"/>
        <w:ind w:firstLine="709"/>
        <w:jc w:val="both"/>
        <w:rPr>
          <w:rFonts w:ascii="Times New Roman" w:hAnsi="Times New Roman"/>
          <w:bCs/>
          <w:sz w:val="26"/>
          <w:szCs w:val="26"/>
        </w:rPr>
      </w:pPr>
      <w:r w:rsidRPr="00006184">
        <w:rPr>
          <w:rFonts w:ascii="Times New Roman" w:hAnsi="Times New Roman"/>
          <w:bCs/>
          <w:sz w:val="26"/>
          <w:szCs w:val="26"/>
        </w:rPr>
        <w:t xml:space="preserve">При создании банка минимальный размер его уставного фонда должен быть сформирован из денежных средств. Для формирования уставного фонда банка могут быть использованы только собственные средства учредителей банка, а для увеличения уставного фонда банка – собственные средства акционеров банка, иных лиц и (или) источники собственных средств банка. Под собственными средствами учредителя (акционера) банка, иных лиц следует понимать приобретенные законным способом денежные средства или иное имущество, принадлежащие им на праве собственности, праве хозяйственного ведения либо </w:t>
      </w:r>
      <w:r w:rsidR="00A31EF3">
        <w:rPr>
          <w:rFonts w:ascii="Times New Roman" w:hAnsi="Times New Roman"/>
          <w:bCs/>
          <w:sz w:val="26"/>
          <w:szCs w:val="26"/>
        </w:rPr>
        <w:br/>
      </w:r>
      <w:r w:rsidRPr="00006184">
        <w:rPr>
          <w:rFonts w:ascii="Times New Roman" w:hAnsi="Times New Roman"/>
          <w:bCs/>
          <w:sz w:val="26"/>
          <w:szCs w:val="26"/>
        </w:rPr>
        <w:t xml:space="preserve">в силу иного вещного права. Под источниками собственных средств банка следует понимать нераспределенную прибыль прошлых лет и фонды, созданные за счет прибыли, в случае, если названные источники не были использованы. В качестве неденежного вклада в уставный фонд банка может выступать имущество, необходимое для осуществления </w:t>
      </w:r>
      <w:r w:rsidRPr="00006184">
        <w:rPr>
          <w:rFonts w:ascii="Times New Roman" w:hAnsi="Times New Roman"/>
          <w:bCs/>
          <w:sz w:val="26"/>
          <w:szCs w:val="26"/>
        </w:rPr>
        <w:lastRenderedPageBreak/>
        <w:t xml:space="preserve">банковской деятельности и относящееся к основным средствам, за исключением объектов незавершенного строительства. </w:t>
      </w:r>
    </w:p>
    <w:p w:rsidR="00FF5951" w:rsidRPr="00006184" w:rsidRDefault="00FF5951" w:rsidP="00FF5951">
      <w:pPr>
        <w:spacing w:after="0"/>
        <w:ind w:firstLine="709"/>
        <w:jc w:val="both"/>
        <w:rPr>
          <w:rFonts w:ascii="Times New Roman" w:hAnsi="Times New Roman"/>
          <w:bCs/>
          <w:sz w:val="26"/>
          <w:szCs w:val="26"/>
        </w:rPr>
      </w:pPr>
      <w:r w:rsidRPr="00006184">
        <w:rPr>
          <w:rFonts w:ascii="Times New Roman" w:hAnsi="Times New Roman"/>
          <w:bCs/>
          <w:sz w:val="26"/>
          <w:szCs w:val="26"/>
        </w:rPr>
        <w:t>Денежные средства, вносимые в уставный фонд банка, подлежат перечислению на временный счет, открываемый учредителями банка либо банком в случае увеличения его уставного фонда в Национальном банке, или по согласованию с Национальным банком на временные счета, открываемые в другом банке. В случае открытия временного счета в другом банке денежные средства зачисляются на такой счет через корреспондентский счет этого банка, открытый в Национальном банке.</w:t>
      </w:r>
    </w:p>
    <w:p w:rsidR="00006184" w:rsidRDefault="00006184" w:rsidP="00FF5951">
      <w:pPr>
        <w:spacing w:after="0"/>
        <w:ind w:firstLine="709"/>
        <w:jc w:val="both"/>
        <w:rPr>
          <w:rFonts w:ascii="Times New Roman" w:hAnsi="Times New Roman"/>
          <w:bCs/>
          <w:sz w:val="26"/>
          <w:szCs w:val="26"/>
        </w:rPr>
      </w:pPr>
      <w:r w:rsidRPr="00006184">
        <w:rPr>
          <w:rFonts w:ascii="Times New Roman" w:hAnsi="Times New Roman"/>
          <w:bCs/>
          <w:sz w:val="26"/>
          <w:szCs w:val="26"/>
        </w:rPr>
        <w:t>Открытие временного счета не требуется в случаях:</w:t>
      </w:r>
    </w:p>
    <w:p w:rsidR="00006184" w:rsidRDefault="00006184" w:rsidP="00FF5951">
      <w:pPr>
        <w:spacing w:after="0"/>
        <w:ind w:firstLine="709"/>
        <w:jc w:val="both"/>
        <w:rPr>
          <w:rFonts w:ascii="Times New Roman" w:hAnsi="Times New Roman"/>
          <w:bCs/>
          <w:sz w:val="26"/>
          <w:szCs w:val="26"/>
        </w:rPr>
      </w:pPr>
      <w:r>
        <w:rPr>
          <w:rFonts w:ascii="Times New Roman" w:hAnsi="Times New Roman"/>
          <w:bCs/>
          <w:sz w:val="26"/>
          <w:szCs w:val="26"/>
        </w:rPr>
        <w:t>- </w:t>
      </w:r>
      <w:r w:rsidRPr="00006184">
        <w:rPr>
          <w:rFonts w:ascii="Times New Roman" w:hAnsi="Times New Roman"/>
          <w:bCs/>
          <w:sz w:val="26"/>
          <w:szCs w:val="26"/>
        </w:rPr>
        <w:t xml:space="preserve">принятия законодательного акта Республики Беларусь, предусматривающего внесение в уставный фонд банка денежных средств; </w:t>
      </w:r>
    </w:p>
    <w:p w:rsidR="00006184" w:rsidRDefault="00006184" w:rsidP="00FF5951">
      <w:pPr>
        <w:spacing w:after="0"/>
        <w:ind w:firstLine="709"/>
        <w:jc w:val="both"/>
        <w:rPr>
          <w:rFonts w:ascii="Times New Roman" w:hAnsi="Times New Roman"/>
          <w:bCs/>
          <w:sz w:val="26"/>
          <w:szCs w:val="26"/>
        </w:rPr>
      </w:pPr>
      <w:r>
        <w:rPr>
          <w:rFonts w:ascii="Times New Roman" w:hAnsi="Times New Roman"/>
          <w:bCs/>
          <w:sz w:val="26"/>
          <w:szCs w:val="26"/>
        </w:rPr>
        <w:t>- </w:t>
      </w:r>
      <w:r w:rsidRPr="00006184">
        <w:rPr>
          <w:rFonts w:ascii="Times New Roman" w:hAnsi="Times New Roman"/>
          <w:bCs/>
          <w:sz w:val="26"/>
          <w:szCs w:val="26"/>
        </w:rPr>
        <w:t xml:space="preserve">увеличения уставного фонда банка за счет источников собственных средств банка; </w:t>
      </w:r>
    </w:p>
    <w:p w:rsidR="00E66BA4" w:rsidRDefault="00006184" w:rsidP="00FF5951">
      <w:pPr>
        <w:spacing w:after="0"/>
        <w:ind w:firstLine="709"/>
        <w:jc w:val="both"/>
        <w:rPr>
          <w:rFonts w:ascii="Times New Roman" w:hAnsi="Times New Roman"/>
          <w:bCs/>
          <w:sz w:val="26"/>
          <w:szCs w:val="26"/>
        </w:rPr>
      </w:pPr>
      <w:r>
        <w:rPr>
          <w:rFonts w:ascii="Times New Roman" w:hAnsi="Times New Roman"/>
          <w:bCs/>
          <w:sz w:val="26"/>
          <w:szCs w:val="26"/>
        </w:rPr>
        <w:t>- </w:t>
      </w:r>
      <w:r w:rsidRPr="00006184">
        <w:rPr>
          <w:rFonts w:ascii="Times New Roman" w:hAnsi="Times New Roman"/>
          <w:bCs/>
          <w:sz w:val="26"/>
          <w:szCs w:val="26"/>
        </w:rPr>
        <w:t>увеличения уставного фонда банка за счет кредитов (займов), признаваемых субординированными в соответствии с законодательством Республики Беларусь, ранее размещенных в этом банке.</w:t>
      </w:r>
    </w:p>
    <w:p w:rsidR="000D5308" w:rsidRPr="00821EB2" w:rsidRDefault="000D5308" w:rsidP="00A17A30">
      <w:pPr>
        <w:spacing w:after="0"/>
        <w:ind w:firstLine="709"/>
        <w:jc w:val="both"/>
        <w:rPr>
          <w:rFonts w:ascii="Times New Roman" w:hAnsi="Times New Roman"/>
          <w:bCs/>
          <w:sz w:val="26"/>
          <w:szCs w:val="26"/>
          <w:u w:val="single"/>
        </w:rPr>
      </w:pPr>
      <w:r w:rsidRPr="00821EB2">
        <w:rPr>
          <w:rFonts w:ascii="Times New Roman" w:hAnsi="Times New Roman"/>
          <w:bCs/>
          <w:sz w:val="26"/>
          <w:szCs w:val="26"/>
          <w:u w:val="single"/>
        </w:rPr>
        <w:t xml:space="preserve">Сроки и условия получения лицензии на осуществление банковской деятельности </w:t>
      </w:r>
    </w:p>
    <w:p w:rsidR="000D5308" w:rsidRDefault="000D5308" w:rsidP="000D5308">
      <w:pPr>
        <w:spacing w:after="0"/>
        <w:ind w:firstLine="709"/>
        <w:jc w:val="both"/>
        <w:rPr>
          <w:rFonts w:ascii="Times New Roman" w:hAnsi="Times New Roman"/>
          <w:bCs/>
          <w:sz w:val="26"/>
          <w:szCs w:val="26"/>
        </w:rPr>
      </w:pPr>
      <w:r w:rsidRPr="000D5308">
        <w:rPr>
          <w:rFonts w:ascii="Times New Roman" w:hAnsi="Times New Roman"/>
          <w:bCs/>
          <w:sz w:val="26"/>
          <w:szCs w:val="26"/>
        </w:rPr>
        <w:t xml:space="preserve">Лицензии с указанием в них перечня банковских операций, которые банк вправе осуществлять, выдаются Национальным банком Республики Беларусь. </w:t>
      </w:r>
    </w:p>
    <w:p w:rsidR="000D5308" w:rsidRDefault="000D5308" w:rsidP="000D5308">
      <w:pPr>
        <w:spacing w:after="0"/>
        <w:ind w:firstLine="709"/>
        <w:jc w:val="both"/>
        <w:rPr>
          <w:rFonts w:ascii="Times New Roman" w:hAnsi="Times New Roman"/>
          <w:bCs/>
          <w:sz w:val="26"/>
          <w:szCs w:val="26"/>
        </w:rPr>
      </w:pPr>
      <w:r w:rsidRPr="000D5308">
        <w:rPr>
          <w:rFonts w:ascii="Times New Roman" w:hAnsi="Times New Roman"/>
          <w:bCs/>
          <w:sz w:val="26"/>
          <w:szCs w:val="26"/>
        </w:rPr>
        <w:t xml:space="preserve">Банк обязан в течение </w:t>
      </w:r>
      <w:r>
        <w:rPr>
          <w:rFonts w:ascii="Times New Roman" w:hAnsi="Times New Roman"/>
          <w:bCs/>
          <w:sz w:val="26"/>
          <w:szCs w:val="26"/>
        </w:rPr>
        <w:t>10</w:t>
      </w:r>
      <w:r w:rsidRPr="000D5308">
        <w:rPr>
          <w:rFonts w:ascii="Times New Roman" w:hAnsi="Times New Roman"/>
          <w:bCs/>
          <w:sz w:val="26"/>
          <w:szCs w:val="26"/>
        </w:rPr>
        <w:t xml:space="preserve"> месяцев со дня государственной регистрации обратиться в Национальный банк за получением лицензии на осуществление банковской деятельности. Для получения лицензии на осуществление банковской деятельности банк должен соответствовать лицензионным требованиям, которые устанавливаются Банковским кодексом. </w:t>
      </w:r>
    </w:p>
    <w:p w:rsidR="00E66BA4" w:rsidRDefault="000D5308" w:rsidP="000D5308">
      <w:pPr>
        <w:spacing w:after="0"/>
        <w:ind w:firstLine="709"/>
        <w:jc w:val="both"/>
        <w:rPr>
          <w:rFonts w:ascii="Times New Roman" w:hAnsi="Times New Roman"/>
          <w:bCs/>
          <w:sz w:val="26"/>
          <w:szCs w:val="26"/>
        </w:rPr>
      </w:pPr>
      <w:r w:rsidRPr="000D5308">
        <w:rPr>
          <w:rFonts w:ascii="Times New Roman" w:hAnsi="Times New Roman"/>
          <w:bCs/>
          <w:sz w:val="26"/>
          <w:szCs w:val="26"/>
        </w:rPr>
        <w:t xml:space="preserve">Решение о выдаче (отказе в выдаче) банку лицензии на осуществление банковской деятельности, внесении (отказе во внесении) изменений и (или) дополнений в перечень банковских операций, указанный в выданной банку лицензии на осуществление банковской деятельности, принимается </w:t>
      </w:r>
      <w:r>
        <w:rPr>
          <w:rFonts w:ascii="Times New Roman" w:hAnsi="Times New Roman"/>
          <w:bCs/>
          <w:sz w:val="26"/>
          <w:szCs w:val="26"/>
        </w:rPr>
        <w:t>НБ</w:t>
      </w:r>
      <w:r w:rsidRPr="000D5308">
        <w:rPr>
          <w:rFonts w:ascii="Times New Roman" w:hAnsi="Times New Roman"/>
          <w:bCs/>
          <w:sz w:val="26"/>
          <w:szCs w:val="26"/>
        </w:rPr>
        <w:t xml:space="preserve"> в срок, не превышающий </w:t>
      </w:r>
      <w:r>
        <w:rPr>
          <w:rFonts w:ascii="Times New Roman" w:hAnsi="Times New Roman"/>
          <w:bCs/>
          <w:sz w:val="26"/>
          <w:szCs w:val="26"/>
        </w:rPr>
        <w:t>2</w:t>
      </w:r>
      <w:r w:rsidRPr="000D5308">
        <w:rPr>
          <w:rFonts w:ascii="Times New Roman" w:hAnsi="Times New Roman"/>
          <w:bCs/>
          <w:sz w:val="26"/>
          <w:szCs w:val="26"/>
        </w:rPr>
        <w:t xml:space="preserve"> месяцев со дня представления документов, необходимых для получения лицензии на осуществление банковской деятельности, внесения изменений и (или) дополнений в перечень банковских операций, указанный в такой лицензии. Учреди</w:t>
      </w:r>
      <w:r w:rsidRPr="000D5308">
        <w:rPr>
          <w:rFonts w:ascii="Times New Roman" w:hAnsi="Times New Roman"/>
          <w:bCs/>
          <w:sz w:val="26"/>
          <w:szCs w:val="26"/>
        </w:rPr>
        <w:lastRenderedPageBreak/>
        <w:t xml:space="preserve">тели банка вправе обратиться в Национальный банк за получением лицензии на осуществление банковской деятельности одновременно с ходатайством о государственной регистрации банка при условии выполнения лицензионных требований. При этом срок принятия решения о выдаче банку лицензии на осуществление банковской деятельности может быть продлен </w:t>
      </w:r>
      <w:r w:rsidR="00A31EF3">
        <w:rPr>
          <w:rFonts w:ascii="Times New Roman" w:hAnsi="Times New Roman"/>
          <w:bCs/>
          <w:sz w:val="26"/>
          <w:szCs w:val="26"/>
        </w:rPr>
        <w:br/>
      </w:r>
      <w:r w:rsidRPr="000D5308">
        <w:rPr>
          <w:rFonts w:ascii="Times New Roman" w:hAnsi="Times New Roman"/>
          <w:bCs/>
          <w:sz w:val="26"/>
          <w:szCs w:val="26"/>
        </w:rPr>
        <w:t xml:space="preserve">Национальным банком до </w:t>
      </w:r>
      <w:r w:rsidR="00A17A30">
        <w:rPr>
          <w:rFonts w:ascii="Times New Roman" w:hAnsi="Times New Roman"/>
          <w:bCs/>
          <w:sz w:val="26"/>
          <w:szCs w:val="26"/>
        </w:rPr>
        <w:t>3</w:t>
      </w:r>
      <w:r w:rsidRPr="000D5308">
        <w:rPr>
          <w:rFonts w:ascii="Times New Roman" w:hAnsi="Times New Roman"/>
          <w:bCs/>
          <w:sz w:val="26"/>
          <w:szCs w:val="26"/>
        </w:rPr>
        <w:t xml:space="preserve"> месяцев. В случае неполучения банком по истечении </w:t>
      </w:r>
      <w:r w:rsidR="00A31EF3">
        <w:rPr>
          <w:rFonts w:ascii="Times New Roman" w:hAnsi="Times New Roman"/>
          <w:bCs/>
          <w:sz w:val="26"/>
          <w:szCs w:val="26"/>
        </w:rPr>
        <w:br/>
      </w:r>
      <w:r w:rsidR="00A17A30">
        <w:rPr>
          <w:rFonts w:ascii="Times New Roman" w:hAnsi="Times New Roman"/>
          <w:bCs/>
          <w:sz w:val="26"/>
          <w:szCs w:val="26"/>
        </w:rPr>
        <w:t>12</w:t>
      </w:r>
      <w:r w:rsidRPr="000D5308">
        <w:rPr>
          <w:rFonts w:ascii="Times New Roman" w:hAnsi="Times New Roman"/>
          <w:bCs/>
          <w:sz w:val="26"/>
          <w:szCs w:val="26"/>
        </w:rPr>
        <w:t xml:space="preserve"> месяцев со дня его государственной регистрации лицензии на осуществление банковской деятельности такой банк подлежит ликвидации в порядке, установленном законодательством Республики Беларусь, по решению акционеров банка или органа банка, уполномоченного на то уставом банка, либо экономического суда области (г</w:t>
      </w:r>
      <w:r w:rsidR="008670D3">
        <w:rPr>
          <w:rFonts w:ascii="Times New Roman" w:hAnsi="Times New Roman"/>
          <w:bCs/>
          <w:sz w:val="26"/>
          <w:szCs w:val="26"/>
        </w:rPr>
        <w:t>. </w:t>
      </w:r>
      <w:r w:rsidRPr="000D5308">
        <w:rPr>
          <w:rFonts w:ascii="Times New Roman" w:hAnsi="Times New Roman"/>
          <w:bCs/>
          <w:sz w:val="26"/>
          <w:szCs w:val="26"/>
        </w:rPr>
        <w:t xml:space="preserve">Минска) по иску Национального банка. Для получения права на осуществление банковских операций по привлечению денежных средств физических лиц на счета и (или) во вклады (депозиты), а также по открытию и ведению банковских счетов физических лиц банк должен иметь устойчивое финансовое положение в течение последних </w:t>
      </w:r>
      <w:r w:rsidR="00A17A30">
        <w:rPr>
          <w:rFonts w:ascii="Times New Roman" w:hAnsi="Times New Roman"/>
          <w:bCs/>
          <w:sz w:val="26"/>
          <w:szCs w:val="26"/>
        </w:rPr>
        <w:t>2</w:t>
      </w:r>
      <w:r w:rsidRPr="000D5308">
        <w:rPr>
          <w:rFonts w:ascii="Times New Roman" w:hAnsi="Times New Roman"/>
          <w:bCs/>
          <w:sz w:val="26"/>
          <w:szCs w:val="26"/>
        </w:rPr>
        <w:t xml:space="preserve"> лет или с момента получения банком лицензии на осуществление банковской деятельности в случае, если с момента получения такой лицензии прошло менее </w:t>
      </w:r>
      <w:r w:rsidR="00A17A30">
        <w:rPr>
          <w:rFonts w:ascii="Times New Roman" w:hAnsi="Times New Roman"/>
          <w:bCs/>
          <w:sz w:val="26"/>
          <w:szCs w:val="26"/>
        </w:rPr>
        <w:t>2</w:t>
      </w:r>
      <w:r w:rsidRPr="000D5308">
        <w:rPr>
          <w:rFonts w:ascii="Times New Roman" w:hAnsi="Times New Roman"/>
          <w:bCs/>
          <w:sz w:val="26"/>
          <w:szCs w:val="26"/>
        </w:rPr>
        <w:t xml:space="preserve"> лет. Обязательным требованием является наличие у банка нормативного капитала в разм</w:t>
      </w:r>
      <w:r w:rsidR="00A31EF3">
        <w:rPr>
          <w:rFonts w:ascii="Times New Roman" w:hAnsi="Times New Roman"/>
          <w:bCs/>
          <w:sz w:val="26"/>
          <w:szCs w:val="26"/>
        </w:rPr>
        <w:t xml:space="preserve">ере 45 млн. белорусских рублей или </w:t>
      </w:r>
      <w:r w:rsidRPr="000D5308">
        <w:rPr>
          <w:rFonts w:ascii="Times New Roman" w:hAnsi="Times New Roman"/>
          <w:bCs/>
          <w:sz w:val="26"/>
          <w:szCs w:val="26"/>
        </w:rPr>
        <w:t xml:space="preserve">19 </w:t>
      </w:r>
      <w:r w:rsidR="00A31EF3">
        <w:rPr>
          <w:rFonts w:ascii="Times New Roman" w:hAnsi="Times New Roman"/>
          <w:bCs/>
          <w:sz w:val="26"/>
          <w:szCs w:val="26"/>
        </w:rPr>
        <w:t>млн. е</w:t>
      </w:r>
      <w:r w:rsidRPr="000D5308">
        <w:rPr>
          <w:rFonts w:ascii="Times New Roman" w:hAnsi="Times New Roman"/>
          <w:bCs/>
          <w:sz w:val="26"/>
          <w:szCs w:val="26"/>
        </w:rPr>
        <w:t>вро</w:t>
      </w:r>
      <w:r w:rsidR="00A31EF3">
        <w:rPr>
          <w:rFonts w:ascii="Times New Roman" w:hAnsi="Times New Roman"/>
          <w:bCs/>
          <w:sz w:val="26"/>
          <w:szCs w:val="26"/>
        </w:rPr>
        <w:t xml:space="preserve"> </w:t>
      </w:r>
      <w:r w:rsidRPr="000D5308">
        <w:rPr>
          <w:rFonts w:ascii="Times New Roman" w:hAnsi="Times New Roman"/>
          <w:bCs/>
          <w:sz w:val="26"/>
          <w:szCs w:val="26"/>
        </w:rPr>
        <w:t xml:space="preserve">(90 млн. белорусских рублей, если с момента получения банком лицензии на осуществление банковской деятельности прошло менее </w:t>
      </w:r>
      <w:r w:rsidR="00A17A30">
        <w:rPr>
          <w:rFonts w:ascii="Times New Roman" w:hAnsi="Times New Roman"/>
          <w:bCs/>
          <w:sz w:val="26"/>
          <w:szCs w:val="26"/>
        </w:rPr>
        <w:t>2</w:t>
      </w:r>
      <w:r w:rsidRPr="000D5308">
        <w:rPr>
          <w:rFonts w:ascii="Times New Roman" w:hAnsi="Times New Roman"/>
          <w:bCs/>
          <w:sz w:val="26"/>
          <w:szCs w:val="26"/>
        </w:rPr>
        <w:t xml:space="preserve"> лет (38 </w:t>
      </w:r>
      <w:r w:rsidR="00A31EF3">
        <w:rPr>
          <w:rFonts w:ascii="Times New Roman" w:hAnsi="Times New Roman"/>
          <w:bCs/>
          <w:sz w:val="26"/>
          <w:szCs w:val="26"/>
        </w:rPr>
        <w:t>млн. е</w:t>
      </w:r>
      <w:r w:rsidRPr="000D5308">
        <w:rPr>
          <w:rFonts w:ascii="Times New Roman" w:hAnsi="Times New Roman"/>
          <w:bCs/>
          <w:sz w:val="26"/>
          <w:szCs w:val="26"/>
        </w:rPr>
        <w:t xml:space="preserve">вро) на первое число месяца представления в </w:t>
      </w:r>
      <w:r w:rsidR="00A17A30">
        <w:rPr>
          <w:rFonts w:ascii="Times New Roman" w:hAnsi="Times New Roman"/>
          <w:bCs/>
          <w:sz w:val="26"/>
          <w:szCs w:val="26"/>
        </w:rPr>
        <w:t>Нацбанк</w:t>
      </w:r>
      <w:r w:rsidRPr="000D5308">
        <w:rPr>
          <w:rFonts w:ascii="Times New Roman" w:hAnsi="Times New Roman"/>
          <w:bCs/>
          <w:sz w:val="26"/>
          <w:szCs w:val="26"/>
        </w:rPr>
        <w:t xml:space="preserve"> документов для внесения изменений и (или) дополнений в перечень банковских операций, которые банк может осуществлять</w:t>
      </w:r>
      <w:r w:rsidR="00A17A30">
        <w:rPr>
          <w:rFonts w:ascii="Times New Roman" w:hAnsi="Times New Roman"/>
          <w:bCs/>
          <w:sz w:val="26"/>
          <w:szCs w:val="26"/>
        </w:rPr>
        <w:t>.</w:t>
      </w:r>
    </w:p>
    <w:p w:rsidR="00A17A30" w:rsidRPr="00821EB2" w:rsidRDefault="00A17A30" w:rsidP="00A17A30">
      <w:pPr>
        <w:spacing w:after="0"/>
        <w:ind w:firstLine="709"/>
        <w:jc w:val="both"/>
        <w:rPr>
          <w:rFonts w:ascii="Times New Roman" w:hAnsi="Times New Roman"/>
          <w:bCs/>
          <w:sz w:val="26"/>
          <w:szCs w:val="26"/>
          <w:u w:val="single"/>
        </w:rPr>
      </w:pPr>
      <w:r w:rsidRPr="00821EB2">
        <w:rPr>
          <w:rFonts w:ascii="Times New Roman" w:hAnsi="Times New Roman"/>
          <w:bCs/>
          <w:sz w:val="26"/>
          <w:szCs w:val="26"/>
          <w:u w:val="single"/>
        </w:rPr>
        <w:t xml:space="preserve">Дополнительные требования, предъявляемые к созданию и деятельности банков с иностранными инвестициями на территории Республики Беларусь </w:t>
      </w:r>
    </w:p>
    <w:p w:rsidR="00A17A30" w:rsidRDefault="00A17A30" w:rsidP="00A17A30">
      <w:pPr>
        <w:spacing w:after="0"/>
        <w:ind w:firstLine="709"/>
        <w:jc w:val="both"/>
        <w:rPr>
          <w:rFonts w:ascii="Times New Roman" w:hAnsi="Times New Roman"/>
          <w:bCs/>
          <w:sz w:val="26"/>
          <w:szCs w:val="26"/>
        </w:rPr>
      </w:pPr>
      <w:r w:rsidRPr="00A17A30">
        <w:rPr>
          <w:rFonts w:ascii="Times New Roman" w:hAnsi="Times New Roman"/>
          <w:bCs/>
          <w:sz w:val="26"/>
          <w:szCs w:val="26"/>
        </w:rPr>
        <w:t>Национальным банком по согласованию с Президентом Республики Беларусь устанавливается размер (квота) иностранного капитала, привлекаемого для участия в банковской системе Республики Беларусь. По состоянию на 1 января 2018 года данная квота составляет 50%. Указанная квота рассчитывается как отношение суммарного капитала, принадлежащего нерезидентам в уставных фондах банков, учредите</w:t>
      </w:r>
      <w:r w:rsidRPr="00A17A30">
        <w:rPr>
          <w:rFonts w:ascii="Times New Roman" w:hAnsi="Times New Roman"/>
          <w:bCs/>
          <w:sz w:val="26"/>
          <w:szCs w:val="26"/>
        </w:rPr>
        <w:lastRenderedPageBreak/>
        <w:t xml:space="preserve">лями (акционерами) которых являются иностранные инвесторы, к совокупному уставному фонду банков, зарегистрированных на территории Республики Беларусь. </w:t>
      </w:r>
    </w:p>
    <w:p w:rsidR="00A17A30" w:rsidRDefault="00A17A30" w:rsidP="00A17A30">
      <w:pPr>
        <w:spacing w:after="0"/>
        <w:ind w:firstLine="709"/>
        <w:jc w:val="both"/>
        <w:rPr>
          <w:rFonts w:ascii="Times New Roman" w:hAnsi="Times New Roman"/>
          <w:bCs/>
          <w:sz w:val="26"/>
          <w:szCs w:val="26"/>
        </w:rPr>
      </w:pPr>
      <w:r w:rsidRPr="00A17A30">
        <w:rPr>
          <w:rFonts w:ascii="Times New Roman" w:hAnsi="Times New Roman"/>
          <w:bCs/>
          <w:sz w:val="26"/>
          <w:szCs w:val="26"/>
        </w:rPr>
        <w:t xml:space="preserve">Национальный банк прекращает государственную регистрацию банков, учредителями (акционерами) которых являются иностранные инвесторы, при достижении установленного размера (квоты) участия иностранного капитала в банковской системе Республики Беларусь. </w:t>
      </w:r>
    </w:p>
    <w:p w:rsidR="00A17A30" w:rsidRDefault="00A17A30" w:rsidP="00A17A30">
      <w:pPr>
        <w:spacing w:after="0"/>
        <w:ind w:firstLine="709"/>
        <w:jc w:val="both"/>
        <w:rPr>
          <w:rFonts w:ascii="Times New Roman" w:hAnsi="Times New Roman"/>
          <w:bCs/>
          <w:sz w:val="26"/>
          <w:szCs w:val="26"/>
        </w:rPr>
      </w:pPr>
      <w:r w:rsidRPr="00A17A30">
        <w:rPr>
          <w:rFonts w:ascii="Times New Roman" w:hAnsi="Times New Roman"/>
          <w:bCs/>
          <w:sz w:val="26"/>
          <w:szCs w:val="26"/>
        </w:rPr>
        <w:t>В случае увеличения уставного фонда банка за счет средств нерезидентов и (или) отчуждения банком и (или) акционером</w:t>
      </w:r>
      <w:r w:rsidR="00A31EF3">
        <w:rPr>
          <w:rFonts w:ascii="Times New Roman" w:hAnsi="Times New Roman"/>
          <w:bCs/>
          <w:sz w:val="26"/>
          <w:szCs w:val="26"/>
        </w:rPr>
        <w:t>-</w:t>
      </w:r>
      <w:r w:rsidRPr="00A17A30">
        <w:rPr>
          <w:rFonts w:ascii="Times New Roman" w:hAnsi="Times New Roman"/>
          <w:bCs/>
          <w:sz w:val="26"/>
          <w:szCs w:val="26"/>
        </w:rPr>
        <w:t xml:space="preserve">резидентом акций банка в пользу нерезидентов приобретатель акций банка, являющийся нерезидентом, либо резидент, намеревающийся заключить соответствующую сделку, обязан предварительно получить разрешение Национального банка. Заявление на получение разрешения рассматривается Национальным банком в тридцатидневный срок в установленном им порядке. Сделки по отчуждению резидентами акций банков в пользу нерезидентов, совершенные без разрешения Национального банка, являются недействительными. </w:t>
      </w:r>
    </w:p>
    <w:p w:rsidR="00A17A30" w:rsidRDefault="00A17A30" w:rsidP="00A17A30">
      <w:pPr>
        <w:spacing w:after="0"/>
        <w:ind w:firstLine="709"/>
        <w:jc w:val="both"/>
        <w:rPr>
          <w:rFonts w:ascii="Times New Roman" w:hAnsi="Times New Roman"/>
          <w:bCs/>
          <w:sz w:val="26"/>
          <w:szCs w:val="26"/>
        </w:rPr>
      </w:pPr>
      <w:r w:rsidRPr="00A17A30">
        <w:rPr>
          <w:rFonts w:ascii="Times New Roman" w:hAnsi="Times New Roman"/>
          <w:bCs/>
          <w:sz w:val="26"/>
          <w:szCs w:val="26"/>
        </w:rPr>
        <w:t>Национальный банк вправе запретить увеличение уставного фонда банка, учредителями (акционерами) которых являются иностранные инвесторы, за счет средств нерезидентов и (или) отчуждение акций в пользу нерезидентов, если результатом указанных действий явится превышение размера (квоты) участия иностранного капитала в банковской системе Республики Беларусь.</w:t>
      </w:r>
    </w:p>
    <w:p w:rsidR="00A17A30" w:rsidRDefault="00A17A30" w:rsidP="00A17A30">
      <w:pPr>
        <w:spacing w:after="0"/>
        <w:ind w:firstLine="709"/>
        <w:jc w:val="both"/>
        <w:rPr>
          <w:rFonts w:ascii="Times New Roman" w:hAnsi="Times New Roman"/>
          <w:bCs/>
          <w:sz w:val="26"/>
          <w:szCs w:val="26"/>
        </w:rPr>
      </w:pPr>
      <w:r w:rsidRPr="00A17A30">
        <w:rPr>
          <w:rFonts w:ascii="Times New Roman" w:hAnsi="Times New Roman"/>
          <w:bCs/>
          <w:sz w:val="26"/>
          <w:szCs w:val="26"/>
        </w:rPr>
        <w:t>Правительством Республики Беларусь по предложению Национального банка для банков, учредителями (акционерами) которых являются иностранные инвесторы, могут быть установлены ограничения в осуществлении банковских операций, если в соответствующих иностранных государствах применяются аналогичные ограничения деятельности банков с инвестициями граждан Республики Беларусь и (или) юридических лиц Республики Беларусь.</w:t>
      </w:r>
    </w:p>
    <w:p w:rsidR="00A17A30" w:rsidRPr="00821EB2" w:rsidRDefault="00A17A30" w:rsidP="00A17A30">
      <w:pPr>
        <w:spacing w:after="0"/>
        <w:ind w:firstLine="709"/>
        <w:jc w:val="both"/>
        <w:rPr>
          <w:rFonts w:ascii="Times New Roman" w:hAnsi="Times New Roman"/>
          <w:bCs/>
          <w:sz w:val="26"/>
          <w:szCs w:val="26"/>
          <w:u w:val="single"/>
        </w:rPr>
      </w:pPr>
      <w:r w:rsidRPr="00821EB2">
        <w:rPr>
          <w:rFonts w:ascii="Times New Roman" w:hAnsi="Times New Roman"/>
          <w:bCs/>
          <w:sz w:val="26"/>
          <w:szCs w:val="26"/>
          <w:u w:val="single"/>
        </w:rPr>
        <w:t>Представительство иностранного банка</w:t>
      </w:r>
    </w:p>
    <w:p w:rsidR="00A17A30" w:rsidRDefault="00A17A30" w:rsidP="00A17A30">
      <w:pPr>
        <w:spacing w:after="0"/>
        <w:ind w:firstLine="709"/>
        <w:jc w:val="both"/>
        <w:rPr>
          <w:rFonts w:ascii="Times New Roman" w:hAnsi="Times New Roman"/>
          <w:bCs/>
          <w:sz w:val="26"/>
          <w:szCs w:val="26"/>
        </w:rPr>
      </w:pPr>
      <w:r w:rsidRPr="00A17A30">
        <w:rPr>
          <w:rFonts w:ascii="Times New Roman" w:hAnsi="Times New Roman"/>
          <w:bCs/>
          <w:sz w:val="26"/>
          <w:szCs w:val="26"/>
        </w:rPr>
        <w:t xml:space="preserve">Иностранный банк вправе открывать на территории Республики Беларусь представительства в порядке, установленном Национальным банком. </w:t>
      </w:r>
      <w:r>
        <w:rPr>
          <w:rFonts w:ascii="Times New Roman" w:hAnsi="Times New Roman"/>
          <w:bCs/>
          <w:sz w:val="26"/>
          <w:szCs w:val="26"/>
        </w:rPr>
        <w:t>В</w:t>
      </w:r>
      <w:r w:rsidRPr="00A17A30">
        <w:rPr>
          <w:rFonts w:ascii="Times New Roman" w:hAnsi="Times New Roman"/>
          <w:bCs/>
          <w:sz w:val="26"/>
          <w:szCs w:val="26"/>
        </w:rPr>
        <w:t xml:space="preserve"> Республике Беларусь было зарегистрировано 5 представительств иностранных банков. </w:t>
      </w:r>
    </w:p>
    <w:p w:rsidR="00A17A30" w:rsidRDefault="00A17A30" w:rsidP="00A17A30">
      <w:pPr>
        <w:spacing w:after="0"/>
        <w:ind w:firstLine="709"/>
        <w:jc w:val="both"/>
        <w:rPr>
          <w:rFonts w:ascii="Times New Roman" w:hAnsi="Times New Roman"/>
          <w:bCs/>
          <w:sz w:val="26"/>
          <w:szCs w:val="26"/>
        </w:rPr>
      </w:pPr>
      <w:r w:rsidRPr="00A17A30">
        <w:rPr>
          <w:rFonts w:ascii="Times New Roman" w:hAnsi="Times New Roman"/>
          <w:bCs/>
          <w:sz w:val="26"/>
          <w:szCs w:val="26"/>
        </w:rPr>
        <w:t xml:space="preserve">Представительство иностранного банка не является юридическим лицом и осуществляет свою деятельность на основании положения о нем, утверждаемого создавшим его банком. Представительство </w:t>
      </w:r>
      <w:r w:rsidRPr="00A17A30">
        <w:rPr>
          <w:rFonts w:ascii="Times New Roman" w:hAnsi="Times New Roman"/>
          <w:bCs/>
          <w:sz w:val="26"/>
          <w:szCs w:val="26"/>
        </w:rPr>
        <w:lastRenderedPageBreak/>
        <w:t xml:space="preserve">иностранного банка не имеет права осуществлять банковские операции и иную деятельность, за исключением осуществления защиты и представительства интересов создавшего его иностранного банка, в том числе оказания консультационных и (или) информационных услуг. </w:t>
      </w:r>
    </w:p>
    <w:p w:rsidR="00A17A30" w:rsidRDefault="00A17A30" w:rsidP="00A17A30">
      <w:pPr>
        <w:spacing w:after="0"/>
        <w:ind w:firstLine="709"/>
        <w:jc w:val="both"/>
        <w:rPr>
          <w:rFonts w:ascii="Times New Roman" w:hAnsi="Times New Roman"/>
          <w:bCs/>
          <w:sz w:val="26"/>
          <w:szCs w:val="26"/>
        </w:rPr>
      </w:pPr>
      <w:r w:rsidRPr="00A17A30">
        <w:rPr>
          <w:rFonts w:ascii="Times New Roman" w:hAnsi="Times New Roman"/>
          <w:bCs/>
          <w:sz w:val="26"/>
          <w:szCs w:val="26"/>
        </w:rPr>
        <w:t xml:space="preserve">Решение об открытии представительства иностранного банка либо об отказе в его открытии принимается Правлением Национального банка в срок, не превышающий </w:t>
      </w:r>
      <w:r>
        <w:rPr>
          <w:rFonts w:ascii="Times New Roman" w:hAnsi="Times New Roman"/>
          <w:bCs/>
          <w:sz w:val="26"/>
          <w:szCs w:val="26"/>
        </w:rPr>
        <w:t>2</w:t>
      </w:r>
      <w:r w:rsidRPr="00A17A30">
        <w:rPr>
          <w:rFonts w:ascii="Times New Roman" w:hAnsi="Times New Roman"/>
          <w:bCs/>
          <w:sz w:val="26"/>
          <w:szCs w:val="26"/>
        </w:rPr>
        <w:t xml:space="preserve"> месяцев со дня представления документов, необходимых для открытия представительства. Основаниями для отказа в открытии представительства иностранного банка являются: предст</w:t>
      </w:r>
      <w:r>
        <w:rPr>
          <w:rFonts w:ascii="Times New Roman" w:hAnsi="Times New Roman"/>
          <w:bCs/>
          <w:sz w:val="26"/>
          <w:szCs w:val="26"/>
        </w:rPr>
        <w:t xml:space="preserve">авление недостоверных сведений и (или) </w:t>
      </w:r>
      <w:r w:rsidRPr="00A17A30">
        <w:rPr>
          <w:rFonts w:ascii="Times New Roman" w:hAnsi="Times New Roman"/>
          <w:bCs/>
          <w:sz w:val="26"/>
          <w:szCs w:val="26"/>
        </w:rPr>
        <w:t xml:space="preserve">несоответствие положения о представительстве законодательству </w:t>
      </w:r>
      <w:r>
        <w:rPr>
          <w:rFonts w:ascii="Times New Roman" w:hAnsi="Times New Roman"/>
          <w:bCs/>
          <w:sz w:val="26"/>
          <w:szCs w:val="26"/>
        </w:rPr>
        <w:br/>
      </w:r>
      <w:r w:rsidRPr="00A17A30">
        <w:rPr>
          <w:rFonts w:ascii="Times New Roman" w:hAnsi="Times New Roman"/>
          <w:bCs/>
          <w:sz w:val="26"/>
          <w:szCs w:val="26"/>
        </w:rPr>
        <w:t xml:space="preserve">Республики Беларусь. </w:t>
      </w:r>
    </w:p>
    <w:p w:rsidR="00A17A30" w:rsidRDefault="00A17A30" w:rsidP="00A17A30">
      <w:pPr>
        <w:spacing w:after="0"/>
        <w:ind w:firstLine="709"/>
        <w:jc w:val="both"/>
        <w:rPr>
          <w:rFonts w:ascii="Times New Roman" w:hAnsi="Times New Roman"/>
          <w:bCs/>
          <w:sz w:val="26"/>
          <w:szCs w:val="26"/>
        </w:rPr>
      </w:pPr>
      <w:r w:rsidRPr="00A17A30">
        <w:rPr>
          <w:rFonts w:ascii="Times New Roman" w:hAnsi="Times New Roman"/>
          <w:bCs/>
          <w:sz w:val="26"/>
          <w:szCs w:val="26"/>
        </w:rPr>
        <w:t xml:space="preserve">Представительства иностранных банков на территории Республики Беларусь открываются на срок до </w:t>
      </w:r>
      <w:r>
        <w:rPr>
          <w:rFonts w:ascii="Times New Roman" w:hAnsi="Times New Roman"/>
          <w:bCs/>
          <w:sz w:val="26"/>
          <w:szCs w:val="26"/>
        </w:rPr>
        <w:t>3</w:t>
      </w:r>
      <w:r w:rsidRPr="00A17A30">
        <w:rPr>
          <w:rFonts w:ascii="Times New Roman" w:hAnsi="Times New Roman"/>
          <w:bCs/>
          <w:sz w:val="26"/>
          <w:szCs w:val="26"/>
        </w:rPr>
        <w:t xml:space="preserve"> лет. Срок деятельности представительства иностранного банка продлевается решением заместителя Председателя Правления по ходатайству иностранного банка при условии его обращения в </w:t>
      </w:r>
      <w:r>
        <w:rPr>
          <w:rFonts w:ascii="Times New Roman" w:hAnsi="Times New Roman"/>
          <w:bCs/>
          <w:sz w:val="26"/>
          <w:szCs w:val="26"/>
        </w:rPr>
        <w:t>НБ РБ</w:t>
      </w:r>
      <w:r w:rsidRPr="00A17A30">
        <w:rPr>
          <w:rFonts w:ascii="Times New Roman" w:hAnsi="Times New Roman"/>
          <w:bCs/>
          <w:sz w:val="26"/>
          <w:szCs w:val="26"/>
        </w:rPr>
        <w:t xml:space="preserve"> не позднее одного месяца до истечения срока действия решения о его открытии. Решение о продлении срока деятельности представительства иностранного банка принимается в срок, не превышающий одного месяца со дня подачи соответствующего ходатайства. </w:t>
      </w:r>
    </w:p>
    <w:p w:rsidR="00821EB2" w:rsidRDefault="00A17A30" w:rsidP="00A17A30">
      <w:pPr>
        <w:spacing w:after="0"/>
        <w:ind w:firstLine="709"/>
        <w:jc w:val="both"/>
        <w:rPr>
          <w:rFonts w:ascii="Times New Roman" w:hAnsi="Times New Roman"/>
          <w:bCs/>
          <w:sz w:val="26"/>
          <w:szCs w:val="26"/>
        </w:rPr>
      </w:pPr>
      <w:r w:rsidRPr="00A17A30">
        <w:rPr>
          <w:rFonts w:ascii="Times New Roman" w:hAnsi="Times New Roman"/>
          <w:bCs/>
          <w:sz w:val="26"/>
          <w:szCs w:val="26"/>
        </w:rPr>
        <w:t>При непредставлении ходатайства в установленный срок структурное подразделение центрального аппарата Национального банка, осуществляющее банковский надзор, по истечении срока деятельности представительства иностранного банка исключает запись о нем из книги учета представительств иностранных банков и в пятидневный срок уведомляет об этом иностранный банк.</w:t>
      </w:r>
    </w:p>
    <w:p w:rsidR="00821EB2" w:rsidRDefault="00821EB2">
      <w:pPr>
        <w:spacing w:after="0" w:line="240" w:lineRule="auto"/>
        <w:rPr>
          <w:rFonts w:ascii="Times New Roman" w:hAnsi="Times New Roman"/>
          <w:bCs/>
          <w:sz w:val="26"/>
          <w:szCs w:val="26"/>
        </w:rPr>
      </w:pPr>
      <w:r>
        <w:rPr>
          <w:rFonts w:ascii="Times New Roman" w:hAnsi="Times New Roman"/>
          <w:bCs/>
          <w:sz w:val="26"/>
          <w:szCs w:val="26"/>
        </w:rPr>
        <w:br w:type="page"/>
      </w:r>
    </w:p>
    <w:p w:rsidR="000D5308" w:rsidRPr="00821EB2" w:rsidRDefault="000D5308" w:rsidP="00A31EF3">
      <w:pPr>
        <w:spacing w:after="0"/>
        <w:ind w:firstLine="709"/>
        <w:jc w:val="both"/>
        <w:rPr>
          <w:rFonts w:ascii="Times New Roman" w:hAnsi="Times New Roman"/>
          <w:bCs/>
          <w:sz w:val="26"/>
          <w:szCs w:val="26"/>
          <w:u w:val="single"/>
        </w:rPr>
      </w:pPr>
      <w:r w:rsidRPr="00821EB2">
        <w:rPr>
          <w:rFonts w:ascii="Times New Roman" w:hAnsi="Times New Roman"/>
          <w:bCs/>
          <w:color w:val="000000"/>
          <w:sz w:val="26"/>
          <w:szCs w:val="26"/>
          <w:u w:val="single"/>
        </w:rPr>
        <w:lastRenderedPageBreak/>
        <w:t>Сведения o представительствах иностранных банков, открытых на территории Республики Беларусь</w:t>
      </w:r>
    </w:p>
    <w:tbl>
      <w:tblPr>
        <w:tblW w:w="9498"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3261"/>
        <w:gridCol w:w="2551"/>
        <w:gridCol w:w="3686"/>
      </w:tblGrid>
      <w:tr w:rsidR="000D5308" w:rsidRPr="00F00B18" w:rsidTr="004E383C">
        <w:tc>
          <w:tcPr>
            <w:tcW w:w="3261" w:type="dxa"/>
            <w:shd w:val="clear" w:color="auto" w:fill="FFFFFF"/>
            <w:tcMar>
              <w:top w:w="90" w:type="dxa"/>
              <w:left w:w="120" w:type="dxa"/>
              <w:bottom w:w="90" w:type="dxa"/>
              <w:right w:w="120" w:type="dxa"/>
            </w:tcMar>
          </w:tcPr>
          <w:p w:rsidR="000D5308" w:rsidRPr="00F00B18" w:rsidRDefault="000D5308" w:rsidP="00475915">
            <w:pPr>
              <w:spacing w:after="0" w:line="240" w:lineRule="auto"/>
              <w:jc w:val="center"/>
              <w:rPr>
                <w:rFonts w:ascii="Times New Roman" w:hAnsi="Times New Roman"/>
                <w:b/>
                <w:color w:val="000000"/>
              </w:rPr>
            </w:pPr>
            <w:r w:rsidRPr="00F00B18">
              <w:rPr>
                <w:rFonts w:ascii="Times New Roman" w:hAnsi="Times New Roman"/>
                <w:b/>
                <w:color w:val="000000"/>
              </w:rPr>
              <w:t>Наименование</w:t>
            </w:r>
          </w:p>
        </w:tc>
        <w:tc>
          <w:tcPr>
            <w:tcW w:w="2551" w:type="dxa"/>
            <w:shd w:val="clear" w:color="auto" w:fill="FFFFFF"/>
            <w:tcMar>
              <w:top w:w="90" w:type="dxa"/>
              <w:left w:w="120" w:type="dxa"/>
              <w:bottom w:w="90" w:type="dxa"/>
              <w:right w:w="120" w:type="dxa"/>
            </w:tcMar>
          </w:tcPr>
          <w:p w:rsidR="000D5308" w:rsidRPr="00F00B18" w:rsidRDefault="000D5308" w:rsidP="00475915">
            <w:pPr>
              <w:spacing w:after="0" w:line="240" w:lineRule="auto"/>
              <w:jc w:val="center"/>
              <w:rPr>
                <w:rFonts w:ascii="Times New Roman" w:hAnsi="Times New Roman"/>
                <w:b/>
                <w:color w:val="000000"/>
              </w:rPr>
            </w:pPr>
            <w:r w:rsidRPr="00F00B18">
              <w:rPr>
                <w:rFonts w:ascii="Times New Roman" w:hAnsi="Times New Roman"/>
                <w:b/>
                <w:color w:val="000000"/>
              </w:rPr>
              <w:t>Срок деятельности представительства</w:t>
            </w:r>
          </w:p>
        </w:tc>
        <w:tc>
          <w:tcPr>
            <w:tcW w:w="3686" w:type="dxa"/>
            <w:shd w:val="clear" w:color="auto" w:fill="FFFFFF"/>
            <w:tcMar>
              <w:top w:w="90" w:type="dxa"/>
              <w:left w:w="120" w:type="dxa"/>
              <w:bottom w:w="90" w:type="dxa"/>
              <w:right w:w="120" w:type="dxa"/>
            </w:tcMar>
          </w:tcPr>
          <w:p w:rsidR="000D5308" w:rsidRPr="00F00B18" w:rsidRDefault="000D5308" w:rsidP="00475915">
            <w:pPr>
              <w:spacing w:after="0" w:line="240" w:lineRule="auto"/>
              <w:jc w:val="center"/>
              <w:rPr>
                <w:rFonts w:ascii="Times New Roman" w:hAnsi="Times New Roman"/>
                <w:b/>
                <w:color w:val="000000"/>
              </w:rPr>
            </w:pPr>
            <w:r w:rsidRPr="00F00B18">
              <w:rPr>
                <w:rFonts w:ascii="Times New Roman" w:hAnsi="Times New Roman"/>
                <w:b/>
                <w:color w:val="000000"/>
              </w:rPr>
              <w:t>Адрес</w:t>
            </w:r>
          </w:p>
        </w:tc>
      </w:tr>
      <w:tr w:rsidR="000D5308" w:rsidRPr="00F00B18" w:rsidTr="004E383C">
        <w:tc>
          <w:tcPr>
            <w:tcW w:w="3261" w:type="dxa"/>
            <w:shd w:val="clear" w:color="auto" w:fill="FFFFFF"/>
            <w:tcMar>
              <w:top w:w="90" w:type="dxa"/>
              <w:left w:w="120" w:type="dxa"/>
              <w:bottom w:w="90" w:type="dxa"/>
              <w:right w:w="120" w:type="dxa"/>
            </w:tcMar>
            <w:hideMark/>
          </w:tcPr>
          <w:p w:rsidR="000D5308" w:rsidRPr="00F00B18" w:rsidRDefault="000D5308" w:rsidP="00475915">
            <w:pPr>
              <w:spacing w:after="0" w:line="240" w:lineRule="auto"/>
              <w:rPr>
                <w:rFonts w:ascii="Times New Roman" w:hAnsi="Times New Roman"/>
                <w:color w:val="000000"/>
              </w:rPr>
            </w:pPr>
            <w:r w:rsidRPr="00F00B18">
              <w:rPr>
                <w:rFonts w:ascii="Times New Roman" w:hAnsi="Times New Roman"/>
                <w:color w:val="000000"/>
              </w:rPr>
              <w:t>1. </w:t>
            </w:r>
            <w:r w:rsidRPr="00F00B18">
              <w:rPr>
                <w:rFonts w:ascii="Times New Roman" w:hAnsi="Times New Roman"/>
                <w:b/>
                <w:bCs/>
                <w:color w:val="000000"/>
                <w:bdr w:val="none" w:sz="0" w:space="0" w:color="auto" w:frame="1"/>
              </w:rPr>
              <w:t>Сommerzbank АG</w:t>
            </w:r>
            <w:r w:rsidRPr="00F00B18">
              <w:rPr>
                <w:rFonts w:ascii="Times New Roman" w:hAnsi="Times New Roman"/>
                <w:color w:val="000000"/>
              </w:rPr>
              <w:t> (Германия)</w:t>
            </w:r>
          </w:p>
        </w:tc>
        <w:tc>
          <w:tcPr>
            <w:tcW w:w="2551" w:type="dxa"/>
            <w:shd w:val="clear" w:color="auto" w:fill="FFFFFF"/>
            <w:tcMar>
              <w:top w:w="90" w:type="dxa"/>
              <w:left w:w="120" w:type="dxa"/>
              <w:bottom w:w="90" w:type="dxa"/>
              <w:right w:w="120" w:type="dxa"/>
            </w:tcMar>
            <w:hideMark/>
          </w:tcPr>
          <w:p w:rsidR="000D5308" w:rsidRPr="00F00B18" w:rsidRDefault="000D5308" w:rsidP="00475915">
            <w:pPr>
              <w:spacing w:after="0" w:line="240" w:lineRule="auto"/>
              <w:rPr>
                <w:rFonts w:ascii="Times New Roman" w:hAnsi="Times New Roman"/>
                <w:color w:val="000000"/>
              </w:rPr>
            </w:pPr>
            <w:r w:rsidRPr="00F00B18">
              <w:rPr>
                <w:rFonts w:ascii="Times New Roman" w:hAnsi="Times New Roman"/>
                <w:color w:val="000000"/>
              </w:rPr>
              <w:t>01.01.2022</w:t>
            </w:r>
          </w:p>
        </w:tc>
        <w:tc>
          <w:tcPr>
            <w:tcW w:w="3686" w:type="dxa"/>
            <w:shd w:val="clear" w:color="auto" w:fill="FFFFFF"/>
            <w:tcMar>
              <w:top w:w="90" w:type="dxa"/>
              <w:left w:w="120" w:type="dxa"/>
              <w:bottom w:w="90" w:type="dxa"/>
              <w:right w:w="120" w:type="dxa"/>
            </w:tcMar>
            <w:hideMark/>
          </w:tcPr>
          <w:p w:rsidR="000D5308" w:rsidRPr="00F00B18" w:rsidRDefault="000D5308" w:rsidP="00475915">
            <w:pPr>
              <w:spacing w:after="0" w:line="240" w:lineRule="auto"/>
              <w:rPr>
                <w:rFonts w:ascii="Times New Roman" w:hAnsi="Times New Roman"/>
                <w:color w:val="000000"/>
              </w:rPr>
            </w:pPr>
            <w:r w:rsidRPr="00F00B18">
              <w:rPr>
                <w:rFonts w:ascii="Times New Roman" w:hAnsi="Times New Roman"/>
                <w:color w:val="000000"/>
              </w:rPr>
              <w:t>220030, г. Минск, ул. Мясникова, 70</w:t>
            </w:r>
            <w:r w:rsidRPr="00F00B18">
              <w:rPr>
                <w:rFonts w:ascii="Times New Roman" w:hAnsi="Times New Roman"/>
                <w:color w:val="000000"/>
              </w:rPr>
              <w:br/>
              <w:t>тел. +375 17 210-11-19, 293-46-88</w:t>
            </w:r>
          </w:p>
        </w:tc>
      </w:tr>
      <w:tr w:rsidR="000D5308" w:rsidRPr="00F00B18" w:rsidTr="004E383C">
        <w:tc>
          <w:tcPr>
            <w:tcW w:w="3261" w:type="dxa"/>
            <w:shd w:val="clear" w:color="auto" w:fill="FFFFFF"/>
            <w:tcMar>
              <w:top w:w="90" w:type="dxa"/>
              <w:left w:w="120" w:type="dxa"/>
              <w:bottom w:w="90" w:type="dxa"/>
              <w:right w:w="120" w:type="dxa"/>
            </w:tcMar>
            <w:hideMark/>
          </w:tcPr>
          <w:p w:rsidR="000D5308" w:rsidRPr="00F00B18" w:rsidRDefault="000D5308" w:rsidP="00475915">
            <w:pPr>
              <w:spacing w:after="0" w:line="240" w:lineRule="auto"/>
              <w:rPr>
                <w:rFonts w:ascii="Times New Roman" w:hAnsi="Times New Roman"/>
                <w:color w:val="000000"/>
              </w:rPr>
            </w:pPr>
            <w:r w:rsidRPr="00F00B18">
              <w:rPr>
                <w:rFonts w:ascii="Times New Roman" w:hAnsi="Times New Roman"/>
                <w:color w:val="000000"/>
              </w:rPr>
              <w:t>2. </w:t>
            </w:r>
            <w:r w:rsidRPr="00F00B18">
              <w:rPr>
                <w:rFonts w:ascii="Times New Roman" w:hAnsi="Times New Roman"/>
                <w:b/>
                <w:bCs/>
                <w:color w:val="000000"/>
                <w:bdr w:val="none" w:sz="0" w:space="0" w:color="auto" w:frame="1"/>
              </w:rPr>
              <w:t>Межгосударственный банк</w:t>
            </w:r>
          </w:p>
        </w:tc>
        <w:tc>
          <w:tcPr>
            <w:tcW w:w="2551" w:type="dxa"/>
            <w:shd w:val="clear" w:color="auto" w:fill="FFFFFF"/>
            <w:tcMar>
              <w:top w:w="90" w:type="dxa"/>
              <w:left w:w="120" w:type="dxa"/>
              <w:bottom w:w="90" w:type="dxa"/>
              <w:right w:w="120" w:type="dxa"/>
            </w:tcMar>
            <w:hideMark/>
          </w:tcPr>
          <w:p w:rsidR="000D5308" w:rsidRPr="00F00B18" w:rsidRDefault="000D5308" w:rsidP="00475915">
            <w:pPr>
              <w:spacing w:after="0" w:line="240" w:lineRule="auto"/>
              <w:rPr>
                <w:rFonts w:ascii="Times New Roman" w:hAnsi="Times New Roman"/>
                <w:color w:val="000000"/>
              </w:rPr>
            </w:pPr>
            <w:r w:rsidRPr="00F00B18">
              <w:rPr>
                <w:rFonts w:ascii="Times New Roman" w:hAnsi="Times New Roman"/>
                <w:color w:val="000000"/>
              </w:rPr>
              <w:t>27.07.2021</w:t>
            </w:r>
          </w:p>
        </w:tc>
        <w:tc>
          <w:tcPr>
            <w:tcW w:w="3686" w:type="dxa"/>
            <w:shd w:val="clear" w:color="auto" w:fill="FFFFFF"/>
            <w:tcMar>
              <w:top w:w="90" w:type="dxa"/>
              <w:left w:w="120" w:type="dxa"/>
              <w:bottom w:w="90" w:type="dxa"/>
              <w:right w:w="120" w:type="dxa"/>
            </w:tcMar>
            <w:hideMark/>
          </w:tcPr>
          <w:p w:rsidR="000D5308" w:rsidRPr="00F00B18" w:rsidRDefault="000D5308" w:rsidP="00475915">
            <w:pPr>
              <w:spacing w:after="0" w:line="240" w:lineRule="auto"/>
              <w:rPr>
                <w:rFonts w:ascii="Times New Roman" w:hAnsi="Times New Roman"/>
                <w:color w:val="000000"/>
              </w:rPr>
            </w:pPr>
            <w:r w:rsidRPr="00F00B18">
              <w:rPr>
                <w:rFonts w:ascii="Times New Roman" w:hAnsi="Times New Roman"/>
                <w:color w:val="000000"/>
              </w:rPr>
              <w:t>220004, г. Минск, пр. Победителей, 5 оф. 409</w:t>
            </w:r>
            <w:r w:rsidRPr="00F00B18">
              <w:rPr>
                <w:rFonts w:ascii="Times New Roman" w:hAnsi="Times New Roman"/>
                <w:color w:val="000000"/>
              </w:rPr>
              <w:br/>
              <w:t>тел. +375 17 211-25-23, 289-30-39</w:t>
            </w:r>
          </w:p>
        </w:tc>
      </w:tr>
      <w:tr w:rsidR="000D5308" w:rsidRPr="00F00B18" w:rsidTr="004E383C">
        <w:tc>
          <w:tcPr>
            <w:tcW w:w="3261" w:type="dxa"/>
            <w:shd w:val="clear" w:color="auto" w:fill="FFFFFF"/>
            <w:tcMar>
              <w:top w:w="90" w:type="dxa"/>
              <w:left w:w="120" w:type="dxa"/>
              <w:bottom w:w="90" w:type="dxa"/>
              <w:right w:w="120" w:type="dxa"/>
            </w:tcMar>
            <w:hideMark/>
          </w:tcPr>
          <w:p w:rsidR="000D5308" w:rsidRPr="00F00B18" w:rsidRDefault="000D5308" w:rsidP="00475915">
            <w:pPr>
              <w:spacing w:after="0" w:line="240" w:lineRule="auto"/>
              <w:rPr>
                <w:rFonts w:ascii="Times New Roman" w:hAnsi="Times New Roman"/>
                <w:color w:val="000000"/>
              </w:rPr>
            </w:pPr>
            <w:r w:rsidRPr="00F00B18">
              <w:rPr>
                <w:rFonts w:ascii="Times New Roman" w:hAnsi="Times New Roman"/>
                <w:color w:val="000000"/>
              </w:rPr>
              <w:t>3. Акционерное общество </w:t>
            </w:r>
            <w:r w:rsidRPr="00F00B18">
              <w:rPr>
                <w:rFonts w:ascii="Times New Roman" w:hAnsi="Times New Roman"/>
                <w:b/>
                <w:bCs/>
                <w:color w:val="000000"/>
                <w:bdr w:val="none" w:sz="0" w:space="0" w:color="auto" w:frame="1"/>
              </w:rPr>
              <w:t>"ЮниКредит Банк" </w:t>
            </w:r>
            <w:r w:rsidRPr="00F00B18">
              <w:rPr>
                <w:rFonts w:ascii="Times New Roman" w:hAnsi="Times New Roman"/>
                <w:color w:val="000000"/>
              </w:rPr>
              <w:t>(Российская Федерация)</w:t>
            </w:r>
          </w:p>
        </w:tc>
        <w:tc>
          <w:tcPr>
            <w:tcW w:w="2551" w:type="dxa"/>
            <w:shd w:val="clear" w:color="auto" w:fill="FFFFFF"/>
            <w:tcMar>
              <w:top w:w="90" w:type="dxa"/>
              <w:left w:w="120" w:type="dxa"/>
              <w:bottom w:w="90" w:type="dxa"/>
              <w:right w:w="120" w:type="dxa"/>
            </w:tcMar>
            <w:hideMark/>
          </w:tcPr>
          <w:p w:rsidR="000D5308" w:rsidRPr="00F00B18" w:rsidRDefault="000D5308" w:rsidP="00475915">
            <w:pPr>
              <w:spacing w:after="0" w:line="240" w:lineRule="auto"/>
              <w:rPr>
                <w:rFonts w:ascii="Times New Roman" w:hAnsi="Times New Roman"/>
                <w:color w:val="000000"/>
              </w:rPr>
            </w:pPr>
            <w:r w:rsidRPr="00F00B18">
              <w:rPr>
                <w:rFonts w:ascii="Times New Roman" w:hAnsi="Times New Roman"/>
                <w:color w:val="000000"/>
              </w:rPr>
              <w:t>27.09.2019</w:t>
            </w:r>
          </w:p>
        </w:tc>
        <w:tc>
          <w:tcPr>
            <w:tcW w:w="3686" w:type="dxa"/>
            <w:shd w:val="clear" w:color="auto" w:fill="FFFFFF"/>
            <w:tcMar>
              <w:top w:w="90" w:type="dxa"/>
              <w:left w:w="120" w:type="dxa"/>
              <w:bottom w:w="90" w:type="dxa"/>
              <w:right w:w="120" w:type="dxa"/>
            </w:tcMar>
            <w:hideMark/>
          </w:tcPr>
          <w:p w:rsidR="000D5308" w:rsidRPr="00F00B18" w:rsidRDefault="000D5308" w:rsidP="00475915">
            <w:pPr>
              <w:spacing w:after="0" w:line="240" w:lineRule="auto"/>
              <w:rPr>
                <w:rFonts w:ascii="Times New Roman" w:hAnsi="Times New Roman"/>
                <w:color w:val="000000"/>
              </w:rPr>
            </w:pPr>
            <w:r w:rsidRPr="00F00B18">
              <w:rPr>
                <w:rFonts w:ascii="Times New Roman" w:hAnsi="Times New Roman"/>
                <w:color w:val="000000"/>
              </w:rPr>
              <w:t>220012, г. Минск, ул. Платонова, д. 49, оф. 40-14</w:t>
            </w:r>
            <w:r w:rsidRPr="00F00B18">
              <w:rPr>
                <w:rFonts w:ascii="Times New Roman" w:hAnsi="Times New Roman"/>
                <w:color w:val="000000"/>
              </w:rPr>
              <w:br/>
              <w:t>тел. +375 17 240-05-54, 361-05-52</w:t>
            </w:r>
          </w:p>
        </w:tc>
      </w:tr>
      <w:tr w:rsidR="000D5308" w:rsidRPr="00F00B18" w:rsidTr="004E383C">
        <w:tc>
          <w:tcPr>
            <w:tcW w:w="3261" w:type="dxa"/>
            <w:shd w:val="clear" w:color="auto" w:fill="FFFFFF"/>
            <w:tcMar>
              <w:top w:w="90" w:type="dxa"/>
              <w:left w:w="120" w:type="dxa"/>
              <w:bottom w:w="90" w:type="dxa"/>
              <w:right w:w="120" w:type="dxa"/>
            </w:tcMar>
            <w:hideMark/>
          </w:tcPr>
          <w:p w:rsidR="000D5308" w:rsidRPr="00F00B18" w:rsidRDefault="000D5308" w:rsidP="00475915">
            <w:pPr>
              <w:spacing w:after="0" w:line="240" w:lineRule="auto"/>
              <w:rPr>
                <w:rFonts w:ascii="Times New Roman" w:hAnsi="Times New Roman"/>
                <w:color w:val="000000"/>
              </w:rPr>
            </w:pPr>
            <w:r w:rsidRPr="00F00B18">
              <w:rPr>
                <w:rFonts w:ascii="Times New Roman" w:hAnsi="Times New Roman"/>
                <w:color w:val="000000"/>
              </w:rPr>
              <w:t>4. Акционерное общество </w:t>
            </w:r>
            <w:r w:rsidRPr="00F00B18">
              <w:rPr>
                <w:rFonts w:ascii="Times New Roman" w:hAnsi="Times New Roman"/>
                <w:b/>
                <w:bCs/>
                <w:color w:val="000000"/>
                <w:bdr w:val="none" w:sz="0" w:space="0" w:color="auto" w:frame="1"/>
              </w:rPr>
              <w:t>"Российский Сельскохозяйственный банк"</w:t>
            </w:r>
            <w:r w:rsidRPr="00F00B18">
              <w:rPr>
                <w:rFonts w:ascii="Times New Roman" w:hAnsi="Times New Roman"/>
                <w:color w:val="000000"/>
              </w:rPr>
              <w:t> (Российская Федерация)</w:t>
            </w:r>
          </w:p>
        </w:tc>
        <w:tc>
          <w:tcPr>
            <w:tcW w:w="2551" w:type="dxa"/>
            <w:shd w:val="clear" w:color="auto" w:fill="FFFFFF"/>
            <w:tcMar>
              <w:top w:w="90" w:type="dxa"/>
              <w:left w:w="120" w:type="dxa"/>
              <w:bottom w:w="90" w:type="dxa"/>
              <w:right w:w="120" w:type="dxa"/>
            </w:tcMar>
            <w:hideMark/>
          </w:tcPr>
          <w:p w:rsidR="000D5308" w:rsidRPr="00F00B18" w:rsidRDefault="000D5308" w:rsidP="00475915">
            <w:pPr>
              <w:spacing w:after="0" w:line="240" w:lineRule="auto"/>
              <w:rPr>
                <w:rFonts w:ascii="Times New Roman" w:hAnsi="Times New Roman"/>
                <w:color w:val="000000"/>
              </w:rPr>
            </w:pPr>
            <w:r w:rsidRPr="00F00B18">
              <w:rPr>
                <w:rFonts w:ascii="Times New Roman" w:hAnsi="Times New Roman"/>
                <w:color w:val="000000"/>
              </w:rPr>
              <w:t>17.10.2020</w:t>
            </w:r>
          </w:p>
        </w:tc>
        <w:tc>
          <w:tcPr>
            <w:tcW w:w="3686" w:type="dxa"/>
            <w:shd w:val="clear" w:color="auto" w:fill="FFFFFF"/>
            <w:tcMar>
              <w:top w:w="90" w:type="dxa"/>
              <w:left w:w="120" w:type="dxa"/>
              <w:bottom w:w="90" w:type="dxa"/>
              <w:right w:w="120" w:type="dxa"/>
            </w:tcMar>
            <w:hideMark/>
          </w:tcPr>
          <w:p w:rsidR="000D5308" w:rsidRPr="00F00B18" w:rsidRDefault="000D5308" w:rsidP="00475915">
            <w:pPr>
              <w:spacing w:after="0" w:line="240" w:lineRule="auto"/>
              <w:rPr>
                <w:rFonts w:ascii="Times New Roman" w:hAnsi="Times New Roman"/>
                <w:color w:val="000000"/>
              </w:rPr>
            </w:pPr>
            <w:r w:rsidRPr="00F00B18">
              <w:rPr>
                <w:rFonts w:ascii="Times New Roman" w:hAnsi="Times New Roman"/>
                <w:color w:val="000000"/>
              </w:rPr>
              <w:t>220004, г. Минск, ул. Немига, д. 40, ком. 102-103</w:t>
            </w:r>
            <w:r w:rsidRPr="00F00B18">
              <w:rPr>
                <w:rFonts w:ascii="Times New Roman" w:hAnsi="Times New Roman"/>
                <w:color w:val="000000"/>
              </w:rPr>
              <w:br/>
              <w:t>тел. +375 17 226-45-78</w:t>
            </w:r>
          </w:p>
        </w:tc>
      </w:tr>
      <w:tr w:rsidR="000D5308" w:rsidRPr="00F00B18" w:rsidTr="004E383C">
        <w:tc>
          <w:tcPr>
            <w:tcW w:w="3261" w:type="dxa"/>
            <w:shd w:val="clear" w:color="auto" w:fill="FFFFFF"/>
            <w:tcMar>
              <w:top w:w="90" w:type="dxa"/>
              <w:left w:w="120" w:type="dxa"/>
              <w:bottom w:w="90" w:type="dxa"/>
              <w:right w:w="120" w:type="dxa"/>
            </w:tcMar>
            <w:hideMark/>
          </w:tcPr>
          <w:p w:rsidR="000D5308" w:rsidRPr="00F00B18" w:rsidRDefault="000D5308" w:rsidP="00475915">
            <w:pPr>
              <w:spacing w:after="0" w:line="240" w:lineRule="auto"/>
              <w:rPr>
                <w:rFonts w:ascii="Times New Roman" w:hAnsi="Times New Roman"/>
                <w:color w:val="000000"/>
              </w:rPr>
            </w:pPr>
            <w:r w:rsidRPr="00F00B18">
              <w:rPr>
                <w:rFonts w:ascii="Times New Roman" w:hAnsi="Times New Roman"/>
                <w:color w:val="000000"/>
              </w:rPr>
              <w:t>5. </w:t>
            </w:r>
            <w:r w:rsidRPr="00F00B18">
              <w:rPr>
                <w:rStyle w:val="af5"/>
                <w:rFonts w:ascii="Times New Roman" w:hAnsi="Times New Roman"/>
                <w:color w:val="000000"/>
                <w:bdr w:val="none" w:sz="0" w:space="0" w:color="auto" w:frame="1"/>
              </w:rPr>
              <w:t>China Development Bank</w:t>
            </w:r>
            <w:r w:rsidRPr="00F00B18">
              <w:rPr>
                <w:rFonts w:ascii="Times New Roman" w:hAnsi="Times New Roman"/>
                <w:color w:val="000000"/>
              </w:rPr>
              <w:t> (Китайская Народная Республика)</w:t>
            </w:r>
          </w:p>
        </w:tc>
        <w:tc>
          <w:tcPr>
            <w:tcW w:w="2551" w:type="dxa"/>
            <w:shd w:val="clear" w:color="auto" w:fill="FFFFFF"/>
            <w:tcMar>
              <w:top w:w="90" w:type="dxa"/>
              <w:left w:w="120" w:type="dxa"/>
              <w:bottom w:w="90" w:type="dxa"/>
              <w:right w:w="120" w:type="dxa"/>
            </w:tcMar>
            <w:hideMark/>
          </w:tcPr>
          <w:p w:rsidR="000D5308" w:rsidRPr="00F00B18" w:rsidRDefault="000D5308" w:rsidP="00475915">
            <w:pPr>
              <w:spacing w:after="0" w:line="240" w:lineRule="auto"/>
              <w:rPr>
                <w:rFonts w:ascii="Times New Roman" w:hAnsi="Times New Roman"/>
                <w:color w:val="000000"/>
              </w:rPr>
            </w:pPr>
            <w:r w:rsidRPr="00F00B18">
              <w:rPr>
                <w:rFonts w:ascii="Times New Roman" w:hAnsi="Times New Roman"/>
                <w:color w:val="000000"/>
              </w:rPr>
              <w:t>05.06.2021</w:t>
            </w:r>
          </w:p>
        </w:tc>
        <w:tc>
          <w:tcPr>
            <w:tcW w:w="3686" w:type="dxa"/>
            <w:shd w:val="clear" w:color="auto" w:fill="FFFFFF"/>
            <w:tcMar>
              <w:top w:w="90" w:type="dxa"/>
              <w:left w:w="120" w:type="dxa"/>
              <w:bottom w:w="90" w:type="dxa"/>
              <w:right w:w="120" w:type="dxa"/>
            </w:tcMar>
            <w:hideMark/>
          </w:tcPr>
          <w:p w:rsidR="000D5308" w:rsidRPr="00F00B18" w:rsidRDefault="000D5308" w:rsidP="00475915">
            <w:pPr>
              <w:spacing w:after="0" w:line="240" w:lineRule="auto"/>
              <w:rPr>
                <w:rFonts w:ascii="Times New Roman" w:hAnsi="Times New Roman"/>
                <w:color w:val="000000"/>
              </w:rPr>
            </w:pPr>
            <w:r w:rsidRPr="00F00B18">
              <w:rPr>
                <w:rFonts w:ascii="Times New Roman" w:hAnsi="Times New Roman"/>
                <w:color w:val="000000"/>
              </w:rPr>
              <w:t>220030, г. Минск, ул. Мясникова, д.70</w:t>
            </w:r>
            <w:r w:rsidRPr="00F00B18">
              <w:rPr>
                <w:rFonts w:ascii="Times New Roman" w:hAnsi="Times New Roman"/>
                <w:color w:val="000000"/>
              </w:rPr>
              <w:br/>
              <w:t>тел. +375 44 455 94 61</w:t>
            </w:r>
          </w:p>
        </w:tc>
      </w:tr>
    </w:tbl>
    <w:p w:rsidR="007641CF" w:rsidRDefault="007641CF" w:rsidP="00D321CF">
      <w:pPr>
        <w:spacing w:after="0"/>
        <w:ind w:firstLine="709"/>
        <w:rPr>
          <w:rFonts w:ascii="Times New Roman" w:hAnsi="Times New Roman"/>
          <w:b/>
          <w:bCs/>
          <w:sz w:val="26"/>
          <w:szCs w:val="26"/>
        </w:rPr>
      </w:pPr>
    </w:p>
    <w:p w:rsidR="00D321CF" w:rsidRPr="00B80F76" w:rsidRDefault="00304933" w:rsidP="00D321CF">
      <w:pPr>
        <w:spacing w:after="0"/>
        <w:ind w:firstLine="709"/>
        <w:rPr>
          <w:rFonts w:ascii="Times New Roman" w:hAnsi="Times New Roman"/>
          <w:b/>
          <w:bCs/>
          <w:sz w:val="26"/>
          <w:szCs w:val="26"/>
        </w:rPr>
      </w:pPr>
      <w:r>
        <w:rPr>
          <w:rFonts w:ascii="Times New Roman" w:hAnsi="Times New Roman"/>
          <w:b/>
          <w:bCs/>
          <w:sz w:val="26"/>
          <w:szCs w:val="26"/>
        </w:rPr>
        <w:t>5</w:t>
      </w:r>
      <w:r w:rsidR="00B213D1">
        <w:rPr>
          <w:rFonts w:ascii="Times New Roman" w:hAnsi="Times New Roman"/>
          <w:b/>
          <w:bCs/>
          <w:sz w:val="26"/>
          <w:szCs w:val="26"/>
        </w:rPr>
        <w:t>.</w:t>
      </w:r>
      <w:r w:rsidR="00D321CF" w:rsidRPr="00B80F76">
        <w:rPr>
          <w:rFonts w:ascii="Times New Roman" w:hAnsi="Times New Roman"/>
          <w:b/>
          <w:bCs/>
          <w:sz w:val="26"/>
          <w:szCs w:val="26"/>
        </w:rPr>
        <w:t xml:space="preserve"> Валютное регулирование</w:t>
      </w:r>
      <w:r w:rsidR="00C42967">
        <w:rPr>
          <w:rFonts w:ascii="Times New Roman" w:hAnsi="Times New Roman"/>
          <w:b/>
          <w:bCs/>
          <w:sz w:val="26"/>
          <w:szCs w:val="26"/>
        </w:rPr>
        <w:t xml:space="preserve"> и контроль внешнеторговых операций</w:t>
      </w:r>
      <w:r w:rsidR="007E7ADC">
        <w:rPr>
          <w:rFonts w:ascii="Times New Roman" w:hAnsi="Times New Roman"/>
          <w:b/>
          <w:bCs/>
          <w:sz w:val="26"/>
          <w:szCs w:val="26"/>
        </w:rPr>
        <w:t>.</w:t>
      </w:r>
    </w:p>
    <w:p w:rsidR="00B213D1" w:rsidRDefault="00304933" w:rsidP="00D321CF">
      <w:pPr>
        <w:autoSpaceDE w:val="0"/>
        <w:autoSpaceDN w:val="0"/>
        <w:adjustRightInd w:val="0"/>
        <w:spacing w:after="0"/>
        <w:ind w:firstLine="709"/>
        <w:jc w:val="both"/>
        <w:rPr>
          <w:rFonts w:ascii="Times New Roman" w:hAnsi="Times New Roman"/>
          <w:b/>
          <w:i/>
          <w:sz w:val="26"/>
          <w:szCs w:val="26"/>
        </w:rPr>
      </w:pPr>
      <w:r>
        <w:rPr>
          <w:rFonts w:ascii="Times New Roman" w:hAnsi="Times New Roman"/>
          <w:b/>
          <w:i/>
          <w:sz w:val="26"/>
          <w:szCs w:val="26"/>
        </w:rPr>
        <w:t>5</w:t>
      </w:r>
      <w:r w:rsidR="007E7ADC" w:rsidRPr="007E7ADC">
        <w:rPr>
          <w:rFonts w:ascii="Times New Roman" w:hAnsi="Times New Roman"/>
          <w:b/>
          <w:i/>
          <w:sz w:val="26"/>
          <w:szCs w:val="26"/>
        </w:rPr>
        <w:t>.1. Валютн</w:t>
      </w:r>
      <w:r w:rsidR="00C42967">
        <w:rPr>
          <w:rFonts w:ascii="Times New Roman" w:hAnsi="Times New Roman"/>
          <w:b/>
          <w:i/>
          <w:sz w:val="26"/>
          <w:szCs w:val="26"/>
        </w:rPr>
        <w:t>ое регулирование и валютный</w:t>
      </w:r>
      <w:r w:rsidR="007E7ADC" w:rsidRPr="007E7ADC">
        <w:rPr>
          <w:rFonts w:ascii="Times New Roman" w:hAnsi="Times New Roman"/>
          <w:b/>
          <w:i/>
          <w:sz w:val="26"/>
          <w:szCs w:val="26"/>
        </w:rPr>
        <w:t xml:space="preserve"> контроль.</w:t>
      </w:r>
    </w:p>
    <w:p w:rsidR="0017312F" w:rsidRPr="0017312F" w:rsidRDefault="0017312F" w:rsidP="0017312F">
      <w:pPr>
        <w:autoSpaceDE w:val="0"/>
        <w:autoSpaceDN w:val="0"/>
        <w:adjustRightInd w:val="0"/>
        <w:spacing w:after="0"/>
        <w:ind w:firstLine="709"/>
        <w:jc w:val="both"/>
        <w:rPr>
          <w:rFonts w:ascii="Times New Roman" w:hAnsi="Times New Roman"/>
          <w:sz w:val="26"/>
          <w:szCs w:val="26"/>
        </w:rPr>
      </w:pPr>
      <w:r w:rsidRPr="0017312F">
        <w:rPr>
          <w:rFonts w:ascii="Times New Roman" w:hAnsi="Times New Roman"/>
          <w:sz w:val="26"/>
          <w:szCs w:val="26"/>
        </w:rPr>
        <w:t>Основу нормативного регулирования в сфере валютного контроля и внешнеторговых операций составляют:</w:t>
      </w:r>
    </w:p>
    <w:p w:rsidR="0017312F" w:rsidRDefault="0017312F" w:rsidP="0017312F">
      <w:pPr>
        <w:pStyle w:val="newncpi"/>
        <w:shd w:val="clear" w:color="auto" w:fill="FFFFFF"/>
        <w:spacing w:line="276" w:lineRule="auto"/>
        <w:ind w:firstLine="709"/>
        <w:rPr>
          <w:sz w:val="26"/>
          <w:szCs w:val="26"/>
        </w:rPr>
      </w:pPr>
      <w:r>
        <w:rPr>
          <w:sz w:val="26"/>
          <w:szCs w:val="26"/>
        </w:rPr>
        <w:t>-</w:t>
      </w:r>
      <w:r>
        <w:t> </w:t>
      </w:r>
      <w:r w:rsidR="00D321CF" w:rsidRPr="00B80F76">
        <w:rPr>
          <w:sz w:val="26"/>
          <w:szCs w:val="26"/>
        </w:rPr>
        <w:t>Закон Республики Беларусь от 22.07.2003 № 226-З «О валютном регулировании и валютном контроле»</w:t>
      </w:r>
      <w:r>
        <w:rPr>
          <w:sz w:val="26"/>
          <w:szCs w:val="26"/>
        </w:rPr>
        <w:t>;</w:t>
      </w:r>
    </w:p>
    <w:p w:rsidR="0017312F" w:rsidRDefault="0017312F" w:rsidP="0017312F">
      <w:pPr>
        <w:autoSpaceDE w:val="0"/>
        <w:autoSpaceDN w:val="0"/>
        <w:adjustRightInd w:val="0"/>
        <w:spacing w:after="0"/>
        <w:ind w:firstLine="709"/>
        <w:jc w:val="both"/>
        <w:rPr>
          <w:rFonts w:ascii="Times New Roman" w:hAnsi="Times New Roman"/>
          <w:sz w:val="26"/>
          <w:szCs w:val="26"/>
        </w:rPr>
      </w:pPr>
      <w:r w:rsidRPr="0017312F">
        <w:rPr>
          <w:rFonts w:ascii="Times New Roman" w:hAnsi="Times New Roman"/>
          <w:sz w:val="26"/>
          <w:szCs w:val="26"/>
        </w:rPr>
        <w:t>- Указ Президента Республики Беларусь 27.03.2008 № 178 «О порядке проведения и контроля внешнеторговых операций»</w:t>
      </w:r>
      <w:r w:rsidR="00F93C42">
        <w:rPr>
          <w:rFonts w:ascii="Times New Roman" w:hAnsi="Times New Roman"/>
          <w:sz w:val="26"/>
          <w:szCs w:val="26"/>
        </w:rPr>
        <w:t>;</w:t>
      </w:r>
    </w:p>
    <w:p w:rsidR="00F93C42" w:rsidRPr="0017312F" w:rsidRDefault="00F93C42" w:rsidP="0017312F">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Указ П</w:t>
      </w:r>
      <w:r w:rsidRPr="00F93C42">
        <w:rPr>
          <w:rFonts w:ascii="Times New Roman" w:hAnsi="Times New Roman"/>
          <w:sz w:val="26"/>
          <w:szCs w:val="26"/>
        </w:rPr>
        <w:t xml:space="preserve">резидента </w:t>
      </w:r>
      <w:r>
        <w:rPr>
          <w:rFonts w:ascii="Times New Roman" w:hAnsi="Times New Roman"/>
          <w:sz w:val="26"/>
          <w:szCs w:val="26"/>
        </w:rPr>
        <w:t>Р</w:t>
      </w:r>
      <w:r w:rsidRPr="00F93C42">
        <w:rPr>
          <w:rFonts w:ascii="Times New Roman" w:hAnsi="Times New Roman"/>
          <w:sz w:val="26"/>
          <w:szCs w:val="26"/>
        </w:rPr>
        <w:t xml:space="preserve">еспублики </w:t>
      </w:r>
      <w:r>
        <w:rPr>
          <w:rFonts w:ascii="Times New Roman" w:hAnsi="Times New Roman"/>
          <w:sz w:val="26"/>
          <w:szCs w:val="26"/>
        </w:rPr>
        <w:t>Б</w:t>
      </w:r>
      <w:r w:rsidRPr="00F93C42">
        <w:rPr>
          <w:rFonts w:ascii="Times New Roman" w:hAnsi="Times New Roman"/>
          <w:sz w:val="26"/>
          <w:szCs w:val="26"/>
        </w:rPr>
        <w:t xml:space="preserve">еларусь </w:t>
      </w:r>
      <w:r>
        <w:rPr>
          <w:rFonts w:ascii="Times New Roman" w:hAnsi="Times New Roman"/>
          <w:sz w:val="26"/>
          <w:szCs w:val="26"/>
        </w:rPr>
        <w:t xml:space="preserve">31.07.2018 </w:t>
      </w:r>
      <w:r w:rsidRPr="00F93C42">
        <w:rPr>
          <w:rFonts w:ascii="Times New Roman" w:hAnsi="Times New Roman"/>
          <w:sz w:val="26"/>
          <w:szCs w:val="26"/>
        </w:rPr>
        <w:t xml:space="preserve">№ 301 </w:t>
      </w:r>
      <w:r>
        <w:rPr>
          <w:rFonts w:ascii="Times New Roman" w:hAnsi="Times New Roman"/>
          <w:sz w:val="26"/>
          <w:szCs w:val="26"/>
        </w:rPr>
        <w:t>«</w:t>
      </w:r>
      <w:r w:rsidRPr="00F93C42">
        <w:rPr>
          <w:rFonts w:ascii="Times New Roman" w:hAnsi="Times New Roman"/>
          <w:sz w:val="26"/>
          <w:szCs w:val="26"/>
        </w:rPr>
        <w:t>Об отмене обязательной продажи иностранной валюты</w:t>
      </w:r>
      <w:r>
        <w:rPr>
          <w:rFonts w:ascii="Times New Roman" w:hAnsi="Times New Roman"/>
          <w:sz w:val="26"/>
          <w:szCs w:val="26"/>
        </w:rPr>
        <w:t>»;</w:t>
      </w:r>
    </w:p>
    <w:p w:rsidR="0017312F" w:rsidRPr="00F93C42" w:rsidRDefault="0017312F" w:rsidP="00F93C42">
      <w:pPr>
        <w:autoSpaceDE w:val="0"/>
        <w:autoSpaceDN w:val="0"/>
        <w:adjustRightInd w:val="0"/>
        <w:spacing w:after="0"/>
        <w:ind w:firstLine="709"/>
        <w:jc w:val="both"/>
        <w:rPr>
          <w:rFonts w:ascii="Times New Roman" w:hAnsi="Times New Roman"/>
          <w:sz w:val="26"/>
          <w:szCs w:val="26"/>
        </w:rPr>
      </w:pPr>
      <w:r w:rsidRPr="00F93C42">
        <w:rPr>
          <w:rFonts w:ascii="Times New Roman" w:hAnsi="Times New Roman"/>
          <w:sz w:val="26"/>
          <w:szCs w:val="26"/>
        </w:rPr>
        <w:t xml:space="preserve">- Постановление Правления Национального банка Республики Беларусь 30.04.2004 </w:t>
      </w:r>
      <w:r w:rsidRPr="0017312F">
        <w:rPr>
          <w:rFonts w:ascii="Times New Roman" w:hAnsi="Times New Roman"/>
          <w:sz w:val="26"/>
          <w:szCs w:val="26"/>
        </w:rPr>
        <w:t>№ 72</w:t>
      </w:r>
      <w:r w:rsidRPr="00F93C42">
        <w:rPr>
          <w:rFonts w:ascii="Times New Roman" w:hAnsi="Times New Roman"/>
          <w:sz w:val="26"/>
          <w:szCs w:val="26"/>
        </w:rPr>
        <w:t xml:space="preserve"> «</w:t>
      </w:r>
      <w:r w:rsidRPr="0017312F">
        <w:rPr>
          <w:rFonts w:ascii="Times New Roman" w:hAnsi="Times New Roman"/>
          <w:sz w:val="26"/>
          <w:szCs w:val="26"/>
        </w:rPr>
        <w:t>Об утверждении Правил проведения валютных операций»</w:t>
      </w:r>
      <w:r w:rsidR="00F93C42" w:rsidRPr="00F93C42">
        <w:rPr>
          <w:rFonts w:ascii="Times New Roman" w:hAnsi="Times New Roman"/>
          <w:sz w:val="26"/>
          <w:szCs w:val="26"/>
        </w:rPr>
        <w:t>;</w:t>
      </w:r>
    </w:p>
    <w:p w:rsidR="00F93C42" w:rsidRDefault="00F93C42" w:rsidP="00F93C42">
      <w:pPr>
        <w:autoSpaceDE w:val="0"/>
        <w:autoSpaceDN w:val="0"/>
        <w:adjustRightInd w:val="0"/>
        <w:spacing w:after="0"/>
        <w:ind w:firstLine="709"/>
        <w:jc w:val="both"/>
        <w:rPr>
          <w:rFonts w:ascii="Times New Roman" w:hAnsi="Times New Roman"/>
          <w:sz w:val="26"/>
          <w:szCs w:val="26"/>
        </w:rPr>
      </w:pPr>
      <w:r w:rsidRPr="00F93C42">
        <w:rPr>
          <w:rFonts w:ascii="Times New Roman" w:hAnsi="Times New Roman"/>
          <w:sz w:val="26"/>
          <w:szCs w:val="26"/>
        </w:rPr>
        <w:t xml:space="preserve">- Постановление Правления Национального банка Республики Беларусь </w:t>
      </w:r>
      <w:r w:rsidRPr="00F93C42">
        <w:rPr>
          <w:rFonts w:ascii="Times New Roman" w:hAnsi="Times New Roman"/>
          <w:sz w:val="26"/>
          <w:szCs w:val="26"/>
        </w:rPr>
        <w:br/>
        <w:t>28.07.2005 № 112 «Об утверждении Инструкции о порядке совершения валютно-обменных операций»</w:t>
      </w:r>
      <w:r>
        <w:rPr>
          <w:rFonts w:ascii="Times New Roman" w:hAnsi="Times New Roman"/>
          <w:sz w:val="26"/>
          <w:szCs w:val="26"/>
        </w:rPr>
        <w:t>;</w:t>
      </w:r>
    </w:p>
    <w:p w:rsidR="00F93C42" w:rsidRDefault="00F93C42" w:rsidP="00F93C42">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w:t>
      </w:r>
      <w:r w:rsidRPr="00F93C42">
        <w:rPr>
          <w:rFonts w:ascii="Times New Roman" w:hAnsi="Times New Roman"/>
          <w:sz w:val="26"/>
          <w:szCs w:val="26"/>
        </w:rPr>
        <w:t xml:space="preserve">Постановление Правления Национального банка Республики Беларусь </w:t>
      </w:r>
      <w:r w:rsidRPr="00F93C42">
        <w:rPr>
          <w:rFonts w:ascii="Times New Roman" w:hAnsi="Times New Roman"/>
          <w:sz w:val="26"/>
          <w:szCs w:val="26"/>
        </w:rPr>
        <w:br/>
      </w:r>
      <w:r w:rsidRPr="00F93C42">
        <w:rPr>
          <w:rFonts w:ascii="Times New Roman" w:hAnsi="Times New Roman"/>
          <w:sz w:val="26"/>
          <w:szCs w:val="26"/>
        </w:rPr>
        <w:lastRenderedPageBreak/>
        <w:t>28.</w:t>
      </w:r>
      <w:r>
        <w:rPr>
          <w:rFonts w:ascii="Times New Roman" w:hAnsi="Times New Roman"/>
          <w:sz w:val="26"/>
          <w:szCs w:val="26"/>
        </w:rPr>
        <w:t>12</w:t>
      </w:r>
      <w:r w:rsidRPr="00F93C42">
        <w:rPr>
          <w:rFonts w:ascii="Times New Roman" w:hAnsi="Times New Roman"/>
          <w:sz w:val="26"/>
          <w:szCs w:val="26"/>
        </w:rPr>
        <w:t>.20</w:t>
      </w:r>
      <w:r>
        <w:rPr>
          <w:rFonts w:ascii="Times New Roman" w:hAnsi="Times New Roman"/>
          <w:sz w:val="26"/>
          <w:szCs w:val="26"/>
        </w:rPr>
        <w:t>17</w:t>
      </w:r>
      <w:r w:rsidRPr="00F93C42">
        <w:rPr>
          <w:rFonts w:ascii="Times New Roman" w:hAnsi="Times New Roman"/>
          <w:sz w:val="26"/>
          <w:szCs w:val="26"/>
        </w:rPr>
        <w:t xml:space="preserve"> № </w:t>
      </w:r>
      <w:r>
        <w:rPr>
          <w:rFonts w:ascii="Times New Roman" w:hAnsi="Times New Roman"/>
          <w:sz w:val="26"/>
          <w:szCs w:val="26"/>
        </w:rPr>
        <w:t>538</w:t>
      </w:r>
      <w:r w:rsidRPr="00F93C42">
        <w:rPr>
          <w:rFonts w:ascii="Times New Roman" w:hAnsi="Times New Roman"/>
          <w:sz w:val="26"/>
          <w:szCs w:val="26"/>
        </w:rPr>
        <w:t xml:space="preserve"> «О некоторых вопросах валютного регулирования и валютного контроля»</w:t>
      </w:r>
      <w:r>
        <w:rPr>
          <w:rFonts w:ascii="Times New Roman" w:hAnsi="Times New Roman"/>
          <w:sz w:val="26"/>
          <w:szCs w:val="26"/>
        </w:rPr>
        <w:t>;</w:t>
      </w:r>
    </w:p>
    <w:p w:rsidR="00F93C42" w:rsidRPr="00F93C42" w:rsidRDefault="00F93C42" w:rsidP="00F93C42">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w:t>
      </w:r>
      <w:r>
        <w:t> </w:t>
      </w:r>
      <w:r w:rsidRPr="00F93C42">
        <w:rPr>
          <w:rFonts w:ascii="Times New Roman" w:hAnsi="Times New Roman"/>
          <w:sz w:val="26"/>
          <w:szCs w:val="26"/>
        </w:rPr>
        <w:t xml:space="preserve">Постановление Правления Национального банка Республики Беларусь </w:t>
      </w:r>
      <w:r w:rsidRPr="00F93C42">
        <w:rPr>
          <w:rFonts w:ascii="Times New Roman" w:hAnsi="Times New Roman"/>
          <w:sz w:val="26"/>
          <w:szCs w:val="26"/>
        </w:rPr>
        <w:br/>
      </w:r>
      <w:r>
        <w:rPr>
          <w:rFonts w:ascii="Times New Roman" w:hAnsi="Times New Roman"/>
          <w:sz w:val="26"/>
          <w:szCs w:val="26"/>
        </w:rPr>
        <w:t>16</w:t>
      </w:r>
      <w:r w:rsidRPr="00F93C42">
        <w:rPr>
          <w:rFonts w:ascii="Times New Roman" w:hAnsi="Times New Roman"/>
          <w:sz w:val="26"/>
          <w:szCs w:val="26"/>
        </w:rPr>
        <w:t>.</w:t>
      </w:r>
      <w:r>
        <w:rPr>
          <w:rFonts w:ascii="Times New Roman" w:hAnsi="Times New Roman"/>
          <w:sz w:val="26"/>
          <w:szCs w:val="26"/>
        </w:rPr>
        <w:t>04</w:t>
      </w:r>
      <w:r w:rsidRPr="00F93C42">
        <w:rPr>
          <w:rFonts w:ascii="Times New Roman" w:hAnsi="Times New Roman"/>
          <w:sz w:val="26"/>
          <w:szCs w:val="26"/>
        </w:rPr>
        <w:t>.20</w:t>
      </w:r>
      <w:r>
        <w:rPr>
          <w:rFonts w:ascii="Times New Roman" w:hAnsi="Times New Roman"/>
          <w:sz w:val="26"/>
          <w:szCs w:val="26"/>
        </w:rPr>
        <w:t>09</w:t>
      </w:r>
      <w:r w:rsidRPr="00F93C42">
        <w:rPr>
          <w:rFonts w:ascii="Times New Roman" w:hAnsi="Times New Roman"/>
          <w:sz w:val="26"/>
          <w:szCs w:val="26"/>
        </w:rPr>
        <w:t xml:space="preserve"> № </w:t>
      </w:r>
      <w:r>
        <w:rPr>
          <w:rFonts w:ascii="Times New Roman" w:hAnsi="Times New Roman"/>
          <w:sz w:val="26"/>
          <w:szCs w:val="26"/>
        </w:rPr>
        <w:t>46</w:t>
      </w:r>
      <w:r w:rsidRPr="00F93C42">
        <w:rPr>
          <w:rFonts w:ascii="Times New Roman" w:hAnsi="Times New Roman"/>
          <w:sz w:val="26"/>
          <w:szCs w:val="26"/>
        </w:rPr>
        <w:t xml:space="preserve"> «Об утверждении Инструкции о порядке регистрации сделки и выполнении банками и небанковскими кредитно</w:t>
      </w:r>
      <w:r w:rsidR="00A31EF3">
        <w:rPr>
          <w:rFonts w:ascii="Times New Roman" w:hAnsi="Times New Roman"/>
          <w:sz w:val="26"/>
          <w:szCs w:val="26"/>
        </w:rPr>
        <w:t>-</w:t>
      </w:r>
      <w:r w:rsidRPr="00F93C42">
        <w:rPr>
          <w:rFonts w:ascii="Times New Roman" w:hAnsi="Times New Roman"/>
          <w:sz w:val="26"/>
          <w:szCs w:val="26"/>
        </w:rPr>
        <w:t>финансовыми организациями функций агентов валютного контроля».</w:t>
      </w:r>
    </w:p>
    <w:p w:rsidR="00D321CF" w:rsidRDefault="00D321CF" w:rsidP="00D321CF">
      <w:pPr>
        <w:spacing w:after="0"/>
        <w:ind w:firstLine="709"/>
        <w:jc w:val="both"/>
        <w:rPr>
          <w:rFonts w:ascii="Times New Roman" w:hAnsi="Times New Roman"/>
          <w:sz w:val="26"/>
          <w:szCs w:val="26"/>
          <w:u w:val="single"/>
        </w:rPr>
      </w:pPr>
      <w:r w:rsidRPr="00B213D1">
        <w:rPr>
          <w:rFonts w:ascii="Times New Roman" w:hAnsi="Times New Roman"/>
          <w:bCs/>
          <w:sz w:val="26"/>
          <w:szCs w:val="26"/>
          <w:u w:val="single"/>
        </w:rPr>
        <w:t>Порядок проведения валютных операций между резидентами и нерезидентами.</w:t>
      </w:r>
      <w:r w:rsidRPr="00B213D1">
        <w:rPr>
          <w:rFonts w:ascii="Times New Roman" w:hAnsi="Times New Roman"/>
          <w:sz w:val="26"/>
          <w:szCs w:val="26"/>
          <w:u w:val="single"/>
        </w:rPr>
        <w:t xml:space="preserve"> </w:t>
      </w:r>
    </w:p>
    <w:p w:rsidR="00FE0856" w:rsidRPr="00FE0856" w:rsidRDefault="00FE0856" w:rsidP="00D321CF">
      <w:pPr>
        <w:spacing w:after="0"/>
        <w:ind w:firstLine="709"/>
        <w:jc w:val="both"/>
        <w:rPr>
          <w:rFonts w:ascii="Times New Roman" w:hAnsi="Times New Roman"/>
          <w:sz w:val="26"/>
          <w:szCs w:val="26"/>
        </w:rPr>
      </w:pPr>
      <w:r w:rsidRPr="00FE0856">
        <w:rPr>
          <w:rFonts w:ascii="Times New Roman" w:hAnsi="Times New Roman"/>
          <w:sz w:val="26"/>
          <w:szCs w:val="26"/>
        </w:rPr>
        <w:t>Резиденты и нерезиденты совершают валютно-обменные операции на территории Республики Беларусь через банки в соответствии с требованиями нормативных правовых актов Национального банка.</w:t>
      </w:r>
    </w:p>
    <w:p w:rsidR="00D321CF" w:rsidRPr="007E7ADC" w:rsidRDefault="00D321CF" w:rsidP="007E7ADC">
      <w:pPr>
        <w:spacing w:after="0"/>
        <w:ind w:firstLine="709"/>
        <w:jc w:val="both"/>
        <w:rPr>
          <w:rFonts w:ascii="Times New Roman" w:hAnsi="Times New Roman"/>
          <w:sz w:val="26"/>
          <w:szCs w:val="26"/>
        </w:rPr>
      </w:pPr>
      <w:r w:rsidRPr="007E7ADC">
        <w:rPr>
          <w:rFonts w:ascii="Times New Roman" w:hAnsi="Times New Roman"/>
          <w:sz w:val="26"/>
          <w:szCs w:val="26"/>
        </w:rPr>
        <w:t>Валютные операции, проводимые между резидентами и нерезидентами, п</w:t>
      </w:r>
      <w:r w:rsidR="007E7ADC" w:rsidRPr="007E7ADC">
        <w:rPr>
          <w:rFonts w:ascii="Times New Roman" w:hAnsi="Times New Roman"/>
          <w:sz w:val="26"/>
          <w:szCs w:val="26"/>
        </w:rPr>
        <w:t>одразделяются на</w:t>
      </w:r>
      <w:r w:rsidR="007E7ADC">
        <w:rPr>
          <w:rFonts w:ascii="Times New Roman" w:hAnsi="Times New Roman"/>
          <w:sz w:val="26"/>
          <w:szCs w:val="26"/>
        </w:rPr>
        <w:t xml:space="preserve"> текущие валютные операции и </w:t>
      </w:r>
      <w:r w:rsidRPr="007E7ADC">
        <w:rPr>
          <w:rFonts w:ascii="Times New Roman" w:hAnsi="Times New Roman"/>
          <w:sz w:val="26"/>
          <w:szCs w:val="26"/>
        </w:rPr>
        <w:t>валютные операции, связанные с движением капитала.</w:t>
      </w:r>
    </w:p>
    <w:p w:rsidR="007E7ADC" w:rsidRDefault="007E7ADC" w:rsidP="007E7ADC">
      <w:pPr>
        <w:spacing w:after="0"/>
        <w:ind w:firstLine="709"/>
        <w:jc w:val="both"/>
        <w:rPr>
          <w:rFonts w:ascii="Times New Roman" w:hAnsi="Times New Roman"/>
          <w:sz w:val="26"/>
          <w:szCs w:val="26"/>
        </w:rPr>
      </w:pPr>
      <w:r w:rsidRPr="007E7ADC">
        <w:rPr>
          <w:rFonts w:ascii="Times New Roman" w:hAnsi="Times New Roman"/>
          <w:sz w:val="26"/>
          <w:szCs w:val="26"/>
        </w:rPr>
        <w:t>Текущие валютные операции осуществляются между резидентами и нерезидентами без ограничений, если иное не установлено Президентом Республики Беларусь.</w:t>
      </w:r>
    </w:p>
    <w:p w:rsidR="00FE0856" w:rsidRPr="00FE0856" w:rsidRDefault="00FE0856" w:rsidP="00FE0856">
      <w:pPr>
        <w:spacing w:after="0"/>
        <w:ind w:firstLine="709"/>
        <w:jc w:val="both"/>
        <w:rPr>
          <w:rFonts w:ascii="Times New Roman" w:hAnsi="Times New Roman"/>
          <w:sz w:val="26"/>
          <w:szCs w:val="26"/>
        </w:rPr>
      </w:pPr>
      <w:r w:rsidRPr="00FE0856">
        <w:rPr>
          <w:rFonts w:ascii="Times New Roman" w:hAnsi="Times New Roman"/>
          <w:sz w:val="26"/>
          <w:szCs w:val="26"/>
        </w:rPr>
        <w:t>Текущими валютными операциями являются валютные операции, проводимые между резидентами и нерезидентами и предусматривающие:</w:t>
      </w:r>
    </w:p>
    <w:p w:rsidR="00FE0856" w:rsidRPr="00FE0856" w:rsidRDefault="00FE0856" w:rsidP="00FE0856">
      <w:pPr>
        <w:spacing w:after="0"/>
        <w:ind w:firstLine="709"/>
        <w:jc w:val="both"/>
        <w:rPr>
          <w:rFonts w:ascii="Times New Roman" w:hAnsi="Times New Roman"/>
          <w:sz w:val="26"/>
          <w:szCs w:val="26"/>
        </w:rPr>
      </w:pPr>
      <w:r>
        <w:rPr>
          <w:rFonts w:ascii="Times New Roman" w:hAnsi="Times New Roman"/>
          <w:sz w:val="26"/>
          <w:szCs w:val="26"/>
        </w:rPr>
        <w:t>- </w:t>
      </w:r>
      <w:r w:rsidRPr="00FE0856">
        <w:rPr>
          <w:rFonts w:ascii="Times New Roman" w:hAnsi="Times New Roman"/>
          <w:sz w:val="26"/>
          <w:szCs w:val="26"/>
        </w:rPr>
        <w:t>осуществление расчетов по сделкам, предусматривающим экспорт и (или) импорт товаров (за исключением денежных средств, ценных бумаг и недвижимого имущества), охраняемой информации, исключительных прав на результаты интеллектуальной деятельности, работ, услуг;</w:t>
      </w:r>
    </w:p>
    <w:p w:rsidR="00FE0856" w:rsidRPr="00FE0856" w:rsidRDefault="00FE0856" w:rsidP="00FE0856">
      <w:pPr>
        <w:spacing w:after="0"/>
        <w:ind w:firstLine="709"/>
        <w:jc w:val="both"/>
        <w:rPr>
          <w:rFonts w:ascii="Times New Roman" w:hAnsi="Times New Roman"/>
          <w:sz w:val="26"/>
          <w:szCs w:val="26"/>
        </w:rPr>
      </w:pPr>
      <w:r>
        <w:rPr>
          <w:rFonts w:ascii="Times New Roman" w:hAnsi="Times New Roman"/>
          <w:sz w:val="26"/>
          <w:szCs w:val="26"/>
        </w:rPr>
        <w:t>- </w:t>
      </w:r>
      <w:r w:rsidRPr="00FE0856">
        <w:rPr>
          <w:rFonts w:ascii="Times New Roman" w:hAnsi="Times New Roman"/>
          <w:sz w:val="26"/>
          <w:szCs w:val="26"/>
        </w:rPr>
        <w:t>осуществление расчетов по сделкам, предусматривающим передачу и (или) получение имущества в аренду (лизинг);</w:t>
      </w:r>
    </w:p>
    <w:p w:rsidR="00FE0856" w:rsidRPr="00FE0856" w:rsidRDefault="00FE0856" w:rsidP="00FE0856">
      <w:pPr>
        <w:spacing w:after="0"/>
        <w:ind w:firstLine="709"/>
        <w:jc w:val="both"/>
        <w:rPr>
          <w:rFonts w:ascii="Times New Roman" w:hAnsi="Times New Roman"/>
          <w:sz w:val="26"/>
          <w:szCs w:val="26"/>
        </w:rPr>
      </w:pPr>
      <w:r>
        <w:rPr>
          <w:rFonts w:ascii="Times New Roman" w:hAnsi="Times New Roman"/>
          <w:sz w:val="26"/>
          <w:szCs w:val="26"/>
        </w:rPr>
        <w:t>- </w:t>
      </w:r>
      <w:r w:rsidRPr="00FE0856">
        <w:rPr>
          <w:rFonts w:ascii="Times New Roman" w:hAnsi="Times New Roman"/>
          <w:sz w:val="26"/>
          <w:szCs w:val="26"/>
        </w:rPr>
        <w:t>перевод и получение дивидендов и иных доходов по инвестициям;</w:t>
      </w:r>
    </w:p>
    <w:p w:rsidR="00FE0856" w:rsidRPr="00FE0856" w:rsidRDefault="00FE0856" w:rsidP="00FE0856">
      <w:pPr>
        <w:spacing w:after="0"/>
        <w:ind w:firstLine="709"/>
        <w:jc w:val="both"/>
        <w:rPr>
          <w:rFonts w:ascii="Times New Roman" w:hAnsi="Times New Roman"/>
          <w:sz w:val="26"/>
          <w:szCs w:val="26"/>
        </w:rPr>
      </w:pPr>
      <w:r>
        <w:rPr>
          <w:rFonts w:ascii="Times New Roman" w:hAnsi="Times New Roman"/>
          <w:sz w:val="26"/>
          <w:szCs w:val="26"/>
        </w:rPr>
        <w:t>- </w:t>
      </w:r>
      <w:r w:rsidRPr="00FE0856">
        <w:rPr>
          <w:rFonts w:ascii="Times New Roman" w:hAnsi="Times New Roman"/>
          <w:sz w:val="26"/>
          <w:szCs w:val="26"/>
        </w:rPr>
        <w:t>операции неторгового характера</w:t>
      </w:r>
      <w:r>
        <w:rPr>
          <w:rFonts w:ascii="Times New Roman" w:hAnsi="Times New Roman"/>
          <w:sz w:val="26"/>
          <w:szCs w:val="26"/>
        </w:rPr>
        <w:t xml:space="preserve"> (перечень операций неторгового характера опредеден ст. 6 </w:t>
      </w:r>
      <w:r w:rsidRPr="00FE0856">
        <w:rPr>
          <w:rFonts w:ascii="Times New Roman" w:hAnsi="Times New Roman"/>
          <w:sz w:val="26"/>
          <w:szCs w:val="26"/>
        </w:rPr>
        <w:t xml:space="preserve">Закона Республики Беларусь от 22.07.2003 № 226-З </w:t>
      </w:r>
      <w:r>
        <w:rPr>
          <w:rFonts w:ascii="Times New Roman" w:hAnsi="Times New Roman"/>
          <w:sz w:val="26"/>
          <w:szCs w:val="26"/>
        </w:rPr>
        <w:br/>
      </w:r>
      <w:r w:rsidRPr="00FE0856">
        <w:rPr>
          <w:rFonts w:ascii="Times New Roman" w:hAnsi="Times New Roman"/>
          <w:sz w:val="26"/>
          <w:szCs w:val="26"/>
        </w:rPr>
        <w:t>«О валютном регулировании и валютном контроле»).</w:t>
      </w:r>
    </w:p>
    <w:p w:rsidR="00D321CF" w:rsidRDefault="00D321CF" w:rsidP="007C12B6">
      <w:pPr>
        <w:spacing w:after="0"/>
        <w:ind w:firstLine="709"/>
        <w:jc w:val="both"/>
        <w:rPr>
          <w:rFonts w:ascii="Times New Roman" w:hAnsi="Times New Roman"/>
          <w:sz w:val="26"/>
          <w:szCs w:val="26"/>
        </w:rPr>
      </w:pPr>
      <w:r w:rsidRPr="007E7ADC">
        <w:rPr>
          <w:rFonts w:ascii="Times New Roman" w:hAnsi="Times New Roman"/>
          <w:sz w:val="26"/>
          <w:szCs w:val="26"/>
        </w:rPr>
        <w:t>К валютным операциям, связанным с движением капитала, относятся операции, проводимые между резидентами и нерезидентами, не относимые к текущим.</w:t>
      </w:r>
    </w:p>
    <w:p w:rsidR="00615971" w:rsidRDefault="00615971" w:rsidP="00615971">
      <w:pPr>
        <w:spacing w:after="0"/>
        <w:ind w:firstLine="709"/>
        <w:jc w:val="both"/>
        <w:rPr>
          <w:rFonts w:ascii="Times New Roman" w:hAnsi="Times New Roman"/>
          <w:sz w:val="26"/>
          <w:szCs w:val="26"/>
        </w:rPr>
      </w:pPr>
      <w:r w:rsidRPr="00615971">
        <w:rPr>
          <w:rFonts w:ascii="Times New Roman" w:hAnsi="Times New Roman"/>
          <w:sz w:val="26"/>
          <w:szCs w:val="26"/>
        </w:rPr>
        <w:lastRenderedPageBreak/>
        <w:t>Законодательством предусмотрено несколько режимов осуществления валютных операций, связанных с движением капитала. Так, организации и индивидуальные предприниматели осуществляют валютные операции, с</w:t>
      </w:r>
      <w:r>
        <w:rPr>
          <w:rFonts w:ascii="Times New Roman" w:hAnsi="Times New Roman"/>
          <w:sz w:val="26"/>
          <w:szCs w:val="26"/>
        </w:rPr>
        <w:t xml:space="preserve">вязанные с движением капитала: </w:t>
      </w:r>
    </w:p>
    <w:p w:rsidR="00615971" w:rsidRDefault="00615971" w:rsidP="00615971">
      <w:pPr>
        <w:spacing w:after="0"/>
        <w:ind w:firstLine="709"/>
        <w:jc w:val="both"/>
        <w:rPr>
          <w:rFonts w:ascii="Times New Roman" w:hAnsi="Times New Roman"/>
          <w:sz w:val="26"/>
          <w:szCs w:val="26"/>
        </w:rPr>
      </w:pPr>
      <w:r>
        <w:rPr>
          <w:rFonts w:ascii="Times New Roman" w:hAnsi="Times New Roman"/>
          <w:sz w:val="26"/>
          <w:szCs w:val="26"/>
        </w:rPr>
        <w:t>- </w:t>
      </w:r>
      <w:r w:rsidRPr="00615971">
        <w:rPr>
          <w:rFonts w:ascii="Times New Roman" w:hAnsi="Times New Roman"/>
          <w:sz w:val="26"/>
          <w:szCs w:val="26"/>
        </w:rPr>
        <w:t xml:space="preserve">с разрешения Национального банка; </w:t>
      </w:r>
    </w:p>
    <w:p w:rsidR="00615971" w:rsidRPr="00615971" w:rsidRDefault="00615971" w:rsidP="00615971">
      <w:pPr>
        <w:spacing w:after="0"/>
        <w:ind w:firstLine="709"/>
        <w:jc w:val="both"/>
        <w:rPr>
          <w:rFonts w:ascii="Times New Roman" w:hAnsi="Times New Roman"/>
          <w:sz w:val="26"/>
          <w:szCs w:val="26"/>
        </w:rPr>
      </w:pPr>
      <w:r>
        <w:rPr>
          <w:rFonts w:ascii="Times New Roman" w:hAnsi="Times New Roman"/>
          <w:sz w:val="26"/>
          <w:szCs w:val="26"/>
        </w:rPr>
        <w:t>- </w:t>
      </w:r>
      <w:r w:rsidRPr="00615971">
        <w:rPr>
          <w:rFonts w:ascii="Times New Roman" w:hAnsi="Times New Roman"/>
          <w:sz w:val="26"/>
          <w:szCs w:val="26"/>
        </w:rPr>
        <w:t xml:space="preserve">без ограничений; </w:t>
      </w:r>
    </w:p>
    <w:p w:rsidR="00615971" w:rsidRDefault="00615971" w:rsidP="00615971">
      <w:pPr>
        <w:spacing w:after="0"/>
        <w:ind w:firstLine="709"/>
        <w:jc w:val="both"/>
        <w:rPr>
          <w:rFonts w:ascii="Times New Roman" w:hAnsi="Times New Roman"/>
          <w:sz w:val="26"/>
          <w:szCs w:val="26"/>
        </w:rPr>
      </w:pPr>
      <w:r>
        <w:rPr>
          <w:rFonts w:ascii="Times New Roman" w:hAnsi="Times New Roman"/>
          <w:sz w:val="26"/>
          <w:szCs w:val="26"/>
        </w:rPr>
        <w:t>- </w:t>
      </w:r>
      <w:r w:rsidRPr="00615971">
        <w:rPr>
          <w:rFonts w:ascii="Times New Roman" w:hAnsi="Times New Roman"/>
          <w:sz w:val="26"/>
          <w:szCs w:val="26"/>
        </w:rPr>
        <w:t xml:space="preserve">с уведомлением Национального банка. </w:t>
      </w:r>
    </w:p>
    <w:p w:rsidR="00615971" w:rsidRDefault="00615971" w:rsidP="00615971">
      <w:pPr>
        <w:spacing w:after="0"/>
        <w:ind w:firstLine="709"/>
        <w:jc w:val="both"/>
        <w:rPr>
          <w:rFonts w:ascii="Times New Roman" w:hAnsi="Times New Roman"/>
          <w:sz w:val="26"/>
          <w:szCs w:val="26"/>
        </w:rPr>
      </w:pPr>
      <w:r w:rsidRPr="00615971">
        <w:rPr>
          <w:rFonts w:ascii="Times New Roman" w:hAnsi="Times New Roman"/>
          <w:sz w:val="26"/>
          <w:szCs w:val="26"/>
        </w:rPr>
        <w:t>К примеру, разрешение Национального банка необходимо для проведения валютных операций, связанных с движением капитала, предусматривающих приобретение в собственность имущества, находящегося за пределами Республики Беларусь и относимого по законодательству Республики Беларусь к недвижимому имуществу, в т</w:t>
      </w:r>
      <w:r>
        <w:rPr>
          <w:rFonts w:ascii="Times New Roman" w:hAnsi="Times New Roman"/>
          <w:sz w:val="26"/>
          <w:szCs w:val="26"/>
        </w:rPr>
        <w:t>.</w:t>
      </w:r>
      <w:r w:rsidRPr="00615971">
        <w:rPr>
          <w:rFonts w:ascii="Times New Roman" w:hAnsi="Times New Roman"/>
          <w:sz w:val="26"/>
          <w:szCs w:val="26"/>
        </w:rPr>
        <w:t>ч</w:t>
      </w:r>
      <w:r>
        <w:rPr>
          <w:rFonts w:ascii="Times New Roman" w:hAnsi="Times New Roman"/>
          <w:sz w:val="26"/>
          <w:szCs w:val="26"/>
        </w:rPr>
        <w:t>.</w:t>
      </w:r>
      <w:r w:rsidRPr="00615971">
        <w:rPr>
          <w:rFonts w:ascii="Times New Roman" w:hAnsi="Times New Roman"/>
          <w:sz w:val="26"/>
          <w:szCs w:val="26"/>
        </w:rPr>
        <w:t xml:space="preserve"> на основании договоров, предусматривающих создание объектов долевого строительства. </w:t>
      </w:r>
    </w:p>
    <w:p w:rsidR="00615971" w:rsidRDefault="00615971" w:rsidP="00615971">
      <w:pPr>
        <w:spacing w:after="0"/>
        <w:ind w:firstLine="709"/>
        <w:jc w:val="both"/>
        <w:rPr>
          <w:rFonts w:ascii="Times New Roman" w:hAnsi="Times New Roman"/>
          <w:sz w:val="26"/>
          <w:szCs w:val="26"/>
        </w:rPr>
      </w:pPr>
      <w:r w:rsidRPr="00615971">
        <w:rPr>
          <w:rFonts w:ascii="Times New Roman" w:hAnsi="Times New Roman"/>
          <w:sz w:val="26"/>
          <w:szCs w:val="26"/>
        </w:rPr>
        <w:t xml:space="preserve">Без ограничений могут осуществляться, в частности, такие валютные операции, связанные с движением капитала, как продажа нерезиденту доли в уставном фонде или пая в имуществе резидента. </w:t>
      </w:r>
    </w:p>
    <w:p w:rsidR="00615971" w:rsidRDefault="00615971" w:rsidP="00615971">
      <w:pPr>
        <w:spacing w:after="0"/>
        <w:ind w:firstLine="709"/>
        <w:jc w:val="both"/>
        <w:rPr>
          <w:rFonts w:ascii="Times New Roman" w:hAnsi="Times New Roman"/>
          <w:sz w:val="26"/>
          <w:szCs w:val="26"/>
        </w:rPr>
      </w:pPr>
      <w:r w:rsidRPr="00615971">
        <w:rPr>
          <w:rFonts w:ascii="Times New Roman" w:hAnsi="Times New Roman"/>
          <w:sz w:val="26"/>
          <w:szCs w:val="26"/>
        </w:rPr>
        <w:t>Организации и индивидуальные предприниматели в уведомительном порядке осуществляют валютные операции, связанные с движением капитала, для которых не предусмотрена обязанность получения разрешения Национального банка и законодательством не установлено, что их осуществление возможно без ограничений. Для осуществления указанных валютных операций нерезидентами получения разрешений Национального банка не требуется.</w:t>
      </w:r>
    </w:p>
    <w:p w:rsidR="007C12B6" w:rsidRPr="007C12B6" w:rsidRDefault="007C12B6" w:rsidP="007C12B6">
      <w:pPr>
        <w:shd w:val="clear" w:color="auto" w:fill="FFFFFF"/>
        <w:spacing w:after="0"/>
        <w:ind w:firstLine="709"/>
        <w:jc w:val="both"/>
        <w:rPr>
          <w:rFonts w:ascii="Times New Roman" w:hAnsi="Times New Roman"/>
          <w:sz w:val="26"/>
          <w:szCs w:val="26"/>
        </w:rPr>
      </w:pPr>
      <w:r w:rsidRPr="007C12B6">
        <w:rPr>
          <w:rFonts w:ascii="Times New Roman" w:hAnsi="Times New Roman"/>
          <w:sz w:val="26"/>
          <w:szCs w:val="26"/>
        </w:rPr>
        <w:t>Валютные операции между субъектами валютных операций</w:t>
      </w:r>
      <w:r w:rsidR="00956651">
        <w:rPr>
          <w:rFonts w:ascii="Times New Roman" w:hAnsi="Times New Roman"/>
          <w:sz w:val="26"/>
          <w:szCs w:val="26"/>
        </w:rPr>
        <w:t xml:space="preserve"> </w:t>
      </w:r>
      <w:r w:rsidRPr="007C12B6">
        <w:rPr>
          <w:rFonts w:ascii="Times New Roman" w:hAnsi="Times New Roman"/>
          <w:sz w:val="26"/>
          <w:szCs w:val="26"/>
        </w:rPr>
        <w:t xml:space="preserve">– резидентом и нерезидентом с использованием белорусских рублей осуществляются: </w:t>
      </w:r>
    </w:p>
    <w:p w:rsidR="007C12B6" w:rsidRPr="007C12B6" w:rsidRDefault="007C12B6" w:rsidP="007C12B6">
      <w:pPr>
        <w:shd w:val="clear" w:color="auto" w:fill="FFFFFF"/>
        <w:spacing w:after="0"/>
        <w:ind w:firstLine="709"/>
        <w:jc w:val="both"/>
        <w:rPr>
          <w:rFonts w:ascii="Times New Roman" w:hAnsi="Times New Roman"/>
          <w:sz w:val="26"/>
          <w:szCs w:val="26"/>
        </w:rPr>
      </w:pPr>
      <w:r w:rsidRPr="007C12B6">
        <w:rPr>
          <w:rFonts w:ascii="Times New Roman" w:hAnsi="Times New Roman"/>
          <w:sz w:val="26"/>
          <w:szCs w:val="26"/>
        </w:rPr>
        <w:t>- в безналичной форме – при проведении всех валютных операций;</w:t>
      </w:r>
    </w:p>
    <w:p w:rsidR="007C12B6" w:rsidRPr="007C12B6" w:rsidRDefault="007C12B6" w:rsidP="007C12B6">
      <w:pPr>
        <w:shd w:val="clear" w:color="auto" w:fill="FFFFFF"/>
        <w:spacing w:after="0"/>
        <w:ind w:firstLine="709"/>
        <w:jc w:val="both"/>
        <w:rPr>
          <w:rFonts w:ascii="Times New Roman" w:hAnsi="Times New Roman"/>
          <w:sz w:val="26"/>
          <w:szCs w:val="26"/>
        </w:rPr>
      </w:pPr>
      <w:r w:rsidRPr="007C12B6">
        <w:rPr>
          <w:rFonts w:ascii="Times New Roman" w:hAnsi="Times New Roman"/>
          <w:sz w:val="26"/>
          <w:szCs w:val="26"/>
        </w:rPr>
        <w:t>- в наличной форме – при проведении всех валютных операций при условии соблюдения размера расчетов наличными денежными средствами, определяемого законодательством.</w:t>
      </w:r>
    </w:p>
    <w:p w:rsidR="007C12B6" w:rsidRPr="007C12B6" w:rsidRDefault="007C12B6" w:rsidP="007C12B6">
      <w:pPr>
        <w:shd w:val="clear" w:color="auto" w:fill="FFFFFF"/>
        <w:spacing w:after="0"/>
        <w:ind w:firstLine="709"/>
        <w:jc w:val="both"/>
        <w:rPr>
          <w:rFonts w:ascii="Times New Roman" w:hAnsi="Times New Roman"/>
          <w:sz w:val="26"/>
          <w:szCs w:val="26"/>
        </w:rPr>
      </w:pPr>
      <w:r w:rsidRPr="007C12B6">
        <w:rPr>
          <w:rFonts w:ascii="Times New Roman" w:hAnsi="Times New Roman"/>
          <w:sz w:val="26"/>
          <w:szCs w:val="26"/>
        </w:rPr>
        <w:t xml:space="preserve">При условии использования иностранной валюты при проведении валютных операций между резидентом и нерезидентом </w:t>
      </w:r>
      <w:r w:rsidR="00956651">
        <w:rPr>
          <w:rFonts w:ascii="Times New Roman" w:hAnsi="Times New Roman"/>
          <w:sz w:val="26"/>
          <w:szCs w:val="26"/>
        </w:rPr>
        <w:t>используется иностранная валюта</w:t>
      </w:r>
      <w:r w:rsidRPr="007C12B6">
        <w:rPr>
          <w:rFonts w:ascii="Times New Roman" w:hAnsi="Times New Roman"/>
          <w:sz w:val="26"/>
          <w:szCs w:val="26"/>
        </w:rPr>
        <w:t>.</w:t>
      </w:r>
    </w:p>
    <w:p w:rsidR="007C12B6" w:rsidRPr="007C12B6" w:rsidRDefault="007C12B6" w:rsidP="00C42967">
      <w:pPr>
        <w:shd w:val="clear" w:color="auto" w:fill="FFFFFF"/>
        <w:spacing w:after="0"/>
        <w:ind w:firstLine="709"/>
        <w:jc w:val="both"/>
        <w:rPr>
          <w:rFonts w:ascii="Times New Roman" w:hAnsi="Times New Roman"/>
          <w:sz w:val="26"/>
          <w:szCs w:val="26"/>
        </w:rPr>
      </w:pPr>
      <w:r w:rsidRPr="007C12B6">
        <w:rPr>
          <w:rFonts w:ascii="Times New Roman" w:hAnsi="Times New Roman"/>
          <w:sz w:val="26"/>
          <w:szCs w:val="26"/>
        </w:rPr>
        <w:t>Валютные операции между субъектом валютных операций – резиденто</w:t>
      </w:r>
      <w:r w:rsidR="00A16F6B">
        <w:rPr>
          <w:rFonts w:ascii="Times New Roman" w:hAnsi="Times New Roman"/>
          <w:sz w:val="26"/>
          <w:szCs w:val="26"/>
        </w:rPr>
        <w:t xml:space="preserve">м и субъектом валютных операций </w:t>
      </w:r>
      <w:r w:rsidRPr="007C12B6">
        <w:rPr>
          <w:rFonts w:ascii="Times New Roman" w:hAnsi="Times New Roman"/>
          <w:sz w:val="26"/>
          <w:szCs w:val="26"/>
        </w:rPr>
        <w:t xml:space="preserve">– нерезидентом с использованием иностранной валюты осуществляются в безналичной форме при </w:t>
      </w:r>
      <w:r w:rsidRPr="007C12B6">
        <w:rPr>
          <w:rFonts w:ascii="Times New Roman" w:hAnsi="Times New Roman"/>
          <w:sz w:val="26"/>
          <w:szCs w:val="26"/>
        </w:rPr>
        <w:lastRenderedPageBreak/>
        <w:t>проведении всех валютных операций (официальный курс белорусского рубля к иностранной валюте устанавливается НБ РБ).</w:t>
      </w:r>
    </w:p>
    <w:p w:rsidR="00D321CF" w:rsidRDefault="00D321CF" w:rsidP="00D321CF">
      <w:pPr>
        <w:spacing w:after="0"/>
        <w:ind w:firstLine="708"/>
        <w:jc w:val="both"/>
        <w:rPr>
          <w:rFonts w:ascii="Times New Roman" w:hAnsi="Times New Roman"/>
          <w:sz w:val="26"/>
          <w:szCs w:val="26"/>
        </w:rPr>
      </w:pPr>
      <w:r w:rsidRPr="007E7ADC">
        <w:rPr>
          <w:rFonts w:ascii="Times New Roman" w:hAnsi="Times New Roman"/>
          <w:sz w:val="26"/>
          <w:szCs w:val="26"/>
        </w:rPr>
        <w:t>Значительная доля расчетов во взаимной торговле России и Белоруссии производится в национальных валютах, способствуя снижению зависимости наших стран от иностранных валют</w:t>
      </w:r>
      <w:r w:rsidR="007C12B6">
        <w:rPr>
          <w:rFonts w:ascii="Times New Roman" w:hAnsi="Times New Roman"/>
          <w:sz w:val="26"/>
          <w:szCs w:val="26"/>
        </w:rPr>
        <w:t xml:space="preserve">. </w:t>
      </w:r>
    </w:p>
    <w:p w:rsidR="002B0DEC" w:rsidRPr="002B0DEC" w:rsidRDefault="002B0DEC" w:rsidP="00D321CF">
      <w:pPr>
        <w:spacing w:after="0"/>
        <w:ind w:firstLine="708"/>
        <w:jc w:val="both"/>
        <w:rPr>
          <w:rFonts w:ascii="Times New Roman" w:hAnsi="Times New Roman"/>
          <w:sz w:val="26"/>
          <w:szCs w:val="26"/>
        </w:rPr>
      </w:pPr>
      <w:r w:rsidRPr="002B0DEC">
        <w:rPr>
          <w:rFonts w:ascii="Times New Roman" w:hAnsi="Times New Roman"/>
          <w:sz w:val="26"/>
          <w:szCs w:val="26"/>
        </w:rPr>
        <w:t xml:space="preserve">Нерезиденты вправе открывать в банках и небанковских кредитно-финансовых организациях Республики Беларусь счета в белорусских рублях и любой иностранной валюте, официальный курс белорусского рубля к которой установлен </w:t>
      </w:r>
      <w:r>
        <w:rPr>
          <w:rFonts w:ascii="Times New Roman" w:hAnsi="Times New Roman"/>
          <w:sz w:val="26"/>
          <w:szCs w:val="26"/>
        </w:rPr>
        <w:t>НБ РБ</w:t>
      </w:r>
      <w:r w:rsidRPr="002B0DEC">
        <w:rPr>
          <w:rFonts w:ascii="Times New Roman" w:hAnsi="Times New Roman"/>
          <w:sz w:val="26"/>
          <w:szCs w:val="26"/>
        </w:rPr>
        <w:t>, в порядке, определяемом Национальным банком.</w:t>
      </w:r>
    </w:p>
    <w:p w:rsidR="00C42967" w:rsidRPr="00C42967" w:rsidRDefault="00C42967" w:rsidP="00C42967">
      <w:pPr>
        <w:shd w:val="clear" w:color="auto" w:fill="FFFFFF"/>
        <w:spacing w:after="0"/>
        <w:ind w:firstLine="709"/>
        <w:jc w:val="both"/>
        <w:rPr>
          <w:rFonts w:ascii="Times New Roman" w:hAnsi="Times New Roman"/>
          <w:sz w:val="26"/>
          <w:szCs w:val="26"/>
          <w:u w:val="single"/>
        </w:rPr>
      </w:pPr>
      <w:r w:rsidRPr="00C42967">
        <w:rPr>
          <w:rFonts w:ascii="Times New Roman" w:hAnsi="Times New Roman"/>
          <w:sz w:val="26"/>
          <w:szCs w:val="26"/>
          <w:u w:val="single"/>
        </w:rPr>
        <w:t>Валютный контроль.</w:t>
      </w:r>
    </w:p>
    <w:p w:rsidR="00C42967" w:rsidRPr="00C42967" w:rsidRDefault="00C42967" w:rsidP="00C42967">
      <w:pPr>
        <w:shd w:val="clear" w:color="auto" w:fill="FFFFFF"/>
        <w:spacing w:after="0"/>
        <w:ind w:firstLine="709"/>
        <w:jc w:val="both"/>
        <w:rPr>
          <w:rFonts w:ascii="Times New Roman" w:hAnsi="Times New Roman"/>
          <w:sz w:val="26"/>
          <w:szCs w:val="26"/>
        </w:rPr>
      </w:pPr>
      <w:r w:rsidRPr="00C42967">
        <w:rPr>
          <w:rFonts w:ascii="Times New Roman" w:hAnsi="Times New Roman"/>
          <w:sz w:val="26"/>
          <w:szCs w:val="26"/>
        </w:rPr>
        <w:t>Органами валютного контроля в Республике Беларусь являются Совет Министров Республики Беларусь, Национальный банк, Комитет государственного контроля Республики Беларусь, Государственный таможенный комитет Республики Беларусь, если иное не определено Президентом Республики Беларусь.</w:t>
      </w:r>
    </w:p>
    <w:p w:rsidR="00C42967" w:rsidRPr="00C42967" w:rsidRDefault="00C42967" w:rsidP="00C42967">
      <w:pPr>
        <w:shd w:val="clear" w:color="auto" w:fill="FFFFFF"/>
        <w:spacing w:after="0"/>
        <w:ind w:firstLine="709"/>
        <w:jc w:val="both"/>
        <w:rPr>
          <w:rFonts w:ascii="Times New Roman" w:hAnsi="Times New Roman"/>
          <w:sz w:val="26"/>
          <w:szCs w:val="26"/>
        </w:rPr>
      </w:pPr>
      <w:r w:rsidRPr="00C42967">
        <w:rPr>
          <w:rFonts w:ascii="Times New Roman" w:hAnsi="Times New Roman"/>
          <w:sz w:val="26"/>
          <w:szCs w:val="26"/>
        </w:rPr>
        <w:t>Основными направлениями валютного контроля являются:</w:t>
      </w:r>
    </w:p>
    <w:p w:rsidR="00C42967" w:rsidRPr="00C42967" w:rsidRDefault="00C42967" w:rsidP="00C42967">
      <w:pPr>
        <w:shd w:val="clear" w:color="auto" w:fill="FFFFFF"/>
        <w:spacing w:after="0"/>
        <w:ind w:firstLine="709"/>
        <w:jc w:val="both"/>
        <w:rPr>
          <w:rFonts w:ascii="Times New Roman" w:hAnsi="Times New Roman"/>
          <w:sz w:val="26"/>
          <w:szCs w:val="26"/>
        </w:rPr>
      </w:pPr>
      <w:r w:rsidRPr="00C42967">
        <w:rPr>
          <w:rFonts w:ascii="Times New Roman" w:hAnsi="Times New Roman"/>
          <w:sz w:val="26"/>
          <w:szCs w:val="26"/>
        </w:rPr>
        <w:t>- определение соответствия проводимых валютных операций валютному законодательству;</w:t>
      </w:r>
    </w:p>
    <w:p w:rsidR="00C42967" w:rsidRPr="00C42967" w:rsidRDefault="00C42967" w:rsidP="00C42967">
      <w:pPr>
        <w:shd w:val="clear" w:color="auto" w:fill="FFFFFF"/>
        <w:spacing w:after="0"/>
        <w:ind w:firstLine="709"/>
        <w:jc w:val="both"/>
        <w:rPr>
          <w:rFonts w:ascii="Times New Roman" w:hAnsi="Times New Roman"/>
          <w:sz w:val="26"/>
          <w:szCs w:val="26"/>
        </w:rPr>
      </w:pPr>
      <w:r w:rsidRPr="00C42967">
        <w:rPr>
          <w:rFonts w:ascii="Times New Roman" w:hAnsi="Times New Roman"/>
          <w:sz w:val="26"/>
          <w:szCs w:val="26"/>
        </w:rPr>
        <w:t>- обеспечение контроля за перемещением иностранной валюты и иных валютных ценностей через таможенную границу Таможенного союза;</w:t>
      </w:r>
    </w:p>
    <w:p w:rsidR="00C42967" w:rsidRPr="00C42967" w:rsidRDefault="00C42967" w:rsidP="00C42967">
      <w:pPr>
        <w:shd w:val="clear" w:color="auto" w:fill="FFFFFF"/>
        <w:spacing w:after="0"/>
        <w:ind w:firstLine="709"/>
        <w:jc w:val="both"/>
        <w:rPr>
          <w:rFonts w:ascii="Times New Roman" w:hAnsi="Times New Roman"/>
          <w:sz w:val="26"/>
          <w:szCs w:val="26"/>
        </w:rPr>
      </w:pPr>
      <w:r w:rsidRPr="00C42967">
        <w:rPr>
          <w:rFonts w:ascii="Times New Roman" w:hAnsi="Times New Roman"/>
          <w:sz w:val="26"/>
          <w:szCs w:val="26"/>
        </w:rPr>
        <w:t>- предотвращение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финансирования иной экстремистской деятельности;</w:t>
      </w:r>
    </w:p>
    <w:p w:rsidR="00C42967" w:rsidRPr="00C42967" w:rsidRDefault="00C42967" w:rsidP="00C42967">
      <w:pPr>
        <w:shd w:val="clear" w:color="auto" w:fill="FFFFFF"/>
        <w:spacing w:after="0"/>
        <w:ind w:firstLine="709"/>
        <w:jc w:val="both"/>
        <w:rPr>
          <w:rFonts w:ascii="Times New Roman" w:hAnsi="Times New Roman"/>
          <w:sz w:val="26"/>
          <w:szCs w:val="26"/>
        </w:rPr>
      </w:pPr>
      <w:r w:rsidRPr="00C42967">
        <w:rPr>
          <w:rFonts w:ascii="Times New Roman" w:hAnsi="Times New Roman"/>
          <w:sz w:val="26"/>
          <w:szCs w:val="26"/>
        </w:rPr>
        <w:t>- проверка полноты и достоверности учета и отчетности по валютным операциям;</w:t>
      </w:r>
    </w:p>
    <w:p w:rsidR="00C42967" w:rsidRPr="00C42967" w:rsidRDefault="00C42967" w:rsidP="00C42967">
      <w:pPr>
        <w:shd w:val="clear" w:color="auto" w:fill="FFFFFF"/>
        <w:spacing w:after="0"/>
        <w:ind w:firstLine="709"/>
        <w:jc w:val="both"/>
        <w:rPr>
          <w:rFonts w:ascii="Times New Roman" w:hAnsi="Times New Roman"/>
          <w:sz w:val="26"/>
          <w:szCs w:val="26"/>
        </w:rPr>
      </w:pPr>
      <w:r w:rsidRPr="00C42967">
        <w:rPr>
          <w:rFonts w:ascii="Times New Roman" w:hAnsi="Times New Roman"/>
          <w:sz w:val="26"/>
          <w:szCs w:val="26"/>
        </w:rPr>
        <w:t>- анализ данных учета, отчетности и информации по валютным операциям.</w:t>
      </w:r>
    </w:p>
    <w:p w:rsidR="005C385B" w:rsidRPr="00C42967" w:rsidRDefault="00C42967" w:rsidP="00C42967">
      <w:pPr>
        <w:shd w:val="clear" w:color="auto" w:fill="FFFFFF"/>
        <w:spacing w:after="0"/>
        <w:ind w:firstLine="709"/>
        <w:jc w:val="both"/>
        <w:rPr>
          <w:rFonts w:ascii="Times New Roman" w:hAnsi="Times New Roman"/>
          <w:sz w:val="26"/>
          <w:szCs w:val="26"/>
        </w:rPr>
      </w:pPr>
      <w:r w:rsidRPr="00C42967">
        <w:rPr>
          <w:rFonts w:ascii="Times New Roman" w:hAnsi="Times New Roman"/>
          <w:sz w:val="26"/>
          <w:szCs w:val="26"/>
        </w:rPr>
        <w:t>Агентами валютного контроля в Республике Беларусь являются республиканские органы государственного управления и иные государственные организации, подчиненные Правительству Республики Беларусь, областные (Минский городской) исполнительные комитеты, таможни, банки и небанковские кредитно-финансовые организации, если иное не определено Президентом Республики Беларусь.</w:t>
      </w:r>
    </w:p>
    <w:p w:rsidR="00C42967" w:rsidRPr="00C42967" w:rsidRDefault="00C42967" w:rsidP="00C42967">
      <w:pPr>
        <w:shd w:val="clear" w:color="auto" w:fill="FFFFFF"/>
        <w:spacing w:after="0"/>
        <w:ind w:firstLine="709"/>
        <w:jc w:val="both"/>
        <w:rPr>
          <w:rFonts w:ascii="Times New Roman" w:hAnsi="Times New Roman"/>
          <w:sz w:val="26"/>
          <w:szCs w:val="26"/>
        </w:rPr>
      </w:pPr>
      <w:r w:rsidRPr="00C42967">
        <w:rPr>
          <w:rFonts w:ascii="Times New Roman" w:hAnsi="Times New Roman"/>
          <w:sz w:val="26"/>
          <w:szCs w:val="26"/>
        </w:rPr>
        <w:t>Банки и небанковские кредитно-финансовые организации как агенты валютного контроля вправе:</w:t>
      </w:r>
    </w:p>
    <w:p w:rsidR="00C42967" w:rsidRPr="00C42967" w:rsidRDefault="00C42967" w:rsidP="00C42967">
      <w:pPr>
        <w:shd w:val="clear" w:color="auto" w:fill="FFFFFF"/>
        <w:spacing w:after="0"/>
        <w:ind w:firstLine="709"/>
        <w:jc w:val="both"/>
        <w:rPr>
          <w:rFonts w:ascii="Times New Roman" w:hAnsi="Times New Roman"/>
          <w:sz w:val="26"/>
          <w:szCs w:val="26"/>
        </w:rPr>
      </w:pPr>
      <w:r>
        <w:rPr>
          <w:rFonts w:ascii="Times New Roman" w:hAnsi="Times New Roman"/>
          <w:sz w:val="26"/>
          <w:szCs w:val="26"/>
        </w:rPr>
        <w:lastRenderedPageBreak/>
        <w:t>- </w:t>
      </w:r>
      <w:r w:rsidRPr="00C42967">
        <w:rPr>
          <w:rFonts w:ascii="Times New Roman" w:hAnsi="Times New Roman"/>
          <w:sz w:val="26"/>
          <w:szCs w:val="26"/>
        </w:rPr>
        <w:t>осуществлять контроль за полнотой и своевременностью представления клиентами информации, относящейся к валютным операциям, и соответствием ее требованиям валютного законодательства;</w:t>
      </w:r>
    </w:p>
    <w:p w:rsidR="00C42967" w:rsidRPr="00C42967" w:rsidRDefault="00C42967" w:rsidP="00C42967">
      <w:pPr>
        <w:shd w:val="clear" w:color="auto" w:fill="FFFFFF"/>
        <w:spacing w:after="0"/>
        <w:ind w:firstLine="709"/>
        <w:jc w:val="both"/>
        <w:rPr>
          <w:rFonts w:ascii="Times New Roman" w:hAnsi="Times New Roman"/>
          <w:sz w:val="26"/>
          <w:szCs w:val="26"/>
        </w:rPr>
      </w:pPr>
      <w:r>
        <w:rPr>
          <w:rFonts w:ascii="Times New Roman" w:hAnsi="Times New Roman"/>
          <w:sz w:val="26"/>
          <w:szCs w:val="26"/>
        </w:rPr>
        <w:t>- </w:t>
      </w:r>
      <w:r w:rsidRPr="00C42967">
        <w:rPr>
          <w:rFonts w:ascii="Times New Roman" w:hAnsi="Times New Roman"/>
          <w:sz w:val="26"/>
          <w:szCs w:val="26"/>
        </w:rPr>
        <w:t>осуществлять контроль за соответствием проводимых клиентами валютных операций требованиям валютного законодательства;</w:t>
      </w:r>
    </w:p>
    <w:p w:rsidR="00C42967" w:rsidRPr="00C42967" w:rsidRDefault="00C42967" w:rsidP="00C42967">
      <w:pPr>
        <w:shd w:val="clear" w:color="auto" w:fill="FFFFFF"/>
        <w:spacing w:after="0"/>
        <w:ind w:firstLine="709"/>
        <w:jc w:val="both"/>
        <w:rPr>
          <w:rFonts w:ascii="Times New Roman" w:hAnsi="Times New Roman"/>
          <w:sz w:val="26"/>
          <w:szCs w:val="26"/>
        </w:rPr>
      </w:pPr>
      <w:r>
        <w:rPr>
          <w:rFonts w:ascii="Times New Roman" w:hAnsi="Times New Roman"/>
          <w:sz w:val="26"/>
          <w:szCs w:val="26"/>
        </w:rPr>
        <w:t>- </w:t>
      </w:r>
      <w:r w:rsidRPr="00C42967">
        <w:rPr>
          <w:rFonts w:ascii="Times New Roman" w:hAnsi="Times New Roman"/>
          <w:sz w:val="26"/>
          <w:szCs w:val="26"/>
        </w:rPr>
        <w:t>получать документы, объяснения, справки и сведения об осуществлении валютных операций;</w:t>
      </w:r>
    </w:p>
    <w:p w:rsidR="00C42967" w:rsidRPr="00C42967" w:rsidRDefault="00C42967" w:rsidP="00C42967">
      <w:pPr>
        <w:shd w:val="clear" w:color="auto" w:fill="FFFFFF"/>
        <w:spacing w:after="0"/>
        <w:ind w:firstLine="709"/>
        <w:jc w:val="both"/>
        <w:rPr>
          <w:rFonts w:ascii="Times New Roman" w:hAnsi="Times New Roman"/>
          <w:sz w:val="26"/>
          <w:szCs w:val="26"/>
        </w:rPr>
      </w:pPr>
      <w:r>
        <w:rPr>
          <w:rFonts w:ascii="Times New Roman" w:hAnsi="Times New Roman"/>
          <w:sz w:val="26"/>
          <w:szCs w:val="26"/>
        </w:rPr>
        <w:t>- </w:t>
      </w:r>
      <w:r w:rsidRPr="00C42967">
        <w:rPr>
          <w:rFonts w:ascii="Times New Roman" w:hAnsi="Times New Roman"/>
          <w:sz w:val="26"/>
          <w:szCs w:val="26"/>
        </w:rPr>
        <w:t>осуществлять иные функции, предусмотренные валютным законодательством.</w:t>
      </w:r>
    </w:p>
    <w:p w:rsidR="00C42967" w:rsidRPr="00C42967" w:rsidRDefault="00C42967" w:rsidP="00C42967">
      <w:pPr>
        <w:shd w:val="clear" w:color="auto" w:fill="FFFFFF"/>
        <w:spacing w:after="0"/>
        <w:ind w:firstLine="709"/>
        <w:jc w:val="both"/>
        <w:rPr>
          <w:rFonts w:ascii="Times New Roman" w:hAnsi="Times New Roman"/>
          <w:sz w:val="26"/>
          <w:szCs w:val="26"/>
        </w:rPr>
      </w:pPr>
      <w:r w:rsidRPr="00C42967">
        <w:rPr>
          <w:rFonts w:ascii="Times New Roman" w:hAnsi="Times New Roman"/>
          <w:sz w:val="26"/>
          <w:szCs w:val="26"/>
        </w:rPr>
        <w:t>Банк и небанковская кредитно-финансовая организация не вправе выполнять распоряжение резидента или нерезидента о перечислении с его счета денежных средств:</w:t>
      </w:r>
    </w:p>
    <w:p w:rsidR="00C42967" w:rsidRPr="00C42967" w:rsidRDefault="00C42967" w:rsidP="00C42967">
      <w:pPr>
        <w:shd w:val="clear" w:color="auto" w:fill="FFFFFF"/>
        <w:spacing w:after="0"/>
        <w:ind w:firstLine="709"/>
        <w:jc w:val="both"/>
        <w:rPr>
          <w:rFonts w:ascii="Times New Roman" w:hAnsi="Times New Roman"/>
          <w:sz w:val="26"/>
          <w:szCs w:val="26"/>
        </w:rPr>
      </w:pPr>
      <w:r>
        <w:rPr>
          <w:rFonts w:ascii="Times New Roman" w:hAnsi="Times New Roman"/>
          <w:sz w:val="26"/>
          <w:szCs w:val="26"/>
        </w:rPr>
        <w:t>- </w:t>
      </w:r>
      <w:r w:rsidRPr="00C42967">
        <w:rPr>
          <w:rFonts w:ascii="Times New Roman" w:hAnsi="Times New Roman"/>
          <w:sz w:val="26"/>
          <w:szCs w:val="26"/>
        </w:rPr>
        <w:t>если такое перечисление не соответствует режиму функционирования счета резидента или нерезидента;</w:t>
      </w:r>
    </w:p>
    <w:p w:rsidR="00C42967" w:rsidRPr="00C42967" w:rsidRDefault="00C42967" w:rsidP="00C42967">
      <w:pPr>
        <w:shd w:val="clear" w:color="auto" w:fill="FFFFFF"/>
        <w:spacing w:after="0"/>
        <w:ind w:firstLine="709"/>
        <w:jc w:val="both"/>
        <w:rPr>
          <w:rFonts w:ascii="Times New Roman" w:hAnsi="Times New Roman"/>
          <w:sz w:val="26"/>
          <w:szCs w:val="26"/>
        </w:rPr>
      </w:pPr>
      <w:r>
        <w:rPr>
          <w:rFonts w:ascii="Times New Roman" w:hAnsi="Times New Roman"/>
          <w:sz w:val="26"/>
          <w:szCs w:val="26"/>
        </w:rPr>
        <w:t>- </w:t>
      </w:r>
      <w:r w:rsidRPr="00C42967">
        <w:rPr>
          <w:rFonts w:ascii="Times New Roman" w:hAnsi="Times New Roman"/>
          <w:sz w:val="26"/>
          <w:szCs w:val="26"/>
        </w:rPr>
        <w:t>если проведение валютной операции допускается при наличии разрешения Национального банка, но такое разрешение резидентом или нерезидентом не представлено;</w:t>
      </w:r>
    </w:p>
    <w:p w:rsidR="00C42967" w:rsidRPr="00C42967" w:rsidRDefault="00C42967" w:rsidP="00C42967">
      <w:pPr>
        <w:shd w:val="clear" w:color="auto" w:fill="FFFFFF"/>
        <w:spacing w:after="0"/>
        <w:ind w:firstLine="709"/>
        <w:jc w:val="both"/>
        <w:rPr>
          <w:rFonts w:ascii="Times New Roman" w:hAnsi="Times New Roman"/>
          <w:sz w:val="26"/>
          <w:szCs w:val="26"/>
        </w:rPr>
      </w:pPr>
      <w:r>
        <w:rPr>
          <w:rFonts w:ascii="Times New Roman" w:hAnsi="Times New Roman"/>
          <w:sz w:val="26"/>
          <w:szCs w:val="26"/>
        </w:rPr>
        <w:t>- </w:t>
      </w:r>
      <w:r w:rsidRPr="00C42967">
        <w:rPr>
          <w:rFonts w:ascii="Times New Roman" w:hAnsi="Times New Roman"/>
          <w:sz w:val="26"/>
          <w:szCs w:val="26"/>
        </w:rPr>
        <w:t>если резидентом или нерезидентом не представлены документы, предусмотренные требованиями нормативных правовых актов Президента Республики Беларусь и (или) нормативных правовых актов Национального банка, либо представленные документы не соответствуют таким требованиям;</w:t>
      </w:r>
    </w:p>
    <w:p w:rsidR="00C42967" w:rsidRPr="00C42967" w:rsidRDefault="00C42967" w:rsidP="00C42967">
      <w:pPr>
        <w:shd w:val="clear" w:color="auto" w:fill="FFFFFF"/>
        <w:spacing w:after="0"/>
        <w:ind w:firstLine="709"/>
        <w:jc w:val="both"/>
        <w:rPr>
          <w:rFonts w:ascii="Times New Roman" w:hAnsi="Times New Roman"/>
          <w:sz w:val="26"/>
          <w:szCs w:val="26"/>
        </w:rPr>
      </w:pPr>
      <w:r>
        <w:rPr>
          <w:rFonts w:ascii="Times New Roman" w:hAnsi="Times New Roman"/>
          <w:sz w:val="26"/>
          <w:szCs w:val="26"/>
        </w:rPr>
        <w:t>- </w:t>
      </w:r>
      <w:r w:rsidRPr="00C42967">
        <w:rPr>
          <w:rFonts w:ascii="Times New Roman" w:hAnsi="Times New Roman"/>
          <w:sz w:val="26"/>
          <w:szCs w:val="26"/>
        </w:rPr>
        <w:t>в иных случаях, установленных законодательными актами Республики Беларусь и (или) нормативными правовыми актами Национального банка.</w:t>
      </w:r>
    </w:p>
    <w:p w:rsidR="00C42967" w:rsidRDefault="00C42967" w:rsidP="00C42967">
      <w:pPr>
        <w:shd w:val="clear" w:color="auto" w:fill="FFFFFF"/>
        <w:spacing w:after="0"/>
        <w:ind w:firstLine="709"/>
        <w:jc w:val="both"/>
        <w:rPr>
          <w:rFonts w:ascii="Times New Roman" w:hAnsi="Times New Roman"/>
          <w:sz w:val="26"/>
          <w:szCs w:val="26"/>
        </w:rPr>
      </w:pPr>
      <w:r w:rsidRPr="00C42967">
        <w:rPr>
          <w:rFonts w:ascii="Times New Roman" w:hAnsi="Times New Roman"/>
          <w:sz w:val="26"/>
          <w:szCs w:val="26"/>
        </w:rPr>
        <w:t>При поступлении резиденту или нерезиденту денежных средств по валютной операции, проводимой с нарушением законодательства Республики Беларусь, банки и небанковские кредитно-финансовые организации, если иное не установлено законодательными актами Республики Беларусь, обязаны зачислять данные денежные средства на счет этого резидента или нерезидента с уведомлением соответствующих органов валютного контроля.</w:t>
      </w:r>
    </w:p>
    <w:p w:rsidR="002B0DEC" w:rsidRPr="002B0DEC" w:rsidRDefault="002B0DEC" w:rsidP="002B0DEC">
      <w:pPr>
        <w:shd w:val="clear" w:color="auto" w:fill="FFFFFF"/>
        <w:spacing w:after="0"/>
        <w:ind w:firstLine="709"/>
        <w:jc w:val="both"/>
        <w:rPr>
          <w:rFonts w:ascii="Times New Roman" w:hAnsi="Times New Roman"/>
          <w:sz w:val="26"/>
          <w:szCs w:val="26"/>
        </w:rPr>
      </w:pPr>
      <w:r w:rsidRPr="002B0DEC">
        <w:rPr>
          <w:rFonts w:ascii="Times New Roman" w:hAnsi="Times New Roman"/>
          <w:sz w:val="26"/>
          <w:szCs w:val="26"/>
        </w:rPr>
        <w:t>Таможни как агенты валютного контроля:</w:t>
      </w:r>
    </w:p>
    <w:p w:rsidR="002B0DEC" w:rsidRPr="002B0DEC" w:rsidRDefault="002B0DEC" w:rsidP="002B0DEC">
      <w:pPr>
        <w:shd w:val="clear" w:color="auto" w:fill="FFFFFF"/>
        <w:spacing w:after="0"/>
        <w:ind w:firstLine="709"/>
        <w:jc w:val="both"/>
        <w:rPr>
          <w:rFonts w:ascii="Times New Roman" w:hAnsi="Times New Roman"/>
          <w:sz w:val="26"/>
          <w:szCs w:val="26"/>
        </w:rPr>
      </w:pPr>
      <w:r>
        <w:rPr>
          <w:rFonts w:ascii="Times New Roman" w:hAnsi="Times New Roman"/>
          <w:sz w:val="26"/>
          <w:szCs w:val="26"/>
        </w:rPr>
        <w:t>-</w:t>
      </w:r>
      <w:r>
        <w:t> </w:t>
      </w:r>
      <w:r w:rsidRPr="002B0DEC">
        <w:rPr>
          <w:rFonts w:ascii="Times New Roman" w:hAnsi="Times New Roman"/>
          <w:sz w:val="26"/>
          <w:szCs w:val="26"/>
        </w:rPr>
        <w:t>проводят таможенный контроль экспортируемых (импортируемых) товаров и осуществляют их выпуск в порядке, определенном законодательством;</w:t>
      </w:r>
    </w:p>
    <w:p w:rsidR="002B0DEC" w:rsidRPr="002B0DEC" w:rsidRDefault="002B0DEC" w:rsidP="002B0DEC">
      <w:pPr>
        <w:shd w:val="clear" w:color="auto" w:fill="FFFFFF"/>
        <w:spacing w:after="0"/>
        <w:ind w:firstLine="709"/>
        <w:jc w:val="both"/>
        <w:rPr>
          <w:rFonts w:ascii="Times New Roman" w:hAnsi="Times New Roman"/>
          <w:sz w:val="26"/>
          <w:szCs w:val="26"/>
        </w:rPr>
      </w:pPr>
      <w:r>
        <w:rPr>
          <w:rFonts w:ascii="Times New Roman" w:hAnsi="Times New Roman"/>
          <w:sz w:val="26"/>
          <w:szCs w:val="26"/>
        </w:rPr>
        <w:t>- </w:t>
      </w:r>
      <w:r w:rsidRPr="002B0DEC">
        <w:rPr>
          <w:rFonts w:ascii="Times New Roman" w:hAnsi="Times New Roman"/>
          <w:sz w:val="26"/>
          <w:szCs w:val="26"/>
        </w:rPr>
        <w:t>контролируют правильность оформления документов при экспорте (импорте) товаров;</w:t>
      </w:r>
    </w:p>
    <w:p w:rsidR="002B0DEC" w:rsidRPr="002B0DEC" w:rsidRDefault="002B0DEC" w:rsidP="002B0DEC">
      <w:pPr>
        <w:shd w:val="clear" w:color="auto" w:fill="FFFFFF"/>
        <w:spacing w:after="0"/>
        <w:ind w:firstLine="709"/>
        <w:jc w:val="both"/>
        <w:rPr>
          <w:rFonts w:ascii="Times New Roman" w:hAnsi="Times New Roman"/>
          <w:sz w:val="26"/>
          <w:szCs w:val="26"/>
        </w:rPr>
      </w:pPr>
      <w:r>
        <w:rPr>
          <w:rFonts w:ascii="Times New Roman" w:hAnsi="Times New Roman"/>
          <w:sz w:val="26"/>
          <w:szCs w:val="26"/>
        </w:rPr>
        <w:lastRenderedPageBreak/>
        <w:t>- </w:t>
      </w:r>
      <w:r w:rsidRPr="002B0DEC">
        <w:rPr>
          <w:rFonts w:ascii="Times New Roman" w:hAnsi="Times New Roman"/>
          <w:sz w:val="26"/>
          <w:szCs w:val="26"/>
        </w:rPr>
        <w:t>осуществляют контроль за соблюдением законодательства, регламентирующего порядок ввоза и вывоза валютных ценностей;</w:t>
      </w:r>
    </w:p>
    <w:p w:rsidR="00821EB2" w:rsidRDefault="002B0DEC" w:rsidP="002B0DEC">
      <w:pPr>
        <w:shd w:val="clear" w:color="auto" w:fill="FFFFFF"/>
        <w:spacing w:after="0"/>
        <w:ind w:firstLine="709"/>
        <w:jc w:val="both"/>
        <w:rPr>
          <w:rFonts w:ascii="Times New Roman" w:hAnsi="Times New Roman"/>
          <w:sz w:val="26"/>
          <w:szCs w:val="26"/>
        </w:rPr>
      </w:pPr>
      <w:r>
        <w:rPr>
          <w:rFonts w:ascii="Times New Roman" w:hAnsi="Times New Roman"/>
          <w:sz w:val="26"/>
          <w:szCs w:val="26"/>
        </w:rPr>
        <w:t>- </w:t>
      </w:r>
      <w:r w:rsidRPr="002B0DEC">
        <w:rPr>
          <w:rFonts w:ascii="Times New Roman" w:hAnsi="Times New Roman"/>
          <w:sz w:val="26"/>
          <w:szCs w:val="26"/>
        </w:rPr>
        <w:t>осуществляют иные функции, предусмотренные валютным законодательством.</w:t>
      </w:r>
    </w:p>
    <w:p w:rsidR="00821EB2" w:rsidRDefault="00821EB2">
      <w:pPr>
        <w:spacing w:after="0" w:line="240" w:lineRule="auto"/>
        <w:rPr>
          <w:rFonts w:ascii="Times New Roman" w:hAnsi="Times New Roman"/>
          <w:sz w:val="26"/>
          <w:szCs w:val="26"/>
        </w:rPr>
      </w:pPr>
      <w:r>
        <w:rPr>
          <w:rFonts w:ascii="Times New Roman" w:hAnsi="Times New Roman"/>
          <w:sz w:val="26"/>
          <w:szCs w:val="26"/>
        </w:rPr>
        <w:br w:type="page"/>
      </w:r>
    </w:p>
    <w:p w:rsidR="00D321CF" w:rsidRPr="0028636F" w:rsidRDefault="00304933" w:rsidP="00D321CF">
      <w:pPr>
        <w:spacing w:after="0"/>
        <w:ind w:firstLine="709"/>
        <w:jc w:val="both"/>
        <w:rPr>
          <w:rFonts w:ascii="Times New Roman" w:hAnsi="Times New Roman"/>
          <w:b/>
          <w:i/>
          <w:sz w:val="26"/>
          <w:szCs w:val="26"/>
        </w:rPr>
      </w:pPr>
      <w:r>
        <w:rPr>
          <w:rFonts w:ascii="Times New Roman" w:hAnsi="Times New Roman"/>
          <w:b/>
          <w:bCs/>
          <w:i/>
          <w:sz w:val="26"/>
          <w:szCs w:val="26"/>
        </w:rPr>
        <w:lastRenderedPageBreak/>
        <w:t>5</w:t>
      </w:r>
      <w:r w:rsidR="007E7ADC" w:rsidRPr="00482BB2">
        <w:rPr>
          <w:rFonts w:ascii="Times New Roman" w:hAnsi="Times New Roman"/>
          <w:b/>
          <w:bCs/>
          <w:i/>
          <w:sz w:val="26"/>
          <w:szCs w:val="26"/>
        </w:rPr>
        <w:t>.2. </w:t>
      </w:r>
      <w:r w:rsidR="00D321CF" w:rsidRPr="00482BB2">
        <w:rPr>
          <w:rFonts w:ascii="Times New Roman" w:hAnsi="Times New Roman"/>
          <w:b/>
          <w:bCs/>
          <w:i/>
          <w:sz w:val="26"/>
          <w:szCs w:val="26"/>
        </w:rPr>
        <w:t>Порядок проведения внешнеторговых операций.</w:t>
      </w:r>
      <w:r w:rsidR="00D321CF" w:rsidRPr="0028636F">
        <w:rPr>
          <w:rFonts w:ascii="Times New Roman" w:hAnsi="Times New Roman"/>
          <w:b/>
          <w:i/>
          <w:sz w:val="26"/>
          <w:szCs w:val="26"/>
        </w:rPr>
        <w:t xml:space="preserve"> </w:t>
      </w:r>
    </w:p>
    <w:p w:rsidR="00AC5FDA" w:rsidRPr="0028636F" w:rsidRDefault="00AC5FDA" w:rsidP="00AC5FDA">
      <w:pPr>
        <w:spacing w:after="0"/>
        <w:ind w:firstLine="709"/>
        <w:jc w:val="both"/>
        <w:rPr>
          <w:rFonts w:ascii="Times New Roman" w:hAnsi="Times New Roman"/>
          <w:sz w:val="26"/>
          <w:szCs w:val="26"/>
        </w:rPr>
      </w:pPr>
      <w:r w:rsidRPr="0028636F">
        <w:rPr>
          <w:rFonts w:ascii="Times New Roman" w:hAnsi="Times New Roman"/>
          <w:sz w:val="26"/>
          <w:szCs w:val="26"/>
        </w:rPr>
        <w:t xml:space="preserve">Операции по экспорту и импорту традиционно подлежат особому контролю со стороны государственных органов. </w:t>
      </w:r>
    </w:p>
    <w:p w:rsidR="00482BB2" w:rsidRPr="00B65774" w:rsidRDefault="00D321CF" w:rsidP="00AC5FDA">
      <w:pPr>
        <w:spacing w:after="0"/>
        <w:ind w:firstLine="709"/>
        <w:jc w:val="both"/>
        <w:rPr>
          <w:rFonts w:ascii="Times New Roman" w:hAnsi="Times New Roman"/>
          <w:sz w:val="26"/>
          <w:szCs w:val="26"/>
        </w:rPr>
      </w:pPr>
      <w:r w:rsidRPr="00B65774">
        <w:rPr>
          <w:rFonts w:ascii="Times New Roman" w:hAnsi="Times New Roman"/>
          <w:sz w:val="26"/>
          <w:szCs w:val="26"/>
        </w:rPr>
        <w:t>Основным</w:t>
      </w:r>
      <w:r w:rsidR="002906D8" w:rsidRPr="00B65774">
        <w:rPr>
          <w:rFonts w:ascii="Times New Roman" w:hAnsi="Times New Roman"/>
          <w:sz w:val="26"/>
          <w:szCs w:val="26"/>
        </w:rPr>
        <w:t>и</w:t>
      </w:r>
      <w:r w:rsidRPr="00B65774">
        <w:rPr>
          <w:rFonts w:ascii="Times New Roman" w:hAnsi="Times New Roman"/>
          <w:sz w:val="26"/>
          <w:szCs w:val="26"/>
        </w:rPr>
        <w:t xml:space="preserve"> нормативным</w:t>
      </w:r>
      <w:r w:rsidR="002906D8" w:rsidRPr="00B65774">
        <w:rPr>
          <w:rFonts w:ascii="Times New Roman" w:hAnsi="Times New Roman"/>
          <w:sz w:val="26"/>
          <w:szCs w:val="26"/>
        </w:rPr>
        <w:t>и</w:t>
      </w:r>
      <w:r w:rsidRPr="00B65774">
        <w:rPr>
          <w:rFonts w:ascii="Times New Roman" w:hAnsi="Times New Roman"/>
          <w:sz w:val="26"/>
          <w:szCs w:val="26"/>
        </w:rPr>
        <w:t xml:space="preserve"> правовым</w:t>
      </w:r>
      <w:r w:rsidR="002906D8" w:rsidRPr="00B65774">
        <w:rPr>
          <w:rFonts w:ascii="Times New Roman" w:hAnsi="Times New Roman"/>
          <w:sz w:val="26"/>
          <w:szCs w:val="26"/>
        </w:rPr>
        <w:t>и акта</w:t>
      </w:r>
      <w:r w:rsidRPr="00B65774">
        <w:rPr>
          <w:rFonts w:ascii="Times New Roman" w:hAnsi="Times New Roman"/>
          <w:sz w:val="26"/>
          <w:szCs w:val="26"/>
        </w:rPr>
        <w:t>м</w:t>
      </w:r>
      <w:r w:rsidR="002906D8" w:rsidRPr="00B65774">
        <w:rPr>
          <w:rFonts w:ascii="Times New Roman" w:hAnsi="Times New Roman"/>
          <w:sz w:val="26"/>
          <w:szCs w:val="26"/>
        </w:rPr>
        <w:t>и</w:t>
      </w:r>
      <w:r w:rsidRPr="00B65774">
        <w:rPr>
          <w:rFonts w:ascii="Times New Roman" w:hAnsi="Times New Roman"/>
          <w:sz w:val="26"/>
          <w:szCs w:val="26"/>
        </w:rPr>
        <w:t>, регулирующим</w:t>
      </w:r>
      <w:r w:rsidR="002906D8" w:rsidRPr="00B65774">
        <w:rPr>
          <w:rFonts w:ascii="Times New Roman" w:hAnsi="Times New Roman"/>
          <w:sz w:val="26"/>
          <w:szCs w:val="26"/>
        </w:rPr>
        <w:t>и</w:t>
      </w:r>
      <w:r w:rsidRPr="00B65774">
        <w:rPr>
          <w:rFonts w:ascii="Times New Roman" w:hAnsi="Times New Roman"/>
          <w:sz w:val="26"/>
          <w:szCs w:val="26"/>
        </w:rPr>
        <w:t xml:space="preserve"> внешнеторговую деятельность в части про</w:t>
      </w:r>
      <w:r w:rsidR="002906D8" w:rsidRPr="00B65774">
        <w:rPr>
          <w:rFonts w:ascii="Times New Roman" w:hAnsi="Times New Roman"/>
          <w:sz w:val="26"/>
          <w:szCs w:val="26"/>
        </w:rPr>
        <w:t>ведения валютных операций, являю</w:t>
      </w:r>
      <w:r w:rsidRPr="00B65774">
        <w:rPr>
          <w:rFonts w:ascii="Times New Roman" w:hAnsi="Times New Roman"/>
          <w:sz w:val="26"/>
          <w:szCs w:val="26"/>
        </w:rPr>
        <w:t>тся</w:t>
      </w:r>
      <w:r w:rsidR="00482BB2" w:rsidRPr="00B65774">
        <w:rPr>
          <w:rFonts w:ascii="Times New Roman" w:hAnsi="Times New Roman"/>
          <w:sz w:val="26"/>
          <w:szCs w:val="26"/>
        </w:rPr>
        <w:t>:</w:t>
      </w:r>
    </w:p>
    <w:p w:rsidR="00482BB2" w:rsidRPr="00B65774" w:rsidRDefault="00482BB2" w:rsidP="00AC5FDA">
      <w:pPr>
        <w:spacing w:after="0"/>
        <w:ind w:firstLine="709"/>
        <w:jc w:val="both"/>
        <w:rPr>
          <w:rFonts w:ascii="Times New Roman" w:hAnsi="Times New Roman"/>
          <w:sz w:val="26"/>
          <w:szCs w:val="26"/>
        </w:rPr>
      </w:pPr>
      <w:r w:rsidRPr="00B65774">
        <w:rPr>
          <w:rFonts w:ascii="Times New Roman" w:hAnsi="Times New Roman"/>
          <w:sz w:val="26"/>
          <w:szCs w:val="26"/>
        </w:rPr>
        <w:t>- </w:t>
      </w:r>
      <w:r w:rsidR="00D321CF" w:rsidRPr="00B65774">
        <w:rPr>
          <w:rFonts w:ascii="Times New Roman" w:hAnsi="Times New Roman"/>
          <w:sz w:val="26"/>
          <w:szCs w:val="26"/>
        </w:rPr>
        <w:t>Указ Президента Республики Беларусь от 27.03.2008 г. № 178 «О порядке проведения и контроля внешнеторговых операций»</w:t>
      </w:r>
      <w:r w:rsidR="00B65774" w:rsidRPr="00B65774">
        <w:rPr>
          <w:rFonts w:ascii="Times New Roman" w:hAnsi="Times New Roman"/>
          <w:sz w:val="26"/>
          <w:szCs w:val="26"/>
        </w:rPr>
        <w:t>;</w:t>
      </w:r>
    </w:p>
    <w:p w:rsidR="00D321CF" w:rsidRPr="002D363B" w:rsidRDefault="00482BB2" w:rsidP="00AC5FDA">
      <w:pPr>
        <w:spacing w:after="0"/>
        <w:ind w:firstLine="709"/>
        <w:jc w:val="both"/>
        <w:rPr>
          <w:rFonts w:ascii="Times New Roman" w:hAnsi="Times New Roman"/>
          <w:sz w:val="26"/>
          <w:szCs w:val="26"/>
        </w:rPr>
      </w:pPr>
      <w:r w:rsidRPr="002D363B">
        <w:rPr>
          <w:rFonts w:ascii="Times New Roman" w:hAnsi="Times New Roman"/>
          <w:sz w:val="26"/>
          <w:szCs w:val="26"/>
        </w:rPr>
        <w:t>- Постановление Правления Национального банка Республики Беларусь от 09.07.2009 г. № 101 «О проведении внешнеторговых операций»;</w:t>
      </w:r>
    </w:p>
    <w:p w:rsidR="00482BB2" w:rsidRPr="002D363B" w:rsidRDefault="00482BB2" w:rsidP="002D363B">
      <w:pPr>
        <w:spacing w:after="0"/>
        <w:ind w:firstLine="709"/>
        <w:jc w:val="both"/>
        <w:rPr>
          <w:rFonts w:ascii="Times" w:hAnsi="Times" w:cs="Times"/>
          <w:sz w:val="26"/>
          <w:szCs w:val="26"/>
          <w:shd w:val="clear" w:color="auto" w:fill="FFFFFF"/>
        </w:rPr>
      </w:pPr>
      <w:r w:rsidRPr="002D363B">
        <w:rPr>
          <w:rFonts w:ascii="Times" w:hAnsi="Times" w:cs="Times"/>
          <w:sz w:val="26"/>
          <w:szCs w:val="26"/>
          <w:shd w:val="clear" w:color="auto" w:fill="FFFFFF"/>
        </w:rPr>
        <w:t>- </w:t>
      </w:r>
      <w:r w:rsidRPr="002D363B">
        <w:rPr>
          <w:rFonts w:ascii="Times" w:hAnsi="Times" w:cs="Times"/>
          <w:sz w:val="26"/>
          <w:szCs w:val="26"/>
          <w:bdr w:val="none" w:sz="0" w:space="0" w:color="auto" w:frame="1"/>
          <w:shd w:val="clear" w:color="auto" w:fill="FFFFFF"/>
        </w:rPr>
        <w:t>Постановление</w:t>
      </w:r>
      <w:r w:rsidRPr="002D363B">
        <w:rPr>
          <w:rFonts w:ascii="Times" w:hAnsi="Times" w:cs="Times"/>
          <w:sz w:val="26"/>
          <w:szCs w:val="26"/>
          <w:shd w:val="clear" w:color="auto" w:fill="FFFFFF"/>
        </w:rPr>
        <w:t xml:space="preserve"> Совета Министров Республики Беларусь и Национального банка Республики Беларусь от 05.11.2011 г. № 1483/22 «Об установлении сроков завершения внешнеторговых операций по отдельным видам внешнеторговых договоров и условиях продления сроков завершения внешнеторговых операций»</w:t>
      </w:r>
      <w:r w:rsidR="0037566C" w:rsidRPr="002D363B">
        <w:rPr>
          <w:rFonts w:ascii="Times" w:hAnsi="Times" w:cs="Times"/>
          <w:sz w:val="26"/>
          <w:szCs w:val="26"/>
          <w:shd w:val="clear" w:color="auto" w:fill="FFFFFF"/>
        </w:rPr>
        <w:t>;</w:t>
      </w:r>
    </w:p>
    <w:p w:rsidR="0037566C" w:rsidRPr="002D363B" w:rsidRDefault="0037566C" w:rsidP="002D363B">
      <w:pPr>
        <w:spacing w:after="0"/>
        <w:ind w:firstLine="709"/>
        <w:jc w:val="both"/>
        <w:rPr>
          <w:rFonts w:ascii="Times" w:hAnsi="Times" w:cs="Times"/>
          <w:sz w:val="26"/>
          <w:szCs w:val="26"/>
          <w:shd w:val="clear" w:color="auto" w:fill="FFFFFF"/>
        </w:rPr>
      </w:pPr>
      <w:r w:rsidRPr="002D363B">
        <w:rPr>
          <w:rFonts w:ascii="Times" w:hAnsi="Times" w:cs="Times"/>
          <w:sz w:val="26"/>
          <w:szCs w:val="26"/>
          <w:shd w:val="clear" w:color="auto" w:fill="FFFFFF"/>
        </w:rPr>
        <w:t>- Постановление Совета Министров Республики Беларусь и Национального банка Республики Беларусь от 30 апреля 2009 г. № 548/8 «</w:t>
      </w:r>
      <w:hyperlink r:id="rId33" w:tgtFrame="_blank" w:tooltip="PDF, 85 KB" w:history="1">
        <w:r w:rsidRPr="002D363B">
          <w:rPr>
            <w:rFonts w:ascii="Times" w:hAnsi="Times" w:cs="Times"/>
            <w:sz w:val="26"/>
            <w:szCs w:val="26"/>
          </w:rPr>
          <w:t>О некоторых вопросах прекращения обязательств по внешнеторговым операциям при экспорте и внешнеторговым договорам при выкупе предмета лизинга</w:t>
        </w:r>
      </w:hyperlink>
      <w:r w:rsidRPr="002D363B">
        <w:rPr>
          <w:rFonts w:ascii="Times" w:hAnsi="Times" w:cs="Times"/>
          <w:sz w:val="26"/>
          <w:szCs w:val="26"/>
          <w:shd w:val="clear" w:color="auto" w:fill="FFFFFF"/>
        </w:rPr>
        <w:t>»</w:t>
      </w:r>
      <w:r w:rsidR="002D363B">
        <w:rPr>
          <w:rFonts w:ascii="Times" w:hAnsi="Times" w:cs="Times"/>
          <w:sz w:val="26"/>
          <w:szCs w:val="26"/>
          <w:shd w:val="clear" w:color="auto" w:fill="FFFFFF"/>
        </w:rPr>
        <w:t>.</w:t>
      </w:r>
    </w:p>
    <w:p w:rsidR="0037566C" w:rsidRPr="0037566C" w:rsidRDefault="0037566C" w:rsidP="0037566C">
      <w:pPr>
        <w:pStyle w:val="ad"/>
        <w:shd w:val="clear" w:color="auto" w:fill="FFFFFF"/>
        <w:spacing w:before="0" w:beforeAutospacing="0" w:after="0" w:afterAutospacing="0" w:line="276" w:lineRule="auto"/>
        <w:ind w:firstLine="709"/>
        <w:jc w:val="both"/>
        <w:rPr>
          <w:sz w:val="26"/>
          <w:szCs w:val="26"/>
        </w:rPr>
      </w:pPr>
      <w:r w:rsidRPr="0037566C">
        <w:rPr>
          <w:sz w:val="26"/>
          <w:szCs w:val="26"/>
        </w:rPr>
        <w:t>Правовой формой осуществления внешнеэкономической деятельности, направленной на получение прибыли является внешнеэкономическая сделка в форме внешнеэкономического договора (посредством внешнеторгового договора оформляется только часть внешнеэкономических сделок, которые заключаются именно в сфере торгового оборота).</w:t>
      </w:r>
    </w:p>
    <w:p w:rsidR="00482BB2" w:rsidRPr="0037566C" w:rsidRDefault="0037566C" w:rsidP="0037566C">
      <w:pPr>
        <w:pStyle w:val="ad"/>
        <w:spacing w:before="0" w:beforeAutospacing="0" w:after="0" w:afterAutospacing="0" w:line="276" w:lineRule="auto"/>
        <w:ind w:firstLine="709"/>
        <w:jc w:val="both"/>
        <w:rPr>
          <w:sz w:val="26"/>
          <w:szCs w:val="26"/>
        </w:rPr>
      </w:pPr>
      <w:r w:rsidRPr="0037566C">
        <w:rPr>
          <w:sz w:val="26"/>
          <w:szCs w:val="26"/>
        </w:rPr>
        <w:t>Внешнеторговый договор – договор между резидентом и нерезидентом, предусматривающий возмездную передачу товаров, охраняемой информации, исключительных прав на результаты интеллектуальной деятельности, выполнение работ, оказание услуг.</w:t>
      </w:r>
    </w:p>
    <w:p w:rsidR="00D321CF" w:rsidRPr="00765A44" w:rsidRDefault="00D321CF" w:rsidP="00D321CF">
      <w:pPr>
        <w:pStyle w:val="ad"/>
        <w:spacing w:before="0" w:beforeAutospacing="0" w:after="0" w:afterAutospacing="0" w:line="276" w:lineRule="auto"/>
        <w:ind w:firstLine="709"/>
        <w:jc w:val="both"/>
        <w:rPr>
          <w:sz w:val="26"/>
          <w:szCs w:val="26"/>
        </w:rPr>
      </w:pPr>
      <w:r w:rsidRPr="00765A44">
        <w:rPr>
          <w:sz w:val="26"/>
          <w:szCs w:val="26"/>
        </w:rPr>
        <w:t>Физические и юридические лица (резиденты и нерезиденты) могут открывать в банках и небанковских кредитно-финансовых учреждениях счета в белорусских рублях и любой иностранной валюте, официальный курс которой установлен Национальным банком республики.</w:t>
      </w:r>
    </w:p>
    <w:p w:rsidR="004E3E4C" w:rsidRDefault="00D321CF" w:rsidP="00D321CF">
      <w:pPr>
        <w:pStyle w:val="ad"/>
        <w:spacing w:before="0" w:beforeAutospacing="0" w:after="0" w:afterAutospacing="0" w:line="276" w:lineRule="auto"/>
        <w:ind w:firstLine="709"/>
        <w:jc w:val="both"/>
        <w:rPr>
          <w:sz w:val="26"/>
          <w:szCs w:val="26"/>
        </w:rPr>
      </w:pPr>
      <w:r w:rsidRPr="00765A44">
        <w:rPr>
          <w:sz w:val="26"/>
          <w:szCs w:val="26"/>
        </w:rPr>
        <w:t xml:space="preserve">Валютные средства предприятий, предпринимателей хранятся на валютном счете в уполномоченных банках Республики Беларусь. При </w:t>
      </w:r>
      <w:r w:rsidRPr="00765A44">
        <w:rPr>
          <w:sz w:val="26"/>
          <w:szCs w:val="26"/>
        </w:rPr>
        <w:lastRenderedPageBreak/>
        <w:t>этом предприятия, предприниматели, а также физические лица самостоятельно выбирают банк для валютного расчетно-кассового обслуживания.</w:t>
      </w:r>
    </w:p>
    <w:p w:rsidR="00765A44" w:rsidRPr="00765A44" w:rsidRDefault="00765A44" w:rsidP="004E3E4C">
      <w:pPr>
        <w:pStyle w:val="ad"/>
        <w:spacing w:before="0" w:beforeAutospacing="0" w:after="0" w:afterAutospacing="0" w:line="276" w:lineRule="auto"/>
        <w:ind w:firstLine="709"/>
        <w:jc w:val="both"/>
        <w:rPr>
          <w:sz w:val="26"/>
          <w:szCs w:val="26"/>
        </w:rPr>
      </w:pPr>
      <w:r w:rsidRPr="00765A44">
        <w:rPr>
          <w:sz w:val="26"/>
          <w:szCs w:val="26"/>
        </w:rPr>
        <w:t>Резиденты Республики Бедарусь обязаны обеспечить завершение каждой внешнеторговой операции в полном объеме по общему правилу в следующие сроки:</w:t>
      </w:r>
    </w:p>
    <w:p w:rsidR="00765A44" w:rsidRPr="00765A44" w:rsidRDefault="00765A44" w:rsidP="00765A44">
      <w:pPr>
        <w:shd w:val="clear" w:color="auto" w:fill="FFFFFF"/>
        <w:spacing w:after="0"/>
        <w:ind w:firstLine="709"/>
        <w:jc w:val="both"/>
        <w:rPr>
          <w:rFonts w:ascii="Times New Roman" w:hAnsi="Times New Roman"/>
          <w:sz w:val="26"/>
          <w:szCs w:val="26"/>
        </w:rPr>
      </w:pPr>
      <w:r w:rsidRPr="00765A44">
        <w:rPr>
          <w:rFonts w:ascii="Times New Roman" w:hAnsi="Times New Roman"/>
          <w:sz w:val="26"/>
          <w:szCs w:val="26"/>
        </w:rPr>
        <w:t>- при экспорте, в т.ч. по договорам комиссии – не позднее 180 календарных дней с даты отгрузки товаров (передачи охраняемой информации, исключительных прав на результаты интеллектуальной деятельности), выполнения работ, оказания услуг;</w:t>
      </w:r>
    </w:p>
    <w:p w:rsidR="00765A44" w:rsidRPr="00765A44" w:rsidRDefault="00765A44" w:rsidP="00765A44">
      <w:pPr>
        <w:shd w:val="clear" w:color="auto" w:fill="FFFFFF"/>
        <w:spacing w:after="0"/>
        <w:ind w:firstLine="709"/>
        <w:jc w:val="both"/>
        <w:rPr>
          <w:rFonts w:ascii="Times New Roman" w:hAnsi="Times New Roman"/>
          <w:sz w:val="26"/>
          <w:szCs w:val="26"/>
        </w:rPr>
      </w:pPr>
      <w:r w:rsidRPr="00765A44">
        <w:rPr>
          <w:rFonts w:ascii="Times New Roman" w:hAnsi="Times New Roman"/>
          <w:sz w:val="26"/>
          <w:szCs w:val="26"/>
        </w:rPr>
        <w:t>- при выполнении строительных, специальных, монтажных работ и (или) оказании услуг в строительстве (далее – выполнение (оказание) строительных работ (услуг) на территории Российской Федерации по внешнеторговым договорам, связанным с реализацией договоров создания объекта долевого строительства, – не позднее даты завершения нормативного срока строительства объекта;</w:t>
      </w:r>
    </w:p>
    <w:p w:rsidR="00765A44" w:rsidRPr="00765A44" w:rsidRDefault="00765A44" w:rsidP="00765A44">
      <w:pPr>
        <w:shd w:val="clear" w:color="auto" w:fill="FFFFFF"/>
        <w:spacing w:after="0"/>
        <w:ind w:firstLine="709"/>
        <w:jc w:val="both"/>
        <w:rPr>
          <w:rFonts w:ascii="Times New Roman" w:hAnsi="Times New Roman"/>
          <w:sz w:val="26"/>
          <w:szCs w:val="26"/>
        </w:rPr>
      </w:pPr>
      <w:r w:rsidRPr="00765A44">
        <w:rPr>
          <w:rFonts w:ascii="Times New Roman" w:hAnsi="Times New Roman"/>
          <w:sz w:val="26"/>
          <w:szCs w:val="26"/>
        </w:rPr>
        <w:t>- при выполнении (оказании) строительных работ (услуг) на территории иностранных государств в размере зарезервированных заказчиком до 10% от общей стоимости соответствующего договора – не позднее 30 календарных дней с даты завершения гарантийного периода на выполненные (оказанные) строительные работы (услуги);</w:t>
      </w:r>
    </w:p>
    <w:p w:rsidR="00765A44" w:rsidRPr="00765A44" w:rsidRDefault="00765A44" w:rsidP="00765A44">
      <w:pPr>
        <w:shd w:val="clear" w:color="auto" w:fill="FFFFFF"/>
        <w:spacing w:after="0"/>
        <w:ind w:firstLine="709"/>
        <w:jc w:val="both"/>
        <w:rPr>
          <w:rFonts w:ascii="Times New Roman" w:hAnsi="Times New Roman"/>
          <w:sz w:val="26"/>
          <w:szCs w:val="26"/>
        </w:rPr>
      </w:pPr>
      <w:r w:rsidRPr="00765A44">
        <w:rPr>
          <w:rFonts w:ascii="Times New Roman" w:hAnsi="Times New Roman"/>
          <w:sz w:val="26"/>
          <w:szCs w:val="26"/>
        </w:rPr>
        <w:t>- при импорте – не позднее 90 календарных дней с даты проведения платежа.</w:t>
      </w:r>
    </w:p>
    <w:p w:rsidR="00D321CF" w:rsidRPr="0037566C" w:rsidRDefault="00E3270D" w:rsidP="00765A44">
      <w:pPr>
        <w:shd w:val="clear" w:color="auto" w:fill="FFFFFF"/>
        <w:spacing w:after="0"/>
        <w:ind w:firstLine="709"/>
        <w:jc w:val="both"/>
        <w:rPr>
          <w:rFonts w:ascii="Times New Roman" w:hAnsi="Times New Roman"/>
          <w:sz w:val="26"/>
          <w:szCs w:val="26"/>
        </w:rPr>
      </w:pPr>
      <w:r w:rsidRPr="00E3270D">
        <w:rPr>
          <w:rFonts w:ascii="Times New Roman" w:hAnsi="Times New Roman"/>
          <w:sz w:val="26"/>
          <w:szCs w:val="26"/>
        </w:rPr>
        <w:t xml:space="preserve">Сроки завершения внешнеторговых операций по заявлению резидента могут быть продлены Национальным банком (его главными управлениями по областям) при соблюдении условий, определенных Советом Министров Республики Беларусь и Национальным банком. </w:t>
      </w:r>
      <w:r w:rsidR="00D321CF" w:rsidRPr="0037566C">
        <w:rPr>
          <w:rFonts w:ascii="Times New Roman" w:hAnsi="Times New Roman"/>
          <w:sz w:val="26"/>
          <w:szCs w:val="26"/>
        </w:rPr>
        <w:t xml:space="preserve">Порядок выдачи разрешений на продление сроков внешнеторговых операций установлен Инструкцией, утвержденной постановлением Правления </w:t>
      </w:r>
      <w:r w:rsidR="0037566C" w:rsidRPr="0037566C">
        <w:rPr>
          <w:rFonts w:ascii="Times New Roman" w:hAnsi="Times New Roman"/>
          <w:sz w:val="26"/>
          <w:szCs w:val="26"/>
        </w:rPr>
        <w:t>НБ РБ</w:t>
      </w:r>
      <w:r>
        <w:rPr>
          <w:rFonts w:ascii="Times New Roman" w:hAnsi="Times New Roman"/>
          <w:sz w:val="26"/>
          <w:szCs w:val="26"/>
        </w:rPr>
        <w:t xml:space="preserve"> </w:t>
      </w:r>
      <w:r w:rsidR="00D321CF" w:rsidRPr="0037566C">
        <w:rPr>
          <w:rFonts w:ascii="Times New Roman" w:hAnsi="Times New Roman"/>
          <w:sz w:val="26"/>
          <w:szCs w:val="26"/>
        </w:rPr>
        <w:t xml:space="preserve">от 22.04.2009  № 52. </w:t>
      </w:r>
    </w:p>
    <w:p w:rsidR="00506C86" w:rsidRDefault="00765A44" w:rsidP="00A16F6B">
      <w:pPr>
        <w:pStyle w:val="ad"/>
        <w:spacing w:before="0" w:beforeAutospacing="0" w:after="0" w:afterAutospacing="0" w:line="276" w:lineRule="auto"/>
        <w:ind w:firstLine="709"/>
        <w:jc w:val="both"/>
        <w:rPr>
          <w:sz w:val="26"/>
          <w:szCs w:val="26"/>
        </w:rPr>
      </w:pPr>
      <w:r w:rsidRPr="00765A44">
        <w:rPr>
          <w:sz w:val="26"/>
          <w:szCs w:val="26"/>
        </w:rPr>
        <w:t>По каждому внешнеторговому договору, предусматривающему возмездную передачу товаров, общая стоимость которых с учетом приложений и дополнений к этому договору составляет 3</w:t>
      </w:r>
      <w:r>
        <w:rPr>
          <w:sz w:val="26"/>
          <w:szCs w:val="26"/>
        </w:rPr>
        <w:t xml:space="preserve"> тыс.</w:t>
      </w:r>
      <w:r w:rsidRPr="00765A44">
        <w:rPr>
          <w:sz w:val="26"/>
          <w:szCs w:val="26"/>
        </w:rPr>
        <w:t xml:space="preserve"> евро в эквиваленте и более, экспортер (импортер) обязан до даты отгрузки (поступления) товаров либо проведения (поступления) платежей зарегистрировать сделку в банке, обслуживающем счет экспортера (импортера), в порядке, установленном Национальным банком. Регистрация </w:t>
      </w:r>
      <w:r w:rsidRPr="00765A44">
        <w:rPr>
          <w:sz w:val="26"/>
          <w:szCs w:val="26"/>
        </w:rPr>
        <w:lastRenderedPageBreak/>
        <w:t>сделки – проставление на документе (документах), посредством которого оформлено заключение внешнеторгового договора, оттиска штампа банка с указанием регистрационного номера сделки и заверением его подписью уполномоченного работника банка (при электронном документообороте – указание регистрационного номера сделки и заверение его электронной цифровой подписью).</w:t>
      </w:r>
    </w:p>
    <w:p w:rsidR="00547A2F" w:rsidRDefault="00547A2F" w:rsidP="00A16F6B">
      <w:pPr>
        <w:pStyle w:val="ad"/>
        <w:spacing w:before="0" w:beforeAutospacing="0" w:after="0" w:afterAutospacing="0" w:line="276" w:lineRule="auto"/>
        <w:ind w:firstLine="709"/>
        <w:jc w:val="both"/>
        <w:rPr>
          <w:sz w:val="26"/>
          <w:szCs w:val="26"/>
        </w:rPr>
      </w:pPr>
    </w:p>
    <w:p w:rsidR="0086028A" w:rsidRPr="00183DBC" w:rsidRDefault="00304933" w:rsidP="00A16F6B">
      <w:pPr>
        <w:pStyle w:val="ad"/>
        <w:spacing w:before="0" w:beforeAutospacing="0" w:after="0" w:afterAutospacing="0" w:line="276" w:lineRule="auto"/>
        <w:ind w:firstLine="709"/>
        <w:jc w:val="both"/>
        <w:rPr>
          <w:b/>
          <w:bCs/>
          <w:color w:val="000000"/>
          <w:sz w:val="26"/>
          <w:szCs w:val="26"/>
        </w:rPr>
      </w:pPr>
      <w:r>
        <w:rPr>
          <w:b/>
          <w:bCs/>
          <w:color w:val="000000"/>
          <w:sz w:val="26"/>
          <w:szCs w:val="26"/>
        </w:rPr>
        <w:t>6</w:t>
      </w:r>
      <w:r w:rsidR="00506C86">
        <w:rPr>
          <w:b/>
          <w:bCs/>
          <w:color w:val="000000"/>
          <w:sz w:val="26"/>
          <w:szCs w:val="26"/>
        </w:rPr>
        <w:t>. </w:t>
      </w:r>
      <w:r w:rsidR="0086028A" w:rsidRPr="00183DBC">
        <w:rPr>
          <w:b/>
          <w:bCs/>
          <w:color w:val="000000"/>
          <w:sz w:val="26"/>
          <w:szCs w:val="26"/>
        </w:rPr>
        <w:t>Рекомендации для экспортеров</w:t>
      </w:r>
    </w:p>
    <w:p w:rsidR="0086028A" w:rsidRPr="00183DBC" w:rsidRDefault="0086028A" w:rsidP="0086028A">
      <w:pPr>
        <w:spacing w:after="0"/>
        <w:ind w:firstLine="709"/>
        <w:jc w:val="both"/>
        <w:rPr>
          <w:rFonts w:ascii="Times New Roman" w:hAnsi="Times New Roman"/>
          <w:sz w:val="26"/>
          <w:szCs w:val="26"/>
        </w:rPr>
      </w:pPr>
      <w:r w:rsidRPr="00183DBC">
        <w:rPr>
          <w:rFonts w:ascii="Times New Roman" w:hAnsi="Times New Roman"/>
          <w:sz w:val="26"/>
          <w:szCs w:val="26"/>
        </w:rPr>
        <w:t>Среди перспективных областей внешнеэкономического сотрудничества России с Республикой Беларусь следует выделить сферу услуг, в частности строительство, транспор</w:t>
      </w:r>
      <w:r w:rsidR="005650FE">
        <w:rPr>
          <w:rFonts w:ascii="Times New Roman" w:hAnsi="Times New Roman"/>
          <w:sz w:val="26"/>
          <w:szCs w:val="26"/>
        </w:rPr>
        <w:t>тные услуги, услуги по статье «п</w:t>
      </w:r>
      <w:r w:rsidRPr="00183DBC">
        <w:rPr>
          <w:rFonts w:ascii="Times New Roman" w:hAnsi="Times New Roman"/>
          <w:sz w:val="26"/>
          <w:szCs w:val="26"/>
        </w:rPr>
        <w:t xml:space="preserve">оездки» и финансы. Среди отраслей промышленности </w:t>
      </w:r>
      <w:r w:rsidR="00455BA7">
        <w:rPr>
          <w:rFonts w:ascii="Times New Roman" w:hAnsi="Times New Roman"/>
          <w:sz w:val="26"/>
          <w:szCs w:val="26"/>
        </w:rPr>
        <w:t>–</w:t>
      </w:r>
      <w:r w:rsidRPr="00183DBC">
        <w:rPr>
          <w:rFonts w:ascii="Times New Roman" w:hAnsi="Times New Roman"/>
          <w:sz w:val="26"/>
          <w:szCs w:val="26"/>
        </w:rPr>
        <w:t xml:space="preserve"> машиностроение</w:t>
      </w:r>
      <w:r w:rsidR="00455BA7">
        <w:rPr>
          <w:rFonts w:ascii="Times New Roman" w:hAnsi="Times New Roman"/>
          <w:sz w:val="26"/>
          <w:szCs w:val="26"/>
        </w:rPr>
        <w:t>, станкостроение</w:t>
      </w:r>
      <w:r w:rsidRPr="00183DBC">
        <w:rPr>
          <w:rFonts w:ascii="Times New Roman" w:hAnsi="Times New Roman"/>
          <w:sz w:val="26"/>
          <w:szCs w:val="26"/>
        </w:rPr>
        <w:t>, химическая</w:t>
      </w:r>
      <w:r w:rsidR="00455BA7">
        <w:rPr>
          <w:rFonts w:ascii="Times New Roman" w:hAnsi="Times New Roman"/>
          <w:sz w:val="26"/>
          <w:szCs w:val="26"/>
        </w:rPr>
        <w:t xml:space="preserve"> и фармацевтическая</w:t>
      </w:r>
      <w:r w:rsidRPr="00183DBC">
        <w:rPr>
          <w:rFonts w:ascii="Times New Roman" w:hAnsi="Times New Roman"/>
          <w:sz w:val="26"/>
          <w:szCs w:val="26"/>
        </w:rPr>
        <w:t xml:space="preserve"> промышленность, нефтепереработка, </w:t>
      </w:r>
      <w:r w:rsidR="00455BA7">
        <w:rPr>
          <w:rFonts w:ascii="Times New Roman" w:hAnsi="Times New Roman"/>
          <w:sz w:val="26"/>
          <w:szCs w:val="26"/>
        </w:rPr>
        <w:t xml:space="preserve">металлургия, </w:t>
      </w:r>
      <w:r w:rsidRPr="00183DBC">
        <w:rPr>
          <w:rFonts w:ascii="Times New Roman" w:hAnsi="Times New Roman"/>
          <w:sz w:val="26"/>
          <w:szCs w:val="26"/>
        </w:rPr>
        <w:t>электроника.</w:t>
      </w:r>
    </w:p>
    <w:p w:rsidR="0086028A" w:rsidRPr="00183DBC" w:rsidRDefault="0086028A" w:rsidP="0086028A">
      <w:pPr>
        <w:spacing w:after="0"/>
        <w:ind w:firstLine="709"/>
        <w:jc w:val="both"/>
        <w:rPr>
          <w:rFonts w:ascii="Times New Roman" w:hAnsi="Times New Roman"/>
          <w:sz w:val="26"/>
          <w:szCs w:val="26"/>
        </w:rPr>
      </w:pPr>
      <w:r w:rsidRPr="00183DBC">
        <w:rPr>
          <w:rFonts w:ascii="Times New Roman" w:hAnsi="Times New Roman"/>
          <w:sz w:val="26"/>
          <w:szCs w:val="26"/>
        </w:rPr>
        <w:t>С учетом основных тенденций в российско-белорусских торгово-экономических отношениях наиболее перспективными, высокотехнологичными товарами для поставки в Россию из Республики Беларусь являются: двигатели внутреннего сгорания, полимеры, полиуретаны, изделия из пластмасс, электронные, оптикоэлектронные и радиоэлектронные приборы, приборы связи, а также их компоненты, лазерные технологии. При условии модернизации материально-технической базы белорусских перерабатывающих предприятий, республика может остаться заметным поставщиком продовольственных товаров в Россию.</w:t>
      </w:r>
    </w:p>
    <w:p w:rsidR="0086028A" w:rsidRPr="007074E8" w:rsidRDefault="00304933" w:rsidP="0086028A">
      <w:pPr>
        <w:autoSpaceDE w:val="0"/>
        <w:autoSpaceDN w:val="0"/>
        <w:adjustRightInd w:val="0"/>
        <w:spacing w:after="0"/>
        <w:ind w:firstLine="709"/>
        <w:jc w:val="both"/>
        <w:rPr>
          <w:rFonts w:ascii="Times New Roman" w:hAnsi="Times New Roman"/>
          <w:b/>
          <w:bCs/>
          <w:i/>
          <w:sz w:val="26"/>
          <w:szCs w:val="26"/>
        </w:rPr>
      </w:pPr>
      <w:r>
        <w:rPr>
          <w:rFonts w:ascii="Times New Roman" w:hAnsi="Times New Roman"/>
          <w:b/>
          <w:bCs/>
          <w:i/>
          <w:sz w:val="26"/>
          <w:szCs w:val="26"/>
        </w:rPr>
        <w:t>6</w:t>
      </w:r>
      <w:r w:rsidR="0086028A" w:rsidRPr="007074E8">
        <w:rPr>
          <w:rFonts w:ascii="Times New Roman" w:hAnsi="Times New Roman"/>
          <w:b/>
          <w:bCs/>
          <w:i/>
          <w:sz w:val="26"/>
          <w:szCs w:val="26"/>
        </w:rPr>
        <w:t>.1 Перспективные направления расширения российского экспорта</w:t>
      </w:r>
    </w:p>
    <w:p w:rsidR="008E5E46" w:rsidRPr="00A31FFF" w:rsidRDefault="008E5E46" w:rsidP="00183DBC">
      <w:pPr>
        <w:pStyle w:val="af0"/>
        <w:spacing w:line="276" w:lineRule="auto"/>
        <w:ind w:firstLine="709"/>
        <w:jc w:val="both"/>
        <w:rPr>
          <w:rFonts w:ascii="Times New Roman" w:hAnsi="Times New Roman"/>
          <w:sz w:val="26"/>
          <w:szCs w:val="26"/>
          <w:lang w:val="ru-RU"/>
        </w:rPr>
      </w:pPr>
      <w:r w:rsidRPr="00482BB2">
        <w:rPr>
          <w:rFonts w:ascii="Times New Roman" w:hAnsi="Times New Roman"/>
          <w:sz w:val="26"/>
          <w:szCs w:val="26"/>
        </w:rPr>
        <w:t>Учитывая невысокую долю России в импорте отдельных товаров при общем наращивании их потребления в структуре экономики РБ, а также исходя из технологических возмо</w:t>
      </w:r>
      <w:r w:rsidR="00956651">
        <w:rPr>
          <w:rFonts w:ascii="Times New Roman" w:hAnsi="Times New Roman"/>
          <w:sz w:val="26"/>
          <w:szCs w:val="26"/>
        </w:rPr>
        <w:t>жностей российских экспортеров</w:t>
      </w:r>
      <w:r w:rsidRPr="00482BB2">
        <w:rPr>
          <w:rFonts w:ascii="Times New Roman" w:hAnsi="Times New Roman"/>
          <w:sz w:val="26"/>
          <w:szCs w:val="26"/>
        </w:rPr>
        <w:t>, увеличение российского экспорта возможно за счет наращивания объемов поставок на белорусский рынок фармацевтической продукции, оборудования для предприятий машиностроения, энергет</w:t>
      </w:r>
      <w:r w:rsidR="00A31FFF">
        <w:rPr>
          <w:rFonts w:ascii="Times New Roman" w:hAnsi="Times New Roman"/>
          <w:sz w:val="26"/>
          <w:szCs w:val="26"/>
        </w:rPr>
        <w:t>ики, нефтехимического комплекса</w:t>
      </w:r>
      <w:r w:rsidRPr="00482BB2">
        <w:rPr>
          <w:rFonts w:ascii="Times New Roman" w:hAnsi="Times New Roman"/>
          <w:sz w:val="26"/>
          <w:szCs w:val="26"/>
        </w:rPr>
        <w:t xml:space="preserve"> </w:t>
      </w:r>
      <w:r w:rsidR="00A31FFF">
        <w:rPr>
          <w:rFonts w:ascii="Times New Roman" w:hAnsi="Times New Roman"/>
          <w:sz w:val="26"/>
          <w:szCs w:val="26"/>
          <w:lang w:val="ru-RU"/>
        </w:rPr>
        <w:t>(</w:t>
      </w:r>
      <w:r w:rsidRPr="00482BB2">
        <w:rPr>
          <w:rFonts w:ascii="Times New Roman" w:hAnsi="Times New Roman"/>
          <w:sz w:val="26"/>
          <w:szCs w:val="26"/>
        </w:rPr>
        <w:t>в частности: паровых котлов, турбин, двигателей и силовых установок, насосов как воздушных, так и вакуумных</w:t>
      </w:r>
      <w:r w:rsidR="00A31FFF">
        <w:rPr>
          <w:rFonts w:ascii="Times New Roman" w:hAnsi="Times New Roman"/>
          <w:sz w:val="26"/>
          <w:szCs w:val="26"/>
          <w:lang w:val="ru-RU"/>
        </w:rPr>
        <w:t>)</w:t>
      </w:r>
      <w:r w:rsidRPr="00482BB2">
        <w:rPr>
          <w:rFonts w:ascii="Times New Roman" w:hAnsi="Times New Roman"/>
          <w:sz w:val="26"/>
          <w:szCs w:val="26"/>
        </w:rPr>
        <w:t xml:space="preserve">, аппаратуры для управления электрическим током, электрических трансформаторов, радиоэлектронных измерителей, систем управления, источников бесперебойного питания. Также перспективны поставки оборудования для предприятий здравоохранения (медицинской рентгеновской </w:t>
      </w:r>
      <w:r w:rsidRPr="00482BB2">
        <w:rPr>
          <w:rFonts w:ascii="Times New Roman" w:hAnsi="Times New Roman"/>
          <w:sz w:val="26"/>
          <w:szCs w:val="26"/>
        </w:rPr>
        <w:lastRenderedPageBreak/>
        <w:t>аппаратуры), товаров химической промышленности (органических химических соединений, полимеров, акриловых, пластмассовой тары и пр.)</w:t>
      </w:r>
      <w:r w:rsidR="00A31FFF">
        <w:rPr>
          <w:rFonts w:ascii="Times New Roman" w:hAnsi="Times New Roman"/>
          <w:sz w:val="26"/>
          <w:szCs w:val="26"/>
          <w:lang w:val="ru-RU"/>
        </w:rPr>
        <w:t>.</w:t>
      </w:r>
    </w:p>
    <w:p w:rsidR="008E5E46" w:rsidRPr="00482BB2" w:rsidRDefault="008E5E46" w:rsidP="00183DBC">
      <w:pPr>
        <w:pStyle w:val="af0"/>
        <w:spacing w:line="276" w:lineRule="auto"/>
        <w:ind w:firstLine="709"/>
        <w:jc w:val="both"/>
        <w:rPr>
          <w:rFonts w:ascii="Times New Roman" w:hAnsi="Times New Roman"/>
          <w:sz w:val="26"/>
          <w:szCs w:val="26"/>
        </w:rPr>
      </w:pPr>
      <w:r w:rsidRPr="00482BB2">
        <w:rPr>
          <w:rFonts w:ascii="Times New Roman" w:hAnsi="Times New Roman"/>
          <w:sz w:val="26"/>
          <w:szCs w:val="26"/>
        </w:rPr>
        <w:t>С учетом прогнозных показателей торгово-экономического развития Республики Беларусь и основных тенденций в российско-белорусских торгово-экономических отношениях наиболее перспективными высокотехнологичными товарами для поставки в Россию являются сельскохозяйственная техника всего спектра назначения, транспортные средства (прежде всего - автобусы и железнодорожный транспорт), электронные, оптикоэлектронные и радиоэлектронные приборы, а также их компоненты,  строительные материалы, лазерные технологии, программное обеспечение. При условии модернизации материально-технической базы белорусских перерабатывающих предприятий республика может остаться заметным поставщиком продовольственных товаров в Россию.</w:t>
      </w:r>
    </w:p>
    <w:p w:rsidR="005B64E0" w:rsidRPr="00511E90" w:rsidRDefault="00304933" w:rsidP="00DB3A20">
      <w:pPr>
        <w:pStyle w:val="af0"/>
        <w:spacing w:line="276" w:lineRule="auto"/>
        <w:ind w:firstLine="709"/>
        <w:rPr>
          <w:rFonts w:ascii="Times New Roman" w:hAnsi="Times New Roman"/>
          <w:b/>
          <w:i/>
          <w:sz w:val="26"/>
          <w:szCs w:val="26"/>
          <w:lang w:val="ru-RU"/>
        </w:rPr>
      </w:pPr>
      <w:r>
        <w:rPr>
          <w:rFonts w:ascii="Times New Roman" w:hAnsi="Times New Roman"/>
          <w:b/>
          <w:i/>
          <w:sz w:val="26"/>
          <w:szCs w:val="26"/>
          <w:lang w:val="ru-RU"/>
        </w:rPr>
        <w:t>6</w:t>
      </w:r>
      <w:r w:rsidR="005B64E0" w:rsidRPr="00511E90">
        <w:rPr>
          <w:rFonts w:ascii="Times New Roman" w:hAnsi="Times New Roman"/>
          <w:b/>
          <w:i/>
          <w:sz w:val="26"/>
          <w:szCs w:val="26"/>
        </w:rPr>
        <w:t>.2 Действующие торговые ограничения</w:t>
      </w:r>
    </w:p>
    <w:p w:rsidR="00956651" w:rsidRDefault="00296657" w:rsidP="00296657">
      <w:pPr>
        <w:pStyle w:val="af0"/>
        <w:spacing w:line="276" w:lineRule="auto"/>
        <w:ind w:firstLine="709"/>
        <w:jc w:val="both"/>
        <w:rPr>
          <w:rFonts w:ascii="Times New Roman" w:hAnsi="Times New Roman"/>
          <w:sz w:val="26"/>
          <w:szCs w:val="26"/>
        </w:rPr>
      </w:pPr>
      <w:r w:rsidRPr="00183DBC">
        <w:rPr>
          <w:rFonts w:ascii="Times New Roman" w:hAnsi="Times New Roman"/>
          <w:sz w:val="26"/>
          <w:szCs w:val="26"/>
        </w:rPr>
        <w:t xml:space="preserve">Нормативно-правовая база ЕАЭС не предполагает наличие каких-либо законодательно установленных торговых ограничений на территории Республики Беларусь для субъектов хозяйствования из государств-членов ЕАЭС. </w:t>
      </w:r>
      <w:r w:rsidRPr="00183DBC">
        <w:rPr>
          <w:rFonts w:ascii="Times New Roman" w:hAnsi="Times New Roman"/>
          <w:sz w:val="26"/>
          <w:szCs w:val="26"/>
        </w:rPr>
        <w:br/>
        <w:t>Однако, в республике до настоящего времени сохранились отдельные административные ограничения, вводимые, как правило, внутриведомственными актами, указаниями и распоряжениями.</w:t>
      </w:r>
      <w:r w:rsidR="00506C86">
        <w:rPr>
          <w:rFonts w:ascii="Times New Roman" w:hAnsi="Times New Roman"/>
          <w:sz w:val="26"/>
          <w:szCs w:val="26"/>
          <w:lang w:val="ru-RU"/>
        </w:rPr>
        <w:t xml:space="preserve"> </w:t>
      </w:r>
      <w:r w:rsidRPr="00183DBC">
        <w:rPr>
          <w:rFonts w:ascii="Times New Roman" w:hAnsi="Times New Roman"/>
          <w:sz w:val="26"/>
          <w:szCs w:val="26"/>
        </w:rPr>
        <w:t xml:space="preserve">По информации, содержащейся на официальном портале ВЭД </w:t>
      </w:r>
      <w:r w:rsidRPr="00296657">
        <w:rPr>
          <w:rFonts w:ascii="Times New Roman" w:hAnsi="Times New Roman"/>
          <w:sz w:val="26"/>
          <w:szCs w:val="26"/>
        </w:rPr>
        <w:t>(</w:t>
      </w:r>
      <w:hyperlink r:id="rId34" w:history="1">
        <w:r w:rsidRPr="00296657">
          <w:rPr>
            <w:rStyle w:val="ab"/>
            <w:rFonts w:ascii="Times New Roman" w:hAnsi="Times New Roman"/>
            <w:color w:val="auto"/>
            <w:sz w:val="26"/>
            <w:szCs w:val="26"/>
          </w:rPr>
          <w:t>http://www.ved.gov.ru/rus_export/torg_exp/</w:t>
        </w:r>
      </w:hyperlink>
      <w:r w:rsidR="00A31FFF">
        <w:rPr>
          <w:rStyle w:val="ab"/>
          <w:rFonts w:ascii="Times New Roman" w:hAnsi="Times New Roman"/>
          <w:color w:val="auto"/>
          <w:sz w:val="26"/>
          <w:szCs w:val="26"/>
          <w:lang w:val="ru-RU"/>
        </w:rPr>
        <w:t>)</w:t>
      </w:r>
      <w:r>
        <w:rPr>
          <w:rFonts w:ascii="Times New Roman" w:hAnsi="Times New Roman"/>
          <w:sz w:val="26"/>
          <w:szCs w:val="26"/>
        </w:rPr>
        <w:t xml:space="preserve">, </w:t>
      </w:r>
      <w:r w:rsidRPr="00183DBC">
        <w:rPr>
          <w:rFonts w:ascii="Times New Roman" w:hAnsi="Times New Roman"/>
          <w:sz w:val="26"/>
          <w:szCs w:val="26"/>
        </w:rPr>
        <w:t>приложение «Реестр ограничительных мер») к числу таких административных ограничений относятся следующие:</w:t>
      </w:r>
    </w:p>
    <w:p w:rsidR="00455BA7" w:rsidRDefault="00455BA7" w:rsidP="00296657">
      <w:pPr>
        <w:pStyle w:val="af0"/>
        <w:spacing w:line="276" w:lineRule="auto"/>
        <w:ind w:firstLine="709"/>
        <w:jc w:val="both"/>
        <w:rPr>
          <w:rFonts w:ascii="Times New Roman" w:hAnsi="Times New Roman"/>
          <w:sz w:val="26"/>
          <w:szCs w:val="26"/>
        </w:rPr>
      </w:pPr>
    </w:p>
    <w:tbl>
      <w:tblPr>
        <w:tblW w:w="9606" w:type="dxa"/>
        <w:tblLook w:val="0000" w:firstRow="0" w:lastRow="0" w:firstColumn="0" w:lastColumn="0" w:noHBand="0" w:noVBand="0"/>
      </w:tblPr>
      <w:tblGrid>
        <w:gridCol w:w="1769"/>
        <w:gridCol w:w="7837"/>
      </w:tblGrid>
      <w:tr w:rsidR="00296657" w:rsidRPr="00A31FFF" w:rsidTr="00A26779">
        <w:trPr>
          <w:trHeight w:val="194"/>
        </w:trPr>
        <w:tc>
          <w:tcPr>
            <w:tcW w:w="9606" w:type="dxa"/>
            <w:gridSpan w:val="2"/>
            <w:tcBorders>
              <w:top w:val="single" w:sz="4" w:space="0" w:color="auto"/>
              <w:left w:val="single" w:sz="4" w:space="0" w:color="auto"/>
              <w:bottom w:val="single" w:sz="4" w:space="0" w:color="auto"/>
              <w:right w:val="single" w:sz="4" w:space="0" w:color="auto"/>
            </w:tcBorders>
            <w:vAlign w:val="center"/>
          </w:tcPr>
          <w:p w:rsidR="00296657" w:rsidRPr="00A31FFF" w:rsidRDefault="00956651" w:rsidP="00A26779">
            <w:pPr>
              <w:spacing w:after="0" w:line="240" w:lineRule="auto"/>
              <w:jc w:val="both"/>
              <w:rPr>
                <w:rFonts w:ascii="Times New Roman" w:hAnsi="Times New Roman"/>
                <w:b/>
                <w:sz w:val="24"/>
                <w:szCs w:val="24"/>
              </w:rPr>
            </w:pPr>
            <w:r w:rsidRPr="00A31FFF">
              <w:rPr>
                <w:rFonts w:ascii="Times New Roman" w:hAnsi="Times New Roman"/>
                <w:sz w:val="24"/>
                <w:szCs w:val="24"/>
              </w:rPr>
              <w:br w:type="page"/>
            </w:r>
            <w:r w:rsidR="00296657" w:rsidRPr="00A31FFF">
              <w:rPr>
                <w:rFonts w:ascii="Times New Roman" w:hAnsi="Times New Roman"/>
                <w:b/>
                <w:sz w:val="24"/>
                <w:szCs w:val="24"/>
              </w:rPr>
              <w:t>БЕЛОРУССИЯ</w:t>
            </w:r>
          </w:p>
        </w:tc>
      </w:tr>
      <w:tr w:rsidR="00296657" w:rsidRPr="00A31FFF" w:rsidTr="00A26779">
        <w:trPr>
          <w:trHeight w:val="172"/>
        </w:trPr>
        <w:tc>
          <w:tcPr>
            <w:tcW w:w="1769" w:type="dxa"/>
            <w:tcBorders>
              <w:top w:val="single" w:sz="4" w:space="0" w:color="auto"/>
              <w:left w:val="single" w:sz="4" w:space="0" w:color="auto"/>
              <w:bottom w:val="single" w:sz="4" w:space="0" w:color="auto"/>
              <w:right w:val="single" w:sz="4" w:space="0" w:color="auto"/>
            </w:tcBorders>
            <w:vAlign w:val="center"/>
          </w:tcPr>
          <w:p w:rsidR="00296657" w:rsidRPr="00A31FFF" w:rsidRDefault="00296657" w:rsidP="00A26779">
            <w:pPr>
              <w:spacing w:after="0" w:line="240" w:lineRule="auto"/>
              <w:rPr>
                <w:rFonts w:ascii="Times New Roman" w:hAnsi="Times New Roman"/>
                <w:b/>
                <w:sz w:val="24"/>
                <w:szCs w:val="24"/>
              </w:rPr>
            </w:pPr>
          </w:p>
        </w:tc>
        <w:tc>
          <w:tcPr>
            <w:tcW w:w="7837" w:type="dxa"/>
            <w:tcBorders>
              <w:top w:val="single" w:sz="4" w:space="0" w:color="auto"/>
              <w:left w:val="nil"/>
              <w:bottom w:val="single" w:sz="4" w:space="0" w:color="auto"/>
              <w:right w:val="single" w:sz="4" w:space="0" w:color="auto"/>
            </w:tcBorders>
            <w:vAlign w:val="center"/>
          </w:tcPr>
          <w:p w:rsidR="00296657" w:rsidRPr="00A31FFF" w:rsidRDefault="00296657" w:rsidP="00A26779">
            <w:pPr>
              <w:spacing w:after="0" w:line="240" w:lineRule="auto"/>
              <w:jc w:val="both"/>
              <w:rPr>
                <w:rFonts w:ascii="Times New Roman" w:hAnsi="Times New Roman"/>
                <w:b/>
                <w:sz w:val="24"/>
                <w:szCs w:val="24"/>
              </w:rPr>
            </w:pPr>
            <w:r w:rsidRPr="00A31FFF">
              <w:rPr>
                <w:rFonts w:ascii="Times New Roman" w:hAnsi="Times New Roman"/>
                <w:b/>
                <w:sz w:val="24"/>
                <w:szCs w:val="24"/>
              </w:rPr>
              <w:t>АДМИНИСТРАТИВНЫЕ МЕРЫ</w:t>
            </w:r>
          </w:p>
        </w:tc>
      </w:tr>
      <w:tr w:rsidR="00296657" w:rsidRPr="00A31FFF" w:rsidTr="00A26779">
        <w:trPr>
          <w:trHeight w:val="288"/>
        </w:trPr>
        <w:tc>
          <w:tcPr>
            <w:tcW w:w="1769" w:type="dxa"/>
            <w:tcBorders>
              <w:top w:val="single" w:sz="4" w:space="0" w:color="auto"/>
              <w:left w:val="single" w:sz="4" w:space="0" w:color="auto"/>
              <w:bottom w:val="single" w:sz="4" w:space="0" w:color="auto"/>
              <w:right w:val="single" w:sz="4" w:space="0" w:color="auto"/>
            </w:tcBorders>
            <w:vAlign w:val="center"/>
          </w:tcPr>
          <w:p w:rsidR="00296657" w:rsidRPr="00A31FFF" w:rsidRDefault="00296657" w:rsidP="00A26779">
            <w:pPr>
              <w:spacing w:after="0" w:line="240" w:lineRule="auto"/>
              <w:rPr>
                <w:rFonts w:ascii="Times New Roman" w:hAnsi="Times New Roman"/>
                <w:sz w:val="24"/>
                <w:szCs w:val="24"/>
              </w:rPr>
            </w:pPr>
            <w:r w:rsidRPr="00A31FFF">
              <w:rPr>
                <w:rFonts w:ascii="Times New Roman" w:hAnsi="Times New Roman"/>
                <w:i/>
                <w:sz w:val="24"/>
                <w:szCs w:val="24"/>
              </w:rPr>
              <w:t>Вид товара</w:t>
            </w:r>
          </w:p>
        </w:tc>
        <w:tc>
          <w:tcPr>
            <w:tcW w:w="7837" w:type="dxa"/>
            <w:tcBorders>
              <w:top w:val="single" w:sz="4" w:space="0" w:color="auto"/>
              <w:left w:val="nil"/>
              <w:bottom w:val="single" w:sz="4" w:space="0" w:color="auto"/>
              <w:right w:val="single" w:sz="4" w:space="0" w:color="auto"/>
            </w:tcBorders>
          </w:tcPr>
          <w:p w:rsidR="00296657" w:rsidRPr="00A31FFF" w:rsidRDefault="00296657" w:rsidP="00A26779">
            <w:pPr>
              <w:spacing w:after="0" w:line="240" w:lineRule="auto"/>
              <w:jc w:val="both"/>
              <w:rPr>
                <w:rFonts w:ascii="Times New Roman" w:hAnsi="Times New Roman"/>
                <w:sz w:val="24"/>
                <w:szCs w:val="24"/>
              </w:rPr>
            </w:pPr>
            <w:r w:rsidRPr="00A31FFF">
              <w:rPr>
                <w:rFonts w:ascii="Times New Roman" w:hAnsi="Times New Roman"/>
                <w:sz w:val="24"/>
                <w:szCs w:val="24"/>
              </w:rPr>
              <w:t>Сельхозтехника</w:t>
            </w:r>
          </w:p>
        </w:tc>
      </w:tr>
      <w:tr w:rsidR="00296657" w:rsidRPr="00A31FFF" w:rsidTr="00A26779">
        <w:trPr>
          <w:trHeight w:val="429"/>
        </w:trPr>
        <w:tc>
          <w:tcPr>
            <w:tcW w:w="1769" w:type="dxa"/>
            <w:tcBorders>
              <w:top w:val="single" w:sz="4" w:space="0" w:color="auto"/>
              <w:left w:val="single" w:sz="4" w:space="0" w:color="auto"/>
              <w:bottom w:val="single" w:sz="4" w:space="0" w:color="auto"/>
              <w:right w:val="single" w:sz="4" w:space="0" w:color="auto"/>
            </w:tcBorders>
            <w:vAlign w:val="center"/>
          </w:tcPr>
          <w:p w:rsidR="00296657" w:rsidRPr="00A31FFF" w:rsidRDefault="00296657" w:rsidP="00A26779">
            <w:pPr>
              <w:spacing w:after="0" w:line="240" w:lineRule="auto"/>
              <w:rPr>
                <w:rFonts w:ascii="Times New Roman" w:hAnsi="Times New Roman"/>
                <w:sz w:val="24"/>
                <w:szCs w:val="24"/>
              </w:rPr>
            </w:pPr>
          </w:p>
        </w:tc>
        <w:tc>
          <w:tcPr>
            <w:tcW w:w="7837" w:type="dxa"/>
            <w:tcBorders>
              <w:top w:val="single" w:sz="4" w:space="0" w:color="auto"/>
              <w:left w:val="nil"/>
              <w:bottom w:val="single" w:sz="4" w:space="0" w:color="auto"/>
              <w:right w:val="single" w:sz="4" w:space="0" w:color="auto"/>
            </w:tcBorders>
          </w:tcPr>
          <w:p w:rsidR="00296657" w:rsidRPr="00A31FFF" w:rsidRDefault="00296657" w:rsidP="00A26779">
            <w:pPr>
              <w:spacing w:after="0" w:line="240" w:lineRule="auto"/>
              <w:jc w:val="both"/>
              <w:rPr>
                <w:rFonts w:ascii="Times New Roman" w:hAnsi="Times New Roman"/>
                <w:sz w:val="24"/>
                <w:szCs w:val="24"/>
              </w:rPr>
            </w:pPr>
            <w:r w:rsidRPr="00A31FFF">
              <w:rPr>
                <w:rFonts w:ascii="Times New Roman" w:hAnsi="Times New Roman"/>
                <w:sz w:val="24"/>
                <w:szCs w:val="24"/>
              </w:rPr>
              <w:t xml:space="preserve">Ограничение доступа российских производителей сельскохозяйственной техники при участии в закупках по договорам лизинга через </w:t>
            </w:r>
            <w:r w:rsidR="00455BA7">
              <w:rPr>
                <w:rFonts w:ascii="Times New Roman" w:hAnsi="Times New Roman"/>
                <w:sz w:val="24"/>
                <w:szCs w:val="24"/>
              </w:rPr>
              <w:br/>
            </w:r>
            <w:r w:rsidRPr="00A31FFF">
              <w:rPr>
                <w:rFonts w:ascii="Times New Roman" w:hAnsi="Times New Roman"/>
                <w:sz w:val="24"/>
                <w:szCs w:val="24"/>
              </w:rPr>
              <w:t>ОАО «Промагролизинг».</w:t>
            </w:r>
          </w:p>
          <w:p w:rsidR="00296657" w:rsidRPr="00A31FFF" w:rsidRDefault="00296657" w:rsidP="00A26779">
            <w:pPr>
              <w:spacing w:after="0" w:line="240" w:lineRule="auto"/>
              <w:jc w:val="both"/>
              <w:rPr>
                <w:rFonts w:ascii="Times New Roman" w:hAnsi="Times New Roman"/>
                <w:sz w:val="24"/>
                <w:szCs w:val="24"/>
              </w:rPr>
            </w:pPr>
            <w:r w:rsidRPr="00A31FFF">
              <w:rPr>
                <w:rFonts w:ascii="Times New Roman" w:hAnsi="Times New Roman"/>
                <w:sz w:val="24"/>
                <w:szCs w:val="24"/>
              </w:rPr>
              <w:t>В 2015 году в Республике Беларусь вступил в силу Указ Президента Республики Беларусь от № 146 «О финансировании в 2015 году закупки современной техники и оборудования». Согласно Указу Президента Республики Беларусь от 1 февраля 2017 г. № 33 «Об изменении Указа Президента Республики Беларусь» действие программы было пролонгировано на 2017 год.</w:t>
            </w:r>
          </w:p>
          <w:p w:rsidR="00296657" w:rsidRPr="00A31FFF" w:rsidRDefault="00296657" w:rsidP="00A26779">
            <w:pPr>
              <w:spacing w:after="0" w:line="240" w:lineRule="auto"/>
              <w:jc w:val="both"/>
              <w:rPr>
                <w:rFonts w:ascii="Times New Roman" w:hAnsi="Times New Roman"/>
                <w:b/>
                <w:sz w:val="24"/>
                <w:szCs w:val="24"/>
              </w:rPr>
            </w:pPr>
            <w:r w:rsidRPr="00A31FFF">
              <w:rPr>
                <w:rFonts w:ascii="Times New Roman" w:hAnsi="Times New Roman"/>
                <w:sz w:val="24"/>
                <w:szCs w:val="24"/>
              </w:rPr>
              <w:t>Указом Президента Республики Беларусь от 11.01.2018 № 13 «Об изменении Указа Президента Республики Беларусь» действие данной программы пролонгировано на бессрочный период</w:t>
            </w:r>
            <w:r w:rsidR="00956651" w:rsidRPr="00A31FFF">
              <w:rPr>
                <w:rFonts w:ascii="Times New Roman" w:hAnsi="Times New Roman"/>
                <w:sz w:val="24"/>
                <w:szCs w:val="24"/>
              </w:rPr>
              <w:t>.</w:t>
            </w:r>
          </w:p>
        </w:tc>
      </w:tr>
      <w:tr w:rsidR="00296657" w:rsidRPr="00A31FFF" w:rsidTr="00A26779">
        <w:trPr>
          <w:trHeight w:val="356"/>
        </w:trPr>
        <w:tc>
          <w:tcPr>
            <w:tcW w:w="1769" w:type="dxa"/>
            <w:tcBorders>
              <w:top w:val="single" w:sz="4" w:space="0" w:color="auto"/>
              <w:left w:val="single" w:sz="4" w:space="0" w:color="auto"/>
              <w:bottom w:val="single" w:sz="4" w:space="0" w:color="auto"/>
              <w:right w:val="single" w:sz="4" w:space="0" w:color="auto"/>
            </w:tcBorders>
            <w:vAlign w:val="center"/>
          </w:tcPr>
          <w:p w:rsidR="00296657" w:rsidRPr="00A31FFF" w:rsidRDefault="00296657" w:rsidP="00A26779">
            <w:pPr>
              <w:spacing w:after="0" w:line="240" w:lineRule="auto"/>
              <w:rPr>
                <w:rFonts w:ascii="Times New Roman" w:hAnsi="Times New Roman"/>
                <w:sz w:val="24"/>
                <w:szCs w:val="24"/>
              </w:rPr>
            </w:pPr>
            <w:r w:rsidRPr="00A31FFF">
              <w:rPr>
                <w:rFonts w:ascii="Times New Roman" w:hAnsi="Times New Roman"/>
                <w:i/>
                <w:sz w:val="24"/>
                <w:szCs w:val="24"/>
              </w:rPr>
              <w:lastRenderedPageBreak/>
              <w:t>Вид товара</w:t>
            </w:r>
          </w:p>
        </w:tc>
        <w:tc>
          <w:tcPr>
            <w:tcW w:w="7837" w:type="dxa"/>
            <w:tcBorders>
              <w:top w:val="single" w:sz="4" w:space="0" w:color="auto"/>
              <w:left w:val="nil"/>
              <w:bottom w:val="single" w:sz="4" w:space="0" w:color="auto"/>
              <w:right w:val="single" w:sz="4" w:space="0" w:color="auto"/>
            </w:tcBorders>
            <w:vAlign w:val="center"/>
          </w:tcPr>
          <w:p w:rsidR="00296657" w:rsidRPr="00A31FFF" w:rsidRDefault="00296657" w:rsidP="00A26779">
            <w:pPr>
              <w:spacing w:after="0" w:line="240" w:lineRule="auto"/>
              <w:jc w:val="both"/>
              <w:rPr>
                <w:rFonts w:ascii="Times New Roman" w:hAnsi="Times New Roman"/>
                <w:sz w:val="24"/>
                <w:szCs w:val="24"/>
              </w:rPr>
            </w:pPr>
            <w:r w:rsidRPr="00A31FFF">
              <w:rPr>
                <w:rFonts w:ascii="Times New Roman" w:hAnsi="Times New Roman"/>
                <w:sz w:val="24"/>
                <w:szCs w:val="24"/>
              </w:rPr>
              <w:t>Табак и табачные изделия (код ТН ВЭД ЕАЭС 2402).</w:t>
            </w:r>
          </w:p>
        </w:tc>
      </w:tr>
      <w:tr w:rsidR="00296657" w:rsidRPr="00A31FFF" w:rsidTr="00A26779">
        <w:trPr>
          <w:trHeight w:val="553"/>
        </w:trPr>
        <w:tc>
          <w:tcPr>
            <w:tcW w:w="1769" w:type="dxa"/>
            <w:tcBorders>
              <w:top w:val="single" w:sz="4" w:space="0" w:color="auto"/>
              <w:left w:val="single" w:sz="4" w:space="0" w:color="auto"/>
              <w:bottom w:val="single" w:sz="4" w:space="0" w:color="auto"/>
              <w:right w:val="single" w:sz="4" w:space="0" w:color="auto"/>
            </w:tcBorders>
            <w:vAlign w:val="center"/>
          </w:tcPr>
          <w:p w:rsidR="00296657" w:rsidRPr="00A31FFF" w:rsidRDefault="00296657" w:rsidP="00A26779">
            <w:pPr>
              <w:spacing w:after="0" w:line="240" w:lineRule="auto"/>
              <w:rPr>
                <w:rFonts w:ascii="Times New Roman" w:hAnsi="Times New Roman"/>
                <w:sz w:val="24"/>
                <w:szCs w:val="24"/>
              </w:rPr>
            </w:pPr>
          </w:p>
        </w:tc>
        <w:tc>
          <w:tcPr>
            <w:tcW w:w="7837" w:type="dxa"/>
            <w:tcBorders>
              <w:top w:val="single" w:sz="4" w:space="0" w:color="auto"/>
              <w:left w:val="nil"/>
              <w:bottom w:val="single" w:sz="4" w:space="0" w:color="auto"/>
              <w:right w:val="single" w:sz="4" w:space="0" w:color="auto"/>
            </w:tcBorders>
            <w:vAlign w:val="center"/>
          </w:tcPr>
          <w:p w:rsidR="00296657" w:rsidRPr="00A31FFF" w:rsidRDefault="00296657" w:rsidP="00A26779">
            <w:pPr>
              <w:spacing w:after="0" w:line="240" w:lineRule="auto"/>
              <w:jc w:val="both"/>
              <w:rPr>
                <w:rFonts w:ascii="Times New Roman" w:hAnsi="Times New Roman"/>
                <w:b/>
                <w:sz w:val="24"/>
                <w:szCs w:val="24"/>
              </w:rPr>
            </w:pPr>
            <w:r w:rsidRPr="00A31FFF">
              <w:rPr>
                <w:rFonts w:ascii="Times New Roman" w:hAnsi="Times New Roman"/>
                <w:sz w:val="24"/>
                <w:szCs w:val="24"/>
              </w:rPr>
              <w:t>Ввоз в республику табака и табачных изделий исключительно через специмпортеров, определенных Президентом Республики Беларусь              (код ТН ВЭД ЕАЭС 2402). Декрет Президента Республики Беларусь                от 18 октября 2007 г. № 4.</w:t>
            </w:r>
          </w:p>
        </w:tc>
      </w:tr>
      <w:tr w:rsidR="00296657" w:rsidRPr="00A31FFF" w:rsidTr="00A26779">
        <w:trPr>
          <w:trHeight w:val="349"/>
        </w:trPr>
        <w:tc>
          <w:tcPr>
            <w:tcW w:w="1769" w:type="dxa"/>
            <w:tcBorders>
              <w:top w:val="single" w:sz="4" w:space="0" w:color="auto"/>
              <w:left w:val="single" w:sz="4" w:space="0" w:color="auto"/>
              <w:bottom w:val="single" w:sz="4" w:space="0" w:color="auto"/>
              <w:right w:val="single" w:sz="4" w:space="0" w:color="auto"/>
            </w:tcBorders>
            <w:vAlign w:val="center"/>
          </w:tcPr>
          <w:p w:rsidR="00296657" w:rsidRPr="00A31FFF" w:rsidRDefault="00296657" w:rsidP="00A26779">
            <w:pPr>
              <w:spacing w:after="0" w:line="240" w:lineRule="auto"/>
              <w:rPr>
                <w:rFonts w:ascii="Times New Roman" w:hAnsi="Times New Roman"/>
                <w:sz w:val="24"/>
                <w:szCs w:val="24"/>
              </w:rPr>
            </w:pPr>
            <w:r w:rsidRPr="00A31FFF">
              <w:rPr>
                <w:rFonts w:ascii="Times New Roman" w:hAnsi="Times New Roman"/>
                <w:i/>
                <w:sz w:val="24"/>
                <w:szCs w:val="24"/>
              </w:rPr>
              <w:t>Вид товара</w:t>
            </w:r>
          </w:p>
        </w:tc>
        <w:tc>
          <w:tcPr>
            <w:tcW w:w="7837" w:type="dxa"/>
            <w:tcBorders>
              <w:top w:val="single" w:sz="4" w:space="0" w:color="auto"/>
              <w:left w:val="nil"/>
              <w:bottom w:val="single" w:sz="4" w:space="0" w:color="auto"/>
              <w:right w:val="single" w:sz="4" w:space="0" w:color="auto"/>
            </w:tcBorders>
            <w:vAlign w:val="center"/>
          </w:tcPr>
          <w:p w:rsidR="00296657" w:rsidRPr="00A31FFF" w:rsidRDefault="00296657" w:rsidP="00A26779">
            <w:pPr>
              <w:spacing w:after="0" w:line="240" w:lineRule="auto"/>
              <w:jc w:val="both"/>
              <w:rPr>
                <w:rFonts w:ascii="Times New Roman" w:hAnsi="Times New Roman"/>
                <w:sz w:val="24"/>
                <w:szCs w:val="24"/>
              </w:rPr>
            </w:pPr>
            <w:r w:rsidRPr="00A31FFF">
              <w:rPr>
                <w:rFonts w:ascii="Times New Roman" w:hAnsi="Times New Roman"/>
                <w:sz w:val="24"/>
                <w:szCs w:val="24"/>
              </w:rPr>
              <w:t>Алкогольная продукция (код ТН ВЭД ЕАЭС 2204)</w:t>
            </w:r>
          </w:p>
        </w:tc>
      </w:tr>
      <w:tr w:rsidR="00296657" w:rsidRPr="00A31FFF" w:rsidTr="00A26779">
        <w:trPr>
          <w:trHeight w:val="601"/>
        </w:trPr>
        <w:tc>
          <w:tcPr>
            <w:tcW w:w="1769" w:type="dxa"/>
            <w:tcBorders>
              <w:top w:val="single" w:sz="4" w:space="0" w:color="auto"/>
              <w:left w:val="single" w:sz="4" w:space="0" w:color="auto"/>
              <w:bottom w:val="single" w:sz="4" w:space="0" w:color="auto"/>
              <w:right w:val="single" w:sz="4" w:space="0" w:color="auto"/>
            </w:tcBorders>
            <w:vAlign w:val="center"/>
          </w:tcPr>
          <w:p w:rsidR="00296657" w:rsidRPr="00A31FFF" w:rsidRDefault="00296657" w:rsidP="00A26779">
            <w:pPr>
              <w:spacing w:after="0" w:line="240" w:lineRule="auto"/>
              <w:rPr>
                <w:rFonts w:ascii="Times New Roman" w:hAnsi="Times New Roman"/>
                <w:sz w:val="24"/>
                <w:szCs w:val="24"/>
              </w:rPr>
            </w:pPr>
          </w:p>
        </w:tc>
        <w:tc>
          <w:tcPr>
            <w:tcW w:w="7837" w:type="dxa"/>
            <w:tcBorders>
              <w:top w:val="single" w:sz="4" w:space="0" w:color="auto"/>
              <w:left w:val="nil"/>
              <w:bottom w:val="single" w:sz="4" w:space="0" w:color="auto"/>
              <w:right w:val="single" w:sz="4" w:space="0" w:color="auto"/>
            </w:tcBorders>
            <w:vAlign w:val="center"/>
          </w:tcPr>
          <w:p w:rsidR="00296657" w:rsidRPr="00A31FFF" w:rsidRDefault="00296657" w:rsidP="00A26779">
            <w:pPr>
              <w:spacing w:after="0" w:line="240" w:lineRule="auto"/>
              <w:jc w:val="both"/>
              <w:rPr>
                <w:rFonts w:ascii="Times New Roman" w:hAnsi="Times New Roman"/>
                <w:sz w:val="24"/>
                <w:szCs w:val="24"/>
              </w:rPr>
            </w:pPr>
            <w:r w:rsidRPr="00A31FFF">
              <w:rPr>
                <w:rFonts w:ascii="Times New Roman" w:hAnsi="Times New Roman"/>
                <w:sz w:val="24"/>
                <w:szCs w:val="24"/>
              </w:rPr>
              <w:t xml:space="preserve">Ввоз в республику алкогольной продукции </w:t>
            </w:r>
            <w:r w:rsidR="00D3026A" w:rsidRPr="00A31FFF">
              <w:rPr>
                <w:rFonts w:ascii="Times New Roman" w:hAnsi="Times New Roman"/>
                <w:sz w:val="24"/>
                <w:szCs w:val="24"/>
              </w:rPr>
              <w:br/>
              <w:t xml:space="preserve">(код ТН ВЭД ЕАЭС 2204) </w:t>
            </w:r>
            <w:r w:rsidRPr="00A31FFF">
              <w:rPr>
                <w:rFonts w:ascii="Times New Roman" w:hAnsi="Times New Roman"/>
                <w:sz w:val="24"/>
                <w:szCs w:val="24"/>
              </w:rPr>
              <w:t>исключительно через специмпортеров, определенных Декрет</w:t>
            </w:r>
            <w:r w:rsidR="00D3026A" w:rsidRPr="00A31FFF">
              <w:rPr>
                <w:rFonts w:ascii="Times New Roman" w:hAnsi="Times New Roman"/>
                <w:sz w:val="24"/>
                <w:szCs w:val="24"/>
              </w:rPr>
              <w:t>ом</w:t>
            </w:r>
            <w:r w:rsidRPr="00A31FFF">
              <w:rPr>
                <w:rFonts w:ascii="Times New Roman" w:hAnsi="Times New Roman"/>
                <w:sz w:val="24"/>
                <w:szCs w:val="24"/>
              </w:rPr>
              <w:t xml:space="preserve"> Президента Республики Беларусь </w:t>
            </w:r>
            <w:r w:rsidR="00D3026A" w:rsidRPr="00A31FFF">
              <w:rPr>
                <w:rFonts w:ascii="Times New Roman" w:hAnsi="Times New Roman"/>
                <w:sz w:val="24"/>
                <w:szCs w:val="24"/>
              </w:rPr>
              <w:br/>
            </w:r>
            <w:r w:rsidRPr="00A31FFF">
              <w:rPr>
                <w:rFonts w:ascii="Times New Roman" w:hAnsi="Times New Roman"/>
                <w:sz w:val="24"/>
                <w:szCs w:val="24"/>
              </w:rPr>
              <w:t>от 29 февраля 2008 г. № 3.</w:t>
            </w:r>
          </w:p>
          <w:p w:rsidR="00296657" w:rsidRPr="00A31FFF" w:rsidRDefault="00296657" w:rsidP="00A26779">
            <w:pPr>
              <w:spacing w:after="0" w:line="240" w:lineRule="auto"/>
              <w:jc w:val="both"/>
              <w:rPr>
                <w:rFonts w:ascii="Times New Roman" w:hAnsi="Times New Roman"/>
                <w:sz w:val="24"/>
                <w:szCs w:val="24"/>
              </w:rPr>
            </w:pPr>
            <w:r w:rsidRPr="00A31FFF">
              <w:rPr>
                <w:rFonts w:ascii="Times New Roman" w:hAnsi="Times New Roman"/>
                <w:sz w:val="24"/>
                <w:szCs w:val="24"/>
              </w:rPr>
              <w:t xml:space="preserve">Перечень юридических лиц, обеспечивающих реализацию исключительного права Республики Беларусь на осуществление импорта алкогольной продукции (специмпортеры) ежегодно формируется по итогам открытого конкурса, организуемого и проводимого постоянно действующей межведомственной комиссией. </w:t>
            </w:r>
          </w:p>
          <w:p w:rsidR="00296657" w:rsidRPr="00A31FFF" w:rsidRDefault="00296657" w:rsidP="00D3026A">
            <w:pPr>
              <w:spacing w:after="0" w:line="240" w:lineRule="auto"/>
              <w:jc w:val="both"/>
              <w:rPr>
                <w:rFonts w:ascii="Times New Roman" w:hAnsi="Times New Roman"/>
                <w:b/>
                <w:sz w:val="24"/>
                <w:szCs w:val="24"/>
              </w:rPr>
            </w:pPr>
            <w:r w:rsidRPr="00A31FFF">
              <w:rPr>
                <w:rFonts w:ascii="Times New Roman" w:hAnsi="Times New Roman"/>
                <w:sz w:val="24"/>
                <w:szCs w:val="24"/>
              </w:rPr>
              <w:t xml:space="preserve">Также в РБ ежегодно формируется перечень алкогольных напитков, на которые не распространяется исключительное право государства на импорт. На 2019 год такой перечень установлен постановлением Министерства антимонопольного регулирования и торговли </w:t>
            </w:r>
            <w:r w:rsidR="00D3026A" w:rsidRPr="00A31FFF">
              <w:rPr>
                <w:rFonts w:ascii="Times New Roman" w:hAnsi="Times New Roman"/>
                <w:sz w:val="24"/>
                <w:szCs w:val="24"/>
              </w:rPr>
              <w:br/>
            </w:r>
            <w:r w:rsidRPr="00A31FFF">
              <w:rPr>
                <w:rFonts w:ascii="Times New Roman" w:hAnsi="Times New Roman"/>
                <w:sz w:val="24"/>
                <w:szCs w:val="24"/>
              </w:rPr>
              <w:t>от 26 декабря 2018 года № 88.</w:t>
            </w:r>
          </w:p>
        </w:tc>
      </w:tr>
      <w:tr w:rsidR="00296657" w:rsidRPr="00A31FFF" w:rsidTr="00A26779">
        <w:trPr>
          <w:trHeight w:val="416"/>
        </w:trPr>
        <w:tc>
          <w:tcPr>
            <w:tcW w:w="1769" w:type="dxa"/>
            <w:tcBorders>
              <w:top w:val="single" w:sz="4" w:space="0" w:color="auto"/>
              <w:left w:val="single" w:sz="4" w:space="0" w:color="auto"/>
              <w:bottom w:val="single" w:sz="4" w:space="0" w:color="auto"/>
              <w:right w:val="single" w:sz="4" w:space="0" w:color="auto"/>
            </w:tcBorders>
            <w:vAlign w:val="center"/>
          </w:tcPr>
          <w:p w:rsidR="00296657" w:rsidRPr="00A31FFF" w:rsidRDefault="00296657" w:rsidP="00A26779">
            <w:pPr>
              <w:spacing w:after="0" w:line="240" w:lineRule="auto"/>
              <w:rPr>
                <w:rFonts w:ascii="Times New Roman" w:hAnsi="Times New Roman"/>
                <w:sz w:val="24"/>
                <w:szCs w:val="24"/>
              </w:rPr>
            </w:pPr>
          </w:p>
        </w:tc>
        <w:tc>
          <w:tcPr>
            <w:tcW w:w="7837" w:type="dxa"/>
            <w:tcBorders>
              <w:top w:val="single" w:sz="4" w:space="0" w:color="auto"/>
              <w:left w:val="nil"/>
              <w:bottom w:val="single" w:sz="4" w:space="0" w:color="auto"/>
              <w:right w:val="single" w:sz="4" w:space="0" w:color="auto"/>
            </w:tcBorders>
            <w:vAlign w:val="center"/>
          </w:tcPr>
          <w:p w:rsidR="00D3026A" w:rsidRPr="00A31FFF" w:rsidRDefault="00296657" w:rsidP="00A26779">
            <w:pPr>
              <w:spacing w:after="0" w:line="240" w:lineRule="auto"/>
              <w:jc w:val="both"/>
              <w:rPr>
                <w:rFonts w:ascii="Times New Roman" w:hAnsi="Times New Roman"/>
                <w:sz w:val="24"/>
                <w:szCs w:val="24"/>
              </w:rPr>
            </w:pPr>
            <w:r w:rsidRPr="00A31FFF">
              <w:rPr>
                <w:rFonts w:ascii="Times New Roman" w:hAnsi="Times New Roman"/>
                <w:sz w:val="24"/>
                <w:szCs w:val="24"/>
              </w:rPr>
              <w:t>Обязательная маркировка контрольными знаками кофе, чая, мате, масла растительного, икры осетровых и ее заменителей, соков фруктовых и овощных, вод с добавлением вкусо-ароматических веществ, пива, слабоалкогольных напитков, масел моторных, моющих средств, антифризов, обуви, принтеров, вычислительных машин, мониторов, мобильных телефонов, материальных носителей, телевизоров, часов, жидкость для использования в электронных системах курения, разлитых в упаковку любой вместимости.</w:t>
            </w:r>
          </w:p>
          <w:p w:rsidR="00296657" w:rsidRPr="00A31FFF" w:rsidRDefault="00296657" w:rsidP="00A26779">
            <w:pPr>
              <w:spacing w:after="0" w:line="240" w:lineRule="auto"/>
              <w:jc w:val="both"/>
              <w:rPr>
                <w:rFonts w:ascii="Times New Roman" w:hAnsi="Times New Roman"/>
                <w:sz w:val="24"/>
                <w:szCs w:val="24"/>
              </w:rPr>
            </w:pPr>
            <w:r w:rsidRPr="00A31FFF">
              <w:rPr>
                <w:rFonts w:ascii="Times New Roman" w:hAnsi="Times New Roman"/>
                <w:sz w:val="24"/>
                <w:szCs w:val="24"/>
              </w:rPr>
              <w:t xml:space="preserve">Перечень товаров, подлежащих маркировке контрольными (идентификационными) знаками, утвержден постановлением Совета Министров Республики Беларусь от 29 июля 2011 г. № 1030 </w:t>
            </w:r>
            <w:r w:rsidRPr="00A31FFF">
              <w:rPr>
                <w:rFonts w:ascii="Times New Roman" w:hAnsi="Times New Roman"/>
                <w:sz w:val="24"/>
                <w:szCs w:val="24"/>
              </w:rPr>
              <w:br/>
              <w:t xml:space="preserve">«О некоторых мерах по реализации Указа Президента Республики Беларусь от 10 июня 2011 г. № 243». Стоимость контрольных (идентификационных) знаков установлена постановлением Министерства финансов Республики Беларусь от 25 июня 2007 г. </w:t>
            </w:r>
            <w:r w:rsidR="00D3026A" w:rsidRPr="00A31FFF">
              <w:rPr>
                <w:rFonts w:ascii="Times New Roman" w:hAnsi="Times New Roman"/>
                <w:sz w:val="24"/>
                <w:szCs w:val="24"/>
              </w:rPr>
              <w:br/>
            </w:r>
            <w:r w:rsidRPr="00A31FFF">
              <w:rPr>
                <w:rFonts w:ascii="Times New Roman" w:hAnsi="Times New Roman"/>
                <w:sz w:val="24"/>
                <w:szCs w:val="24"/>
              </w:rPr>
              <w:t>№ 98 «Об установлении стоимости контрольных (идентификационных) знаков и признании утратившими силу некоторых постановлений Министерства финансов Республики Беларусь».</w:t>
            </w:r>
          </w:p>
          <w:p w:rsidR="00296657" w:rsidRPr="00A31FFF" w:rsidRDefault="00296657" w:rsidP="00A26779">
            <w:pPr>
              <w:spacing w:after="0" w:line="240" w:lineRule="auto"/>
              <w:jc w:val="both"/>
              <w:rPr>
                <w:rFonts w:ascii="Times New Roman" w:hAnsi="Times New Roman"/>
                <w:sz w:val="24"/>
                <w:szCs w:val="24"/>
              </w:rPr>
            </w:pPr>
            <w:r w:rsidRPr="00A31FFF">
              <w:rPr>
                <w:rFonts w:ascii="Times New Roman" w:hAnsi="Times New Roman"/>
                <w:sz w:val="24"/>
                <w:szCs w:val="24"/>
              </w:rPr>
              <w:t>Порядок маркировки товаров, реализации, учета, хранения, уничтожения контрольных (идентификационных) знаков и контроля за их использованием, утвержден постановлением Министерства по налогам и сборам Республики Беларусь от 9 августа 2011 г. № 32 «О некоторых вопросах маркировки товаров контрольными (идентификационными) знаками».</w:t>
            </w:r>
          </w:p>
          <w:p w:rsidR="00296657" w:rsidRPr="00A31FFF" w:rsidRDefault="00296657" w:rsidP="00A26779">
            <w:pPr>
              <w:spacing w:after="0" w:line="240" w:lineRule="auto"/>
              <w:jc w:val="both"/>
              <w:rPr>
                <w:rFonts w:ascii="Times New Roman" w:hAnsi="Times New Roman"/>
                <w:sz w:val="24"/>
                <w:szCs w:val="24"/>
              </w:rPr>
            </w:pPr>
            <w:r w:rsidRPr="00A31FFF">
              <w:rPr>
                <w:rFonts w:ascii="Times New Roman" w:hAnsi="Times New Roman"/>
                <w:sz w:val="24"/>
                <w:szCs w:val="24"/>
              </w:rPr>
              <w:t>В перечень товаров, подлежащих маркировке с 16 июня 2017 г., включена жидкость для использования в электронных системах курения, разлитых в упаковку любой вместимости.</w:t>
            </w:r>
          </w:p>
          <w:p w:rsidR="00296657" w:rsidRPr="00A31FFF" w:rsidRDefault="00296657" w:rsidP="00A26779">
            <w:pPr>
              <w:spacing w:after="0" w:line="240" w:lineRule="auto"/>
              <w:jc w:val="both"/>
              <w:rPr>
                <w:rFonts w:ascii="Times New Roman" w:hAnsi="Times New Roman"/>
                <w:sz w:val="24"/>
                <w:szCs w:val="24"/>
              </w:rPr>
            </w:pPr>
            <w:r w:rsidRPr="00A31FFF">
              <w:rPr>
                <w:rFonts w:ascii="Times New Roman" w:hAnsi="Times New Roman"/>
                <w:sz w:val="24"/>
                <w:szCs w:val="24"/>
              </w:rPr>
              <w:t>Постановление Министерства по налогам и сборам Республики Беларусь от 2 мая 2017 г. № 7 «О внесении изменений и дополнений в постановление Министерства по налогам и сборам Республики Беларусь от 9 августа 2011 г. № 32».</w:t>
            </w:r>
          </w:p>
          <w:p w:rsidR="00296657" w:rsidRPr="00A31FFF" w:rsidRDefault="00296657" w:rsidP="00A26779">
            <w:pPr>
              <w:spacing w:after="0" w:line="240" w:lineRule="auto"/>
              <w:jc w:val="both"/>
              <w:rPr>
                <w:rFonts w:ascii="Times New Roman" w:hAnsi="Times New Roman"/>
                <w:b/>
                <w:sz w:val="24"/>
                <w:szCs w:val="24"/>
              </w:rPr>
            </w:pPr>
            <w:r w:rsidRPr="00A31FFF">
              <w:rPr>
                <w:rFonts w:ascii="Times New Roman" w:hAnsi="Times New Roman"/>
                <w:sz w:val="24"/>
                <w:szCs w:val="24"/>
              </w:rPr>
              <w:t>Постановление Министерства финансов Республики Беларусь от 29 апреля 2017 г. № 11 «О внесении изменений и дополнений в постановление Министерства финансов Республики Беларусь от 29 мая 2007 г. № 86».</w:t>
            </w:r>
          </w:p>
        </w:tc>
      </w:tr>
      <w:tr w:rsidR="00296657" w:rsidRPr="00A31FFF" w:rsidTr="00A2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1769" w:type="dxa"/>
            <w:tcBorders>
              <w:top w:val="single" w:sz="4" w:space="0" w:color="auto"/>
              <w:left w:val="single" w:sz="4" w:space="0" w:color="auto"/>
              <w:bottom w:val="single" w:sz="4" w:space="0" w:color="auto"/>
              <w:right w:val="single" w:sz="4" w:space="0" w:color="auto"/>
            </w:tcBorders>
            <w:vAlign w:val="center"/>
          </w:tcPr>
          <w:p w:rsidR="00296657" w:rsidRPr="00A31FFF" w:rsidRDefault="00296657" w:rsidP="00A26779">
            <w:pPr>
              <w:spacing w:after="0" w:line="240" w:lineRule="auto"/>
              <w:rPr>
                <w:rFonts w:ascii="Times New Roman" w:hAnsi="Times New Roman"/>
                <w:sz w:val="24"/>
                <w:szCs w:val="24"/>
              </w:rPr>
            </w:pPr>
          </w:p>
        </w:tc>
        <w:tc>
          <w:tcPr>
            <w:tcW w:w="7837" w:type="dxa"/>
            <w:tcBorders>
              <w:top w:val="single" w:sz="4" w:space="0" w:color="auto"/>
              <w:left w:val="nil"/>
              <w:bottom w:val="single" w:sz="4" w:space="0" w:color="auto"/>
              <w:right w:val="single" w:sz="4" w:space="0" w:color="auto"/>
            </w:tcBorders>
            <w:vAlign w:val="center"/>
          </w:tcPr>
          <w:p w:rsidR="00296657" w:rsidRPr="00A31FFF" w:rsidRDefault="00296657" w:rsidP="00A26779">
            <w:pPr>
              <w:spacing w:after="0" w:line="240" w:lineRule="auto"/>
              <w:jc w:val="both"/>
              <w:rPr>
                <w:rFonts w:ascii="Times New Roman" w:hAnsi="Times New Roman"/>
                <w:snapToGrid w:val="0"/>
                <w:sz w:val="24"/>
                <w:szCs w:val="24"/>
              </w:rPr>
            </w:pPr>
            <w:r w:rsidRPr="00A31FFF">
              <w:rPr>
                <w:rFonts w:ascii="Times New Roman" w:hAnsi="Times New Roman"/>
                <w:snapToGrid w:val="0"/>
                <w:sz w:val="24"/>
                <w:szCs w:val="24"/>
              </w:rPr>
              <w:t>Введение ассортиментных перечней товаров для различного вида продовольственных и непродовольственных торговых объектов.</w:t>
            </w:r>
          </w:p>
          <w:p w:rsidR="00296657" w:rsidRDefault="00296657" w:rsidP="00A31FFF">
            <w:pPr>
              <w:spacing w:after="0" w:line="240" w:lineRule="auto"/>
              <w:jc w:val="both"/>
              <w:rPr>
                <w:rFonts w:ascii="Times New Roman" w:hAnsi="Times New Roman"/>
                <w:snapToGrid w:val="0"/>
                <w:sz w:val="24"/>
                <w:szCs w:val="24"/>
              </w:rPr>
            </w:pPr>
            <w:r w:rsidRPr="00A31FFF">
              <w:rPr>
                <w:rFonts w:ascii="Times New Roman" w:hAnsi="Times New Roman"/>
                <w:snapToGrid w:val="0"/>
                <w:sz w:val="24"/>
                <w:szCs w:val="24"/>
              </w:rPr>
              <w:t>Постановлением Министерства антимонопольного регулирования и торговли Республики Беларусь от 27 июня 2017 г. № 28 «О перечнях товаров и признании утратившим силу некоторых постановлений Министерства торговли Республики Беларусь» установлены перечни товаров, в том числе отечественного производства, подлежащих включению субъектами торговли в ассортиментные перечни товаров.</w:t>
            </w:r>
          </w:p>
          <w:p w:rsidR="009C1570" w:rsidRPr="00A31FFF" w:rsidRDefault="009C1570" w:rsidP="00A31FFF">
            <w:pPr>
              <w:spacing w:after="0" w:line="240" w:lineRule="auto"/>
              <w:jc w:val="both"/>
              <w:rPr>
                <w:rFonts w:ascii="Times New Roman" w:hAnsi="Times New Roman"/>
                <w:snapToGrid w:val="0"/>
                <w:sz w:val="24"/>
                <w:szCs w:val="24"/>
              </w:rPr>
            </w:pPr>
          </w:p>
        </w:tc>
      </w:tr>
      <w:tr w:rsidR="00296657" w:rsidRPr="00A31FFF" w:rsidTr="00A26779">
        <w:trPr>
          <w:trHeight w:val="338"/>
        </w:trPr>
        <w:tc>
          <w:tcPr>
            <w:tcW w:w="1769" w:type="dxa"/>
            <w:tcBorders>
              <w:top w:val="single" w:sz="4" w:space="0" w:color="auto"/>
              <w:left w:val="single" w:sz="4" w:space="0" w:color="auto"/>
              <w:bottom w:val="single" w:sz="4" w:space="0" w:color="auto"/>
              <w:right w:val="single" w:sz="4" w:space="0" w:color="auto"/>
            </w:tcBorders>
            <w:vAlign w:val="center"/>
          </w:tcPr>
          <w:p w:rsidR="00296657" w:rsidRPr="00A31FFF" w:rsidRDefault="00296657" w:rsidP="00A26779">
            <w:pPr>
              <w:spacing w:after="0" w:line="240" w:lineRule="auto"/>
              <w:rPr>
                <w:rFonts w:ascii="Times New Roman" w:hAnsi="Times New Roman"/>
                <w:sz w:val="24"/>
                <w:szCs w:val="24"/>
              </w:rPr>
            </w:pPr>
          </w:p>
        </w:tc>
        <w:tc>
          <w:tcPr>
            <w:tcW w:w="7837" w:type="dxa"/>
            <w:tcBorders>
              <w:top w:val="single" w:sz="4" w:space="0" w:color="auto"/>
              <w:left w:val="nil"/>
              <w:bottom w:val="single" w:sz="4" w:space="0" w:color="auto"/>
              <w:right w:val="single" w:sz="4" w:space="0" w:color="auto"/>
            </w:tcBorders>
            <w:vAlign w:val="center"/>
          </w:tcPr>
          <w:p w:rsidR="00296657" w:rsidRPr="00A31FFF" w:rsidRDefault="00296657" w:rsidP="00A26779">
            <w:pPr>
              <w:spacing w:after="0" w:line="240" w:lineRule="auto"/>
              <w:jc w:val="both"/>
              <w:rPr>
                <w:rFonts w:ascii="Times New Roman" w:hAnsi="Times New Roman"/>
                <w:sz w:val="24"/>
                <w:szCs w:val="24"/>
              </w:rPr>
            </w:pPr>
            <w:r w:rsidRPr="00A31FFF">
              <w:rPr>
                <w:rFonts w:ascii="Times New Roman" w:hAnsi="Times New Roman"/>
                <w:b/>
                <w:sz w:val="24"/>
                <w:szCs w:val="24"/>
              </w:rPr>
              <w:t>ТЕХНИЧЕСКИЕ БАРЬЕРЫ</w:t>
            </w:r>
          </w:p>
        </w:tc>
      </w:tr>
      <w:tr w:rsidR="00296657" w:rsidRPr="00A31FFF" w:rsidTr="00A26779">
        <w:trPr>
          <w:trHeight w:val="338"/>
        </w:trPr>
        <w:tc>
          <w:tcPr>
            <w:tcW w:w="1769" w:type="dxa"/>
            <w:tcBorders>
              <w:top w:val="single" w:sz="4" w:space="0" w:color="auto"/>
              <w:left w:val="single" w:sz="4" w:space="0" w:color="auto"/>
              <w:bottom w:val="single" w:sz="4" w:space="0" w:color="auto"/>
              <w:right w:val="single" w:sz="4" w:space="0" w:color="auto"/>
            </w:tcBorders>
            <w:vAlign w:val="center"/>
          </w:tcPr>
          <w:p w:rsidR="00296657" w:rsidRPr="00A31FFF" w:rsidRDefault="00296657" w:rsidP="00A26779">
            <w:pPr>
              <w:spacing w:after="0" w:line="240" w:lineRule="auto"/>
              <w:rPr>
                <w:rFonts w:ascii="Times New Roman" w:hAnsi="Times New Roman"/>
                <w:sz w:val="24"/>
                <w:szCs w:val="24"/>
              </w:rPr>
            </w:pPr>
            <w:r w:rsidRPr="00A31FFF">
              <w:rPr>
                <w:rFonts w:ascii="Times New Roman" w:hAnsi="Times New Roman"/>
                <w:i/>
                <w:sz w:val="24"/>
                <w:szCs w:val="24"/>
              </w:rPr>
              <w:t>Вид товара</w:t>
            </w:r>
          </w:p>
        </w:tc>
        <w:tc>
          <w:tcPr>
            <w:tcW w:w="7837" w:type="dxa"/>
            <w:tcBorders>
              <w:top w:val="single" w:sz="4" w:space="0" w:color="auto"/>
              <w:left w:val="nil"/>
              <w:bottom w:val="single" w:sz="4" w:space="0" w:color="auto"/>
              <w:right w:val="single" w:sz="4" w:space="0" w:color="auto"/>
            </w:tcBorders>
            <w:vAlign w:val="center"/>
          </w:tcPr>
          <w:p w:rsidR="00296657" w:rsidRPr="00A31FFF" w:rsidRDefault="00296657" w:rsidP="00A26779">
            <w:pPr>
              <w:spacing w:after="0" w:line="240" w:lineRule="auto"/>
              <w:jc w:val="both"/>
              <w:rPr>
                <w:rFonts w:ascii="Times New Roman" w:hAnsi="Times New Roman"/>
                <w:sz w:val="24"/>
                <w:szCs w:val="24"/>
              </w:rPr>
            </w:pPr>
            <w:r w:rsidRPr="00A31FFF">
              <w:rPr>
                <w:rFonts w:ascii="Times New Roman" w:hAnsi="Times New Roman"/>
                <w:sz w:val="24"/>
                <w:szCs w:val="24"/>
              </w:rPr>
              <w:t>Бытовые электрические приборы с питанием от сети электрического тока</w:t>
            </w:r>
          </w:p>
        </w:tc>
      </w:tr>
      <w:tr w:rsidR="00296657" w:rsidRPr="00A31FFF" w:rsidTr="00A26779">
        <w:trPr>
          <w:trHeight w:val="338"/>
        </w:trPr>
        <w:tc>
          <w:tcPr>
            <w:tcW w:w="1769" w:type="dxa"/>
            <w:tcBorders>
              <w:top w:val="single" w:sz="4" w:space="0" w:color="auto"/>
              <w:left w:val="single" w:sz="4" w:space="0" w:color="auto"/>
              <w:bottom w:val="single" w:sz="4" w:space="0" w:color="auto"/>
              <w:right w:val="single" w:sz="4" w:space="0" w:color="auto"/>
            </w:tcBorders>
            <w:vAlign w:val="center"/>
          </w:tcPr>
          <w:p w:rsidR="00296657" w:rsidRPr="00A31FFF" w:rsidRDefault="00296657" w:rsidP="00A26779">
            <w:pPr>
              <w:spacing w:after="0" w:line="240" w:lineRule="auto"/>
              <w:rPr>
                <w:rFonts w:ascii="Times New Roman" w:hAnsi="Times New Roman"/>
                <w:sz w:val="24"/>
                <w:szCs w:val="24"/>
              </w:rPr>
            </w:pPr>
          </w:p>
        </w:tc>
        <w:tc>
          <w:tcPr>
            <w:tcW w:w="7837" w:type="dxa"/>
            <w:tcBorders>
              <w:top w:val="single" w:sz="4" w:space="0" w:color="auto"/>
              <w:left w:val="nil"/>
              <w:bottom w:val="single" w:sz="4" w:space="0" w:color="auto"/>
              <w:right w:val="single" w:sz="4" w:space="0" w:color="auto"/>
            </w:tcBorders>
            <w:vAlign w:val="center"/>
          </w:tcPr>
          <w:p w:rsidR="00296657" w:rsidRPr="00A31FFF" w:rsidRDefault="00296657" w:rsidP="00A26779">
            <w:pPr>
              <w:spacing w:after="0" w:line="240" w:lineRule="auto"/>
              <w:jc w:val="both"/>
              <w:rPr>
                <w:rFonts w:ascii="Times New Roman" w:hAnsi="Times New Roman"/>
                <w:snapToGrid w:val="0"/>
                <w:sz w:val="24"/>
                <w:szCs w:val="24"/>
              </w:rPr>
            </w:pPr>
            <w:r w:rsidRPr="00A31FFF">
              <w:rPr>
                <w:rFonts w:ascii="Times New Roman" w:hAnsi="Times New Roman"/>
                <w:snapToGrid w:val="0"/>
                <w:sz w:val="24"/>
                <w:szCs w:val="24"/>
              </w:rPr>
              <w:t>В Республике Беларусь принято постановление Совета Министров Республики Беларусь от 21 октября 2016 г. № 849 «О некоторых вопросах подтверждения соответствия в Национальной системе подтверждения соответствия Республики Беларусь», согласно которому с 1 февраля 2017 г. вводится процедура обязательной сертификации на соответствие требованиям национальных ст</w:t>
            </w:r>
            <w:r w:rsidR="00D3026A" w:rsidRPr="00A31FFF">
              <w:rPr>
                <w:rFonts w:ascii="Times New Roman" w:hAnsi="Times New Roman"/>
                <w:snapToGrid w:val="0"/>
                <w:sz w:val="24"/>
                <w:szCs w:val="24"/>
              </w:rPr>
              <w:t>андартов Республики Беларусь</w:t>
            </w:r>
            <w:r w:rsidRPr="00A31FFF">
              <w:rPr>
                <w:rFonts w:ascii="Times New Roman" w:hAnsi="Times New Roman"/>
                <w:snapToGrid w:val="0"/>
                <w:sz w:val="24"/>
                <w:szCs w:val="24"/>
              </w:rPr>
              <w:t xml:space="preserve"> в дополнение к процедурам обязательной оценки соответствия требованиям технических регламентов Таможенного союза.</w:t>
            </w:r>
          </w:p>
          <w:p w:rsidR="00296657" w:rsidRPr="00A31FFF" w:rsidRDefault="00296657" w:rsidP="00A26779">
            <w:pPr>
              <w:spacing w:after="0" w:line="240" w:lineRule="auto"/>
              <w:jc w:val="both"/>
              <w:rPr>
                <w:rFonts w:ascii="Times New Roman" w:hAnsi="Times New Roman"/>
                <w:sz w:val="24"/>
                <w:szCs w:val="24"/>
              </w:rPr>
            </w:pPr>
            <w:r w:rsidRPr="00A31FFF">
              <w:rPr>
                <w:rFonts w:ascii="Times New Roman" w:hAnsi="Times New Roman"/>
                <w:sz w:val="24"/>
                <w:szCs w:val="24"/>
              </w:rPr>
              <w:t>Постановлением Совета Министров Республики Беларусь от 27 января 2017 г. № 77 внесены изменения в постановление Совета Министров Республики Беларусь от 21 октября 2016 г. № 849 в части переноса срока введения обязательной сертификации электротехники по требованиям энергоэффективности на июль 2018 года. Однако указанные изменения применяются не ко всем видам продукции, приведенной в постановлении № 849.</w:t>
            </w:r>
          </w:p>
          <w:p w:rsidR="00296657" w:rsidRPr="00A31FFF" w:rsidRDefault="00D3026A" w:rsidP="00A26779">
            <w:pPr>
              <w:spacing w:after="0" w:line="240" w:lineRule="auto"/>
              <w:jc w:val="both"/>
              <w:rPr>
                <w:rFonts w:ascii="Times New Roman" w:hAnsi="Times New Roman"/>
                <w:i/>
                <w:sz w:val="24"/>
                <w:szCs w:val="24"/>
              </w:rPr>
            </w:pPr>
            <w:r w:rsidRPr="00A31FFF">
              <w:rPr>
                <w:rFonts w:ascii="Times New Roman" w:hAnsi="Times New Roman"/>
                <w:i/>
                <w:sz w:val="24"/>
                <w:szCs w:val="24"/>
              </w:rPr>
              <w:t>Справочно.</w:t>
            </w:r>
          </w:p>
          <w:p w:rsidR="00296657" w:rsidRPr="00A31FFF" w:rsidRDefault="00296657" w:rsidP="00A26779">
            <w:pPr>
              <w:spacing w:after="0" w:line="240" w:lineRule="auto"/>
              <w:jc w:val="both"/>
              <w:rPr>
                <w:rFonts w:ascii="Times New Roman" w:hAnsi="Times New Roman"/>
                <w:i/>
                <w:sz w:val="24"/>
                <w:szCs w:val="24"/>
              </w:rPr>
            </w:pPr>
            <w:r w:rsidRPr="00A31FFF">
              <w:rPr>
                <w:rFonts w:ascii="Times New Roman" w:hAnsi="Times New Roman"/>
                <w:i/>
                <w:sz w:val="24"/>
                <w:szCs w:val="24"/>
              </w:rPr>
              <w:t>С 1 февраля 2017 года обязательной сертификации подлежат электрические кабели, рассчитанные на напряжение более 1 тыс. В переменного тока и 1,5 тыс. В постоянного тока, средства обеспечения пожарной безопасности и пожаротушения, средства индивидуальной защиты пожарных-спасателей, некоторые средства электросвязи.</w:t>
            </w:r>
          </w:p>
          <w:p w:rsidR="00296657" w:rsidRPr="00A31FFF" w:rsidRDefault="00296657" w:rsidP="00A26779">
            <w:pPr>
              <w:spacing w:after="0" w:line="240" w:lineRule="auto"/>
              <w:jc w:val="both"/>
              <w:rPr>
                <w:rFonts w:ascii="Times New Roman" w:hAnsi="Times New Roman"/>
                <w:i/>
                <w:sz w:val="24"/>
                <w:szCs w:val="24"/>
              </w:rPr>
            </w:pPr>
            <w:r w:rsidRPr="00A31FFF">
              <w:rPr>
                <w:rFonts w:ascii="Times New Roman" w:hAnsi="Times New Roman"/>
                <w:i/>
                <w:sz w:val="24"/>
                <w:szCs w:val="24"/>
              </w:rPr>
              <w:t xml:space="preserve">Сертификация внешних источников питания, а также односкоростных асинхронных (индукционных) трехфазных электродвигателей будет осуществляться с 1 сентября 2017 г. </w:t>
            </w:r>
          </w:p>
          <w:p w:rsidR="00296657" w:rsidRPr="00A31FFF" w:rsidRDefault="00296657" w:rsidP="00A31FFF">
            <w:pPr>
              <w:spacing w:after="0" w:line="240" w:lineRule="auto"/>
              <w:jc w:val="both"/>
              <w:rPr>
                <w:rFonts w:ascii="Times New Roman" w:hAnsi="Times New Roman"/>
                <w:i/>
                <w:sz w:val="24"/>
                <w:szCs w:val="24"/>
              </w:rPr>
            </w:pPr>
            <w:r w:rsidRPr="00A31FFF">
              <w:rPr>
                <w:rFonts w:ascii="Times New Roman" w:hAnsi="Times New Roman"/>
                <w:i/>
                <w:sz w:val="24"/>
                <w:szCs w:val="24"/>
              </w:rPr>
              <w:t>Согласно постановлению, обязательная сертификация по требованиям энергоэффективности на холодильники, морозильники и их комбинации, электродуховки, лампы накаливания общего назначения, лампы компактные люминесцентные, телевизоры и телевизионные мониторы, бытовое и офисное оборудование, кондиционеры воздуха с номинальной мощностью до 12 кВт, посудомоечные, стиральные и сушильные машины с 1 июля 2018 г.</w:t>
            </w:r>
          </w:p>
        </w:tc>
      </w:tr>
      <w:tr w:rsidR="00296657" w:rsidRPr="00A31FFF" w:rsidTr="00A26779">
        <w:trPr>
          <w:trHeight w:val="338"/>
        </w:trPr>
        <w:tc>
          <w:tcPr>
            <w:tcW w:w="1769" w:type="dxa"/>
            <w:tcBorders>
              <w:top w:val="single" w:sz="4" w:space="0" w:color="auto"/>
              <w:left w:val="single" w:sz="4" w:space="0" w:color="auto"/>
              <w:bottom w:val="single" w:sz="4" w:space="0" w:color="auto"/>
              <w:right w:val="single" w:sz="4" w:space="0" w:color="auto"/>
            </w:tcBorders>
            <w:vAlign w:val="center"/>
          </w:tcPr>
          <w:p w:rsidR="00296657" w:rsidRPr="00A31FFF" w:rsidRDefault="00296657" w:rsidP="00A26779">
            <w:pPr>
              <w:spacing w:after="0" w:line="240" w:lineRule="auto"/>
              <w:rPr>
                <w:rFonts w:ascii="Times New Roman" w:hAnsi="Times New Roman"/>
                <w:sz w:val="24"/>
                <w:szCs w:val="24"/>
              </w:rPr>
            </w:pPr>
          </w:p>
        </w:tc>
        <w:tc>
          <w:tcPr>
            <w:tcW w:w="7837" w:type="dxa"/>
            <w:tcBorders>
              <w:top w:val="single" w:sz="4" w:space="0" w:color="auto"/>
              <w:left w:val="nil"/>
              <w:bottom w:val="single" w:sz="4" w:space="0" w:color="auto"/>
              <w:right w:val="single" w:sz="4" w:space="0" w:color="auto"/>
            </w:tcBorders>
            <w:vAlign w:val="center"/>
          </w:tcPr>
          <w:p w:rsidR="00296657" w:rsidRPr="00A31FFF" w:rsidRDefault="00296657" w:rsidP="00A26779">
            <w:pPr>
              <w:spacing w:after="0" w:line="240" w:lineRule="auto"/>
              <w:jc w:val="both"/>
              <w:rPr>
                <w:rFonts w:ascii="Times New Roman" w:hAnsi="Times New Roman"/>
                <w:snapToGrid w:val="0"/>
                <w:sz w:val="24"/>
                <w:szCs w:val="24"/>
              </w:rPr>
            </w:pPr>
            <w:r w:rsidRPr="00A31FFF">
              <w:rPr>
                <w:rFonts w:ascii="Times New Roman" w:hAnsi="Times New Roman"/>
                <w:b/>
                <w:sz w:val="24"/>
                <w:szCs w:val="24"/>
              </w:rPr>
              <w:t>АКЦИЗ (дифференцированный)</w:t>
            </w:r>
          </w:p>
        </w:tc>
      </w:tr>
      <w:tr w:rsidR="00296657" w:rsidRPr="00A31FFF" w:rsidTr="00A2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769" w:type="dxa"/>
            <w:tcBorders>
              <w:top w:val="single" w:sz="4" w:space="0" w:color="auto"/>
              <w:left w:val="single" w:sz="4" w:space="0" w:color="auto"/>
              <w:bottom w:val="single" w:sz="4" w:space="0" w:color="auto"/>
              <w:right w:val="single" w:sz="4" w:space="0" w:color="auto"/>
            </w:tcBorders>
            <w:vAlign w:val="center"/>
          </w:tcPr>
          <w:p w:rsidR="00296657" w:rsidRPr="00A31FFF" w:rsidRDefault="00296657" w:rsidP="00A26779">
            <w:pPr>
              <w:spacing w:after="0" w:line="240" w:lineRule="auto"/>
              <w:rPr>
                <w:rFonts w:ascii="Times New Roman" w:hAnsi="Times New Roman"/>
                <w:sz w:val="24"/>
                <w:szCs w:val="24"/>
              </w:rPr>
            </w:pPr>
            <w:r w:rsidRPr="00A31FFF">
              <w:rPr>
                <w:rFonts w:ascii="Times New Roman" w:hAnsi="Times New Roman"/>
                <w:i/>
                <w:sz w:val="24"/>
                <w:szCs w:val="24"/>
              </w:rPr>
              <w:t>Вид товара</w:t>
            </w:r>
          </w:p>
        </w:tc>
        <w:tc>
          <w:tcPr>
            <w:tcW w:w="7837" w:type="dxa"/>
            <w:tcBorders>
              <w:top w:val="single" w:sz="4" w:space="0" w:color="auto"/>
              <w:left w:val="nil"/>
              <w:bottom w:val="single" w:sz="4" w:space="0" w:color="auto"/>
              <w:right w:val="single" w:sz="4" w:space="0" w:color="auto"/>
            </w:tcBorders>
            <w:vAlign w:val="center"/>
          </w:tcPr>
          <w:p w:rsidR="00296657" w:rsidRPr="00A31FFF" w:rsidRDefault="00296657" w:rsidP="00A26779">
            <w:pPr>
              <w:spacing w:after="0" w:line="240" w:lineRule="auto"/>
              <w:jc w:val="both"/>
              <w:rPr>
                <w:rFonts w:ascii="Times New Roman" w:hAnsi="Times New Roman"/>
                <w:sz w:val="24"/>
                <w:szCs w:val="24"/>
              </w:rPr>
            </w:pPr>
            <w:r w:rsidRPr="00A31FFF">
              <w:rPr>
                <w:rFonts w:ascii="Times New Roman" w:hAnsi="Times New Roman"/>
                <w:iCs/>
                <w:color w:val="000000"/>
                <w:sz w:val="24"/>
                <w:szCs w:val="24"/>
              </w:rPr>
              <w:t>В Республике Беларусь применяется система дифференцированных ставок акциза на табачные изделия на основе ценовой категории, к которым эти изделия относятся.</w:t>
            </w:r>
            <w:r w:rsidRPr="00A31FFF">
              <w:rPr>
                <w:rFonts w:ascii="Times New Roman" w:hAnsi="Times New Roman"/>
                <w:snapToGrid w:val="0"/>
                <w:sz w:val="24"/>
                <w:szCs w:val="24"/>
              </w:rPr>
              <w:t xml:space="preserve"> </w:t>
            </w:r>
            <w:r w:rsidRPr="00A31FFF">
              <w:rPr>
                <w:rFonts w:ascii="Times New Roman" w:hAnsi="Times New Roman"/>
                <w:iCs/>
                <w:color w:val="000000"/>
                <w:sz w:val="24"/>
                <w:szCs w:val="24"/>
              </w:rPr>
              <w:t>Ставки акцизов на сигареты с фильтром дифференцируются по трем ценовым сегментам. Минимальные ставки акцизов применяются к сигаретам низкой ценовой категорией.</w:t>
            </w:r>
          </w:p>
        </w:tc>
      </w:tr>
      <w:tr w:rsidR="00296657" w:rsidRPr="00A31FFF" w:rsidTr="00A2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1769" w:type="dxa"/>
            <w:tcBorders>
              <w:top w:val="single" w:sz="4" w:space="0" w:color="auto"/>
              <w:left w:val="single" w:sz="4" w:space="0" w:color="auto"/>
              <w:bottom w:val="single" w:sz="4" w:space="0" w:color="auto"/>
              <w:right w:val="single" w:sz="4" w:space="0" w:color="auto"/>
            </w:tcBorders>
            <w:vAlign w:val="center"/>
          </w:tcPr>
          <w:p w:rsidR="00296657" w:rsidRPr="00A31FFF" w:rsidRDefault="00296657" w:rsidP="00A26779">
            <w:pPr>
              <w:spacing w:after="0" w:line="240" w:lineRule="auto"/>
              <w:rPr>
                <w:rFonts w:ascii="Times New Roman" w:hAnsi="Times New Roman"/>
                <w:i/>
                <w:sz w:val="24"/>
                <w:szCs w:val="24"/>
              </w:rPr>
            </w:pPr>
          </w:p>
        </w:tc>
        <w:tc>
          <w:tcPr>
            <w:tcW w:w="7837" w:type="dxa"/>
            <w:tcBorders>
              <w:top w:val="single" w:sz="4" w:space="0" w:color="auto"/>
              <w:left w:val="nil"/>
              <w:bottom w:val="single" w:sz="4" w:space="0" w:color="auto"/>
              <w:right w:val="single" w:sz="4" w:space="0" w:color="auto"/>
            </w:tcBorders>
            <w:vAlign w:val="center"/>
          </w:tcPr>
          <w:p w:rsidR="00296657" w:rsidRPr="00A31FFF" w:rsidRDefault="00296657" w:rsidP="00A26779">
            <w:pPr>
              <w:spacing w:after="0" w:line="240" w:lineRule="auto"/>
              <w:jc w:val="both"/>
              <w:rPr>
                <w:rFonts w:ascii="Times New Roman" w:hAnsi="Times New Roman"/>
                <w:snapToGrid w:val="0"/>
                <w:sz w:val="24"/>
                <w:szCs w:val="24"/>
              </w:rPr>
            </w:pPr>
            <w:r w:rsidRPr="00A31FFF">
              <w:rPr>
                <w:rFonts w:ascii="Times New Roman" w:hAnsi="Times New Roman"/>
                <w:b/>
                <w:sz w:val="24"/>
                <w:szCs w:val="24"/>
              </w:rPr>
              <w:t>САНИТАРНЫЕ И ФИТОСАНИТАРНЫЕ МЕРЫ</w:t>
            </w:r>
          </w:p>
        </w:tc>
      </w:tr>
      <w:tr w:rsidR="00296657" w:rsidRPr="00A31FFF" w:rsidTr="00A2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769" w:type="dxa"/>
            <w:tcBorders>
              <w:top w:val="single" w:sz="4" w:space="0" w:color="auto"/>
              <w:left w:val="single" w:sz="4" w:space="0" w:color="auto"/>
              <w:bottom w:val="single" w:sz="4" w:space="0" w:color="auto"/>
              <w:right w:val="single" w:sz="4" w:space="0" w:color="auto"/>
            </w:tcBorders>
            <w:vAlign w:val="center"/>
          </w:tcPr>
          <w:p w:rsidR="00296657" w:rsidRPr="00A31FFF" w:rsidRDefault="00296657" w:rsidP="00A26779">
            <w:pPr>
              <w:spacing w:after="0" w:line="240" w:lineRule="auto"/>
              <w:rPr>
                <w:rFonts w:ascii="Times New Roman" w:hAnsi="Times New Roman"/>
                <w:i/>
                <w:sz w:val="24"/>
                <w:szCs w:val="24"/>
              </w:rPr>
            </w:pPr>
            <w:r w:rsidRPr="00A31FFF">
              <w:rPr>
                <w:rFonts w:ascii="Times New Roman" w:hAnsi="Times New Roman"/>
                <w:i/>
                <w:sz w:val="24"/>
                <w:szCs w:val="24"/>
              </w:rPr>
              <w:t>Вид товара</w:t>
            </w:r>
          </w:p>
        </w:tc>
        <w:tc>
          <w:tcPr>
            <w:tcW w:w="7837" w:type="dxa"/>
            <w:tcBorders>
              <w:top w:val="single" w:sz="4" w:space="0" w:color="auto"/>
              <w:left w:val="nil"/>
              <w:bottom w:val="single" w:sz="4" w:space="0" w:color="auto"/>
              <w:right w:val="single" w:sz="4" w:space="0" w:color="auto"/>
            </w:tcBorders>
            <w:vAlign w:val="center"/>
          </w:tcPr>
          <w:p w:rsidR="00296657" w:rsidRPr="00A31FFF" w:rsidRDefault="00296657" w:rsidP="00A26779">
            <w:pPr>
              <w:spacing w:after="0" w:line="240" w:lineRule="auto"/>
              <w:jc w:val="both"/>
              <w:rPr>
                <w:rFonts w:ascii="Times New Roman" w:hAnsi="Times New Roman"/>
                <w:sz w:val="24"/>
                <w:szCs w:val="24"/>
              </w:rPr>
            </w:pPr>
            <w:r w:rsidRPr="00A31FFF">
              <w:rPr>
                <w:rFonts w:ascii="Times New Roman" w:hAnsi="Times New Roman"/>
                <w:sz w:val="24"/>
                <w:szCs w:val="24"/>
              </w:rPr>
              <w:t>Животные и животноводческая продукция (группа 16, продукция из групп 41, 43)</w:t>
            </w:r>
          </w:p>
        </w:tc>
      </w:tr>
      <w:tr w:rsidR="00296657" w:rsidRPr="00A31FFF" w:rsidTr="00A2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769" w:type="dxa"/>
            <w:tcBorders>
              <w:top w:val="single" w:sz="4" w:space="0" w:color="auto"/>
              <w:left w:val="single" w:sz="4" w:space="0" w:color="auto"/>
              <w:bottom w:val="single" w:sz="4" w:space="0" w:color="auto"/>
              <w:right w:val="single" w:sz="4" w:space="0" w:color="auto"/>
            </w:tcBorders>
            <w:vAlign w:val="center"/>
          </w:tcPr>
          <w:p w:rsidR="00296657" w:rsidRPr="00A31FFF" w:rsidRDefault="00296657" w:rsidP="00A26779">
            <w:pPr>
              <w:spacing w:after="0" w:line="240" w:lineRule="auto"/>
              <w:rPr>
                <w:rFonts w:ascii="Times New Roman" w:hAnsi="Times New Roman"/>
                <w:i/>
                <w:sz w:val="24"/>
                <w:szCs w:val="24"/>
              </w:rPr>
            </w:pPr>
          </w:p>
        </w:tc>
        <w:tc>
          <w:tcPr>
            <w:tcW w:w="7837" w:type="dxa"/>
            <w:tcBorders>
              <w:top w:val="single" w:sz="4" w:space="0" w:color="auto"/>
              <w:left w:val="nil"/>
              <w:bottom w:val="single" w:sz="4" w:space="0" w:color="auto"/>
              <w:right w:val="single" w:sz="4" w:space="0" w:color="auto"/>
            </w:tcBorders>
            <w:vAlign w:val="center"/>
          </w:tcPr>
          <w:p w:rsidR="00296657" w:rsidRPr="00A31FFF" w:rsidRDefault="00296657" w:rsidP="00A26779">
            <w:pPr>
              <w:spacing w:after="0" w:line="240" w:lineRule="auto"/>
              <w:jc w:val="both"/>
              <w:rPr>
                <w:rFonts w:ascii="Times New Roman" w:hAnsi="Times New Roman"/>
                <w:sz w:val="24"/>
                <w:szCs w:val="24"/>
              </w:rPr>
            </w:pPr>
            <w:r w:rsidRPr="00A31FFF">
              <w:rPr>
                <w:rFonts w:ascii="Times New Roman" w:hAnsi="Times New Roman"/>
                <w:sz w:val="24"/>
                <w:szCs w:val="24"/>
              </w:rPr>
              <w:t>Республика Беларусь ввела ветеринарные разрешения для ввоза российской продукции на территорию Республики Беларусь, предусмотренные в соответствии с постановлением Совета Министров Республики Беларусь от 29.08.2013 №758.</w:t>
            </w:r>
          </w:p>
        </w:tc>
      </w:tr>
    </w:tbl>
    <w:p w:rsidR="00455BA7" w:rsidRDefault="00455BA7" w:rsidP="00DB3A20">
      <w:pPr>
        <w:autoSpaceDE w:val="0"/>
        <w:autoSpaceDN w:val="0"/>
        <w:adjustRightInd w:val="0"/>
        <w:spacing w:after="0"/>
        <w:ind w:firstLine="709"/>
        <w:jc w:val="both"/>
        <w:rPr>
          <w:rFonts w:ascii="Times New Roman" w:hAnsi="Times New Roman"/>
          <w:b/>
          <w:bCs/>
          <w:i/>
          <w:sz w:val="26"/>
          <w:szCs w:val="26"/>
        </w:rPr>
      </w:pPr>
    </w:p>
    <w:p w:rsidR="005B64E0" w:rsidRPr="007074E8" w:rsidRDefault="00304933" w:rsidP="00DB3A20">
      <w:pPr>
        <w:autoSpaceDE w:val="0"/>
        <w:autoSpaceDN w:val="0"/>
        <w:adjustRightInd w:val="0"/>
        <w:spacing w:after="0"/>
        <w:ind w:firstLine="709"/>
        <w:jc w:val="both"/>
        <w:rPr>
          <w:rFonts w:ascii="Times New Roman" w:hAnsi="Times New Roman"/>
          <w:b/>
          <w:bCs/>
          <w:i/>
          <w:sz w:val="26"/>
          <w:szCs w:val="26"/>
        </w:rPr>
      </w:pPr>
      <w:r>
        <w:rPr>
          <w:rFonts w:ascii="Times New Roman" w:hAnsi="Times New Roman"/>
          <w:b/>
          <w:bCs/>
          <w:i/>
          <w:sz w:val="26"/>
          <w:szCs w:val="26"/>
        </w:rPr>
        <w:t>6</w:t>
      </w:r>
      <w:r w:rsidR="005B64E0" w:rsidRPr="007074E8">
        <w:rPr>
          <w:rFonts w:ascii="Times New Roman" w:hAnsi="Times New Roman"/>
          <w:b/>
          <w:bCs/>
          <w:i/>
          <w:sz w:val="26"/>
          <w:szCs w:val="26"/>
        </w:rPr>
        <w:t>.3. Особенности таможенно-тарифного регулирования при импорте</w:t>
      </w:r>
    </w:p>
    <w:p w:rsidR="005B64E0" w:rsidRPr="00183DBC" w:rsidRDefault="007074E8" w:rsidP="00DB3A20">
      <w:pPr>
        <w:autoSpaceDE w:val="0"/>
        <w:autoSpaceDN w:val="0"/>
        <w:adjustRightInd w:val="0"/>
        <w:spacing w:after="0"/>
        <w:ind w:firstLine="709"/>
        <w:jc w:val="both"/>
        <w:rPr>
          <w:rFonts w:ascii="Times New Roman" w:hAnsi="Times New Roman"/>
          <w:bCs/>
          <w:sz w:val="26"/>
          <w:szCs w:val="26"/>
        </w:rPr>
      </w:pPr>
      <w:r>
        <w:rPr>
          <w:rFonts w:ascii="Times New Roman" w:hAnsi="Times New Roman"/>
          <w:bCs/>
          <w:sz w:val="26"/>
          <w:szCs w:val="26"/>
        </w:rPr>
        <w:t>Г</w:t>
      </w:r>
      <w:r w:rsidR="005B64E0" w:rsidRPr="00183DBC">
        <w:rPr>
          <w:rFonts w:ascii="Times New Roman" w:hAnsi="Times New Roman"/>
          <w:bCs/>
          <w:sz w:val="26"/>
          <w:szCs w:val="26"/>
        </w:rPr>
        <w:t xml:space="preserve">осударства – члены ЕАЭС свои полномочия </w:t>
      </w:r>
      <w:r w:rsidR="008F7EB1" w:rsidRPr="00183DBC">
        <w:rPr>
          <w:rFonts w:ascii="Times New Roman" w:hAnsi="Times New Roman"/>
          <w:bCs/>
          <w:sz w:val="26"/>
          <w:szCs w:val="26"/>
        </w:rPr>
        <w:br/>
      </w:r>
      <w:r w:rsidR="005B64E0" w:rsidRPr="00183DBC">
        <w:rPr>
          <w:rFonts w:ascii="Times New Roman" w:hAnsi="Times New Roman"/>
          <w:bCs/>
          <w:sz w:val="26"/>
          <w:szCs w:val="26"/>
        </w:rPr>
        <w:t>по таможенно-тарифному регулированию передали на наднациональный уровень.</w:t>
      </w:r>
    </w:p>
    <w:p w:rsidR="005B64E0" w:rsidRPr="00183DBC" w:rsidRDefault="00682D0C" w:rsidP="00DB3A20">
      <w:pPr>
        <w:autoSpaceDE w:val="0"/>
        <w:autoSpaceDN w:val="0"/>
        <w:adjustRightInd w:val="0"/>
        <w:spacing w:after="0"/>
        <w:ind w:firstLine="709"/>
        <w:jc w:val="both"/>
        <w:rPr>
          <w:rFonts w:ascii="Times New Roman" w:hAnsi="Times New Roman"/>
          <w:bCs/>
          <w:sz w:val="26"/>
          <w:szCs w:val="26"/>
        </w:rPr>
      </w:pPr>
      <w:r w:rsidRPr="00183DBC">
        <w:rPr>
          <w:rFonts w:ascii="Times New Roman" w:hAnsi="Times New Roman"/>
          <w:bCs/>
          <w:sz w:val="26"/>
          <w:szCs w:val="26"/>
        </w:rPr>
        <w:t>В</w:t>
      </w:r>
      <w:r w:rsidR="005B64E0" w:rsidRPr="00183DBC">
        <w:rPr>
          <w:rFonts w:ascii="Times New Roman" w:hAnsi="Times New Roman"/>
          <w:bCs/>
          <w:sz w:val="26"/>
          <w:szCs w:val="26"/>
        </w:rPr>
        <w:t xml:space="preserve"> соответствии со ст. 45 Договора о ЕАЭС Евразийская экономическая комиссия:</w:t>
      </w:r>
    </w:p>
    <w:p w:rsidR="005B64E0" w:rsidRPr="00183DBC" w:rsidRDefault="006562D1" w:rsidP="00DB3A20">
      <w:pPr>
        <w:autoSpaceDE w:val="0"/>
        <w:autoSpaceDN w:val="0"/>
        <w:adjustRightInd w:val="0"/>
        <w:spacing w:after="0"/>
        <w:ind w:firstLine="709"/>
        <w:jc w:val="both"/>
        <w:rPr>
          <w:rFonts w:ascii="Times New Roman" w:hAnsi="Times New Roman"/>
          <w:bCs/>
          <w:sz w:val="26"/>
          <w:szCs w:val="26"/>
        </w:rPr>
      </w:pPr>
      <w:r>
        <w:rPr>
          <w:rFonts w:ascii="Times New Roman" w:hAnsi="Times New Roman"/>
          <w:bCs/>
          <w:sz w:val="26"/>
          <w:szCs w:val="26"/>
        </w:rPr>
        <w:t>- </w:t>
      </w:r>
      <w:r w:rsidR="005B64E0" w:rsidRPr="00183DBC">
        <w:rPr>
          <w:rFonts w:ascii="Times New Roman" w:hAnsi="Times New Roman"/>
          <w:bCs/>
          <w:sz w:val="26"/>
          <w:szCs w:val="26"/>
        </w:rPr>
        <w:t>осуществляет ведение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w:t>
      </w:r>
    </w:p>
    <w:p w:rsidR="005B64E0" w:rsidRPr="00183DBC" w:rsidRDefault="006562D1" w:rsidP="00DB3A20">
      <w:pPr>
        <w:autoSpaceDE w:val="0"/>
        <w:autoSpaceDN w:val="0"/>
        <w:adjustRightInd w:val="0"/>
        <w:spacing w:after="0"/>
        <w:ind w:firstLine="709"/>
        <w:jc w:val="both"/>
        <w:rPr>
          <w:rFonts w:ascii="Times New Roman" w:hAnsi="Times New Roman"/>
          <w:bCs/>
          <w:sz w:val="26"/>
          <w:szCs w:val="26"/>
        </w:rPr>
      </w:pPr>
      <w:r>
        <w:rPr>
          <w:rFonts w:ascii="Times New Roman" w:hAnsi="Times New Roman"/>
          <w:bCs/>
          <w:sz w:val="26"/>
          <w:szCs w:val="26"/>
        </w:rPr>
        <w:t>- </w:t>
      </w:r>
      <w:r w:rsidR="005B64E0" w:rsidRPr="00183DBC">
        <w:rPr>
          <w:rFonts w:ascii="Times New Roman" w:hAnsi="Times New Roman"/>
          <w:bCs/>
          <w:sz w:val="26"/>
          <w:szCs w:val="26"/>
        </w:rPr>
        <w:t>устанавливает ставки ввозных таможенных пошлин, включая сезонные;</w:t>
      </w:r>
    </w:p>
    <w:p w:rsidR="005B64E0" w:rsidRPr="00183DBC" w:rsidRDefault="006562D1" w:rsidP="00DB3A20">
      <w:pPr>
        <w:autoSpaceDE w:val="0"/>
        <w:autoSpaceDN w:val="0"/>
        <w:adjustRightInd w:val="0"/>
        <w:spacing w:after="0"/>
        <w:ind w:firstLine="709"/>
        <w:jc w:val="both"/>
        <w:rPr>
          <w:rFonts w:ascii="Times New Roman" w:hAnsi="Times New Roman"/>
          <w:bCs/>
          <w:sz w:val="26"/>
          <w:szCs w:val="26"/>
        </w:rPr>
      </w:pPr>
      <w:r>
        <w:rPr>
          <w:rFonts w:ascii="Times New Roman" w:hAnsi="Times New Roman"/>
          <w:bCs/>
          <w:sz w:val="26"/>
          <w:szCs w:val="26"/>
        </w:rPr>
        <w:t>- </w:t>
      </w:r>
      <w:r w:rsidR="005B64E0" w:rsidRPr="00183DBC">
        <w:rPr>
          <w:rFonts w:ascii="Times New Roman" w:hAnsi="Times New Roman"/>
          <w:bCs/>
          <w:sz w:val="26"/>
          <w:szCs w:val="26"/>
        </w:rPr>
        <w:t>определяет порядок применения тарифных льгот;</w:t>
      </w:r>
    </w:p>
    <w:p w:rsidR="005B64E0" w:rsidRPr="00183DBC" w:rsidRDefault="006562D1" w:rsidP="00DB3A20">
      <w:pPr>
        <w:autoSpaceDE w:val="0"/>
        <w:autoSpaceDN w:val="0"/>
        <w:adjustRightInd w:val="0"/>
        <w:spacing w:after="0"/>
        <w:ind w:firstLine="709"/>
        <w:jc w:val="both"/>
        <w:rPr>
          <w:rFonts w:ascii="Times New Roman" w:hAnsi="Times New Roman"/>
          <w:bCs/>
          <w:sz w:val="26"/>
          <w:szCs w:val="26"/>
        </w:rPr>
      </w:pPr>
      <w:r>
        <w:rPr>
          <w:rFonts w:ascii="Times New Roman" w:hAnsi="Times New Roman"/>
          <w:bCs/>
          <w:sz w:val="26"/>
          <w:szCs w:val="26"/>
        </w:rPr>
        <w:t>- </w:t>
      </w:r>
      <w:r w:rsidR="005B64E0" w:rsidRPr="00183DBC">
        <w:rPr>
          <w:rFonts w:ascii="Times New Roman" w:hAnsi="Times New Roman"/>
          <w:bCs/>
          <w:sz w:val="26"/>
          <w:szCs w:val="26"/>
        </w:rPr>
        <w:t>определяет условия и порядок применения единой системы тарифных преференций Союза;</w:t>
      </w:r>
    </w:p>
    <w:p w:rsidR="005B64E0" w:rsidRPr="00183DBC" w:rsidRDefault="006562D1" w:rsidP="00DB3A20">
      <w:pPr>
        <w:autoSpaceDE w:val="0"/>
        <w:autoSpaceDN w:val="0"/>
        <w:adjustRightInd w:val="0"/>
        <w:spacing w:after="0"/>
        <w:ind w:firstLine="709"/>
        <w:jc w:val="both"/>
        <w:rPr>
          <w:rFonts w:ascii="Times New Roman" w:hAnsi="Times New Roman"/>
          <w:bCs/>
          <w:sz w:val="26"/>
          <w:szCs w:val="26"/>
        </w:rPr>
      </w:pPr>
      <w:r>
        <w:rPr>
          <w:rFonts w:ascii="Times New Roman" w:hAnsi="Times New Roman"/>
          <w:bCs/>
          <w:sz w:val="26"/>
          <w:szCs w:val="26"/>
        </w:rPr>
        <w:t>- </w:t>
      </w:r>
      <w:r w:rsidR="005B64E0" w:rsidRPr="00183DBC">
        <w:rPr>
          <w:rFonts w:ascii="Times New Roman" w:hAnsi="Times New Roman"/>
          <w:bCs/>
          <w:sz w:val="26"/>
          <w:szCs w:val="26"/>
        </w:rPr>
        <w:t>устанавливает тарифные квоты, распределяет объем тарифной квоты между государствами-членами, определяет метод и порядок распределения объема тарифной квоты между участниками внешнеторговой деятельности, а при необходимости распределяет объем тарифной квоты между третьими странами либо принимает акт, в соответствии с которым государства – члены определяют метод и порядок распределения объема тарифной квоты между участниками внешнеторговой деятельности, а при необходимости распределяют объем тарифной квоты между третьими странами.</w:t>
      </w:r>
    </w:p>
    <w:p w:rsidR="005B64E0" w:rsidRPr="00183DBC" w:rsidRDefault="005B64E0" w:rsidP="00DB3A20">
      <w:pPr>
        <w:pStyle w:val="93"/>
        <w:shd w:val="clear" w:color="auto" w:fill="auto"/>
        <w:spacing w:before="0" w:after="0" w:line="276" w:lineRule="auto"/>
        <w:ind w:left="20" w:firstLine="709"/>
        <w:jc w:val="both"/>
        <w:rPr>
          <w:rFonts w:ascii="Times New Roman" w:hAnsi="Times New Roman" w:cs="Times New Roman"/>
          <w:sz w:val="26"/>
          <w:szCs w:val="26"/>
        </w:rPr>
      </w:pPr>
      <w:r w:rsidRPr="00183DBC">
        <w:rPr>
          <w:rFonts w:ascii="Times New Roman" w:hAnsi="Times New Roman" w:cs="Times New Roman"/>
          <w:sz w:val="26"/>
          <w:szCs w:val="26"/>
        </w:rPr>
        <w:t>Вне зависимости от национальной принадлежности производителей, составляющих отрасль экономики государств</w:t>
      </w:r>
      <w:r w:rsidR="00D3026A">
        <w:rPr>
          <w:rFonts w:ascii="Times New Roman" w:hAnsi="Times New Roman" w:cs="Times New Roman"/>
          <w:sz w:val="26"/>
          <w:szCs w:val="26"/>
        </w:rPr>
        <w:t xml:space="preserve"> </w:t>
      </w:r>
      <w:r w:rsidRPr="00183DBC">
        <w:rPr>
          <w:rFonts w:ascii="Times New Roman" w:hAnsi="Times New Roman" w:cs="Times New Roman"/>
          <w:sz w:val="26"/>
          <w:szCs w:val="26"/>
        </w:rPr>
        <w:t>–</w:t>
      </w:r>
      <w:r w:rsidR="00D3026A">
        <w:rPr>
          <w:rFonts w:ascii="Times New Roman" w:hAnsi="Times New Roman" w:cs="Times New Roman"/>
          <w:sz w:val="26"/>
          <w:szCs w:val="26"/>
        </w:rPr>
        <w:t xml:space="preserve"> </w:t>
      </w:r>
      <w:r w:rsidRPr="00183DBC">
        <w:rPr>
          <w:rFonts w:ascii="Times New Roman" w:hAnsi="Times New Roman" w:cs="Times New Roman"/>
          <w:sz w:val="26"/>
          <w:szCs w:val="26"/>
        </w:rPr>
        <w:t>членов Союза, специальные, антидемпинговые и компенсационные пошлины распределяются между государствами</w:t>
      </w:r>
      <w:r w:rsidR="00455BA7">
        <w:rPr>
          <w:rFonts w:ascii="Times New Roman" w:hAnsi="Times New Roman" w:cs="Times New Roman"/>
          <w:sz w:val="26"/>
          <w:szCs w:val="26"/>
        </w:rPr>
        <w:t xml:space="preserve"> </w:t>
      </w:r>
      <w:r w:rsidR="006A6824" w:rsidRPr="00183DBC">
        <w:rPr>
          <w:rFonts w:ascii="Times New Roman" w:hAnsi="Times New Roman" w:cs="Times New Roman"/>
          <w:sz w:val="26"/>
          <w:szCs w:val="26"/>
        </w:rPr>
        <w:t>-</w:t>
      </w:r>
      <w:r w:rsidR="00455BA7">
        <w:rPr>
          <w:rFonts w:ascii="Times New Roman" w:hAnsi="Times New Roman" w:cs="Times New Roman"/>
          <w:sz w:val="26"/>
          <w:szCs w:val="26"/>
        </w:rPr>
        <w:t xml:space="preserve"> </w:t>
      </w:r>
      <w:r w:rsidR="006A6824" w:rsidRPr="00183DBC">
        <w:rPr>
          <w:rFonts w:ascii="Times New Roman" w:hAnsi="Times New Roman" w:cs="Times New Roman"/>
          <w:sz w:val="26"/>
          <w:szCs w:val="26"/>
        </w:rPr>
        <w:t>членами</w:t>
      </w:r>
      <w:r w:rsidRPr="00183DBC">
        <w:rPr>
          <w:rFonts w:ascii="Times New Roman" w:hAnsi="Times New Roman" w:cs="Times New Roman"/>
          <w:sz w:val="26"/>
          <w:szCs w:val="26"/>
        </w:rPr>
        <w:t xml:space="preserve"> согласно установленным нормативам</w:t>
      </w:r>
      <w:r w:rsidR="006648F0" w:rsidRPr="00183DBC">
        <w:rPr>
          <w:rFonts w:ascii="Times New Roman" w:hAnsi="Times New Roman" w:cs="Times New Roman"/>
          <w:sz w:val="26"/>
          <w:szCs w:val="26"/>
        </w:rPr>
        <w:t>.</w:t>
      </w:r>
    </w:p>
    <w:p w:rsidR="005B64E0" w:rsidRPr="00183DBC" w:rsidRDefault="005B64E0" w:rsidP="00DB3A20">
      <w:pPr>
        <w:pStyle w:val="93"/>
        <w:shd w:val="clear" w:color="auto" w:fill="auto"/>
        <w:spacing w:before="0" w:after="0" w:line="276" w:lineRule="auto"/>
        <w:ind w:left="20" w:firstLine="709"/>
        <w:jc w:val="both"/>
        <w:rPr>
          <w:rFonts w:ascii="Times New Roman" w:hAnsi="Times New Roman" w:cs="Times New Roman"/>
          <w:sz w:val="26"/>
          <w:szCs w:val="26"/>
        </w:rPr>
      </w:pPr>
      <w:r w:rsidRPr="00183DBC">
        <w:rPr>
          <w:rFonts w:ascii="Times New Roman" w:hAnsi="Times New Roman" w:cs="Times New Roman"/>
          <w:sz w:val="26"/>
          <w:szCs w:val="26"/>
        </w:rPr>
        <w:t>В отношении товаров, ввозимых (ввезенных) на таможенную территорию Союза, могут применяться тарифные льготы в виде освобождения от уплаты ввозной таможенной пошлины или снижения ввозной таможенной пошлины.</w:t>
      </w:r>
    </w:p>
    <w:p w:rsidR="005B64E0" w:rsidRPr="00183DBC" w:rsidRDefault="005B64E0" w:rsidP="00BD6640">
      <w:pPr>
        <w:spacing w:after="0"/>
        <w:ind w:firstLine="709"/>
        <w:jc w:val="both"/>
        <w:rPr>
          <w:rFonts w:ascii="Times New Roman" w:hAnsi="Times New Roman"/>
          <w:sz w:val="26"/>
          <w:szCs w:val="26"/>
        </w:rPr>
      </w:pPr>
      <w:r w:rsidRPr="00183DBC">
        <w:rPr>
          <w:rFonts w:ascii="Times New Roman" w:hAnsi="Times New Roman"/>
          <w:sz w:val="26"/>
          <w:szCs w:val="26"/>
        </w:rPr>
        <w:t xml:space="preserve">Договором о ЕАЭС предусмотрено установление тарифной квоты в отношении отдельных видов сельскохозяйственных товаров, </w:t>
      </w:r>
      <w:r w:rsidRPr="00183DBC">
        <w:rPr>
          <w:rFonts w:ascii="Times New Roman" w:hAnsi="Times New Roman"/>
          <w:sz w:val="26"/>
          <w:szCs w:val="26"/>
        </w:rPr>
        <w:lastRenderedPageBreak/>
        <w:t>происходящих из третьих стран и ввозимых на таможенную территорию Союза, если аналогичные товары производятся (добываются, выращиваются) на таможенной территории Союза.</w:t>
      </w:r>
      <w:r w:rsidR="005970BE" w:rsidRPr="00183DBC">
        <w:rPr>
          <w:rFonts w:ascii="Times New Roman" w:hAnsi="Times New Roman"/>
          <w:sz w:val="26"/>
          <w:szCs w:val="26"/>
        </w:rPr>
        <w:t xml:space="preserve"> </w:t>
      </w:r>
    </w:p>
    <w:p w:rsidR="005B64E0" w:rsidRPr="00183DBC" w:rsidRDefault="005B64E0" w:rsidP="00DB3A20">
      <w:pPr>
        <w:autoSpaceDE w:val="0"/>
        <w:autoSpaceDN w:val="0"/>
        <w:adjustRightInd w:val="0"/>
        <w:spacing w:after="0"/>
        <w:ind w:firstLine="709"/>
        <w:jc w:val="both"/>
        <w:rPr>
          <w:rFonts w:ascii="Times New Roman" w:hAnsi="Times New Roman"/>
          <w:sz w:val="26"/>
          <w:szCs w:val="26"/>
        </w:rPr>
      </w:pPr>
      <w:r w:rsidRPr="00183DBC">
        <w:rPr>
          <w:rFonts w:ascii="Times New Roman" w:hAnsi="Times New Roman"/>
          <w:sz w:val="26"/>
          <w:szCs w:val="26"/>
        </w:rPr>
        <w:t>В отношении преференциальных товаров, проис</w:t>
      </w:r>
      <w:r w:rsidR="005970BE" w:rsidRPr="00183DBC">
        <w:rPr>
          <w:rFonts w:ascii="Times New Roman" w:hAnsi="Times New Roman"/>
          <w:sz w:val="26"/>
          <w:szCs w:val="26"/>
        </w:rPr>
        <w:t>ходящих из развивающихся стран -</w:t>
      </w:r>
      <w:r w:rsidR="00D3026A">
        <w:rPr>
          <w:rFonts w:ascii="Times New Roman" w:hAnsi="Times New Roman"/>
          <w:sz w:val="26"/>
          <w:szCs w:val="26"/>
        </w:rPr>
        <w:t xml:space="preserve"> </w:t>
      </w:r>
      <w:r w:rsidRPr="00183DBC">
        <w:rPr>
          <w:rFonts w:ascii="Times New Roman" w:hAnsi="Times New Roman"/>
          <w:sz w:val="26"/>
          <w:szCs w:val="26"/>
        </w:rPr>
        <w:t>пользователей единой системы тарифных преференций Союза, применяются ставки ввозных таможенных п</w:t>
      </w:r>
      <w:r w:rsidR="00D3026A">
        <w:rPr>
          <w:rFonts w:ascii="Times New Roman" w:hAnsi="Times New Roman"/>
          <w:sz w:val="26"/>
          <w:szCs w:val="26"/>
        </w:rPr>
        <w:t xml:space="preserve">ошлин в размере 75% </w:t>
      </w:r>
      <w:r w:rsidRPr="00183DBC">
        <w:rPr>
          <w:rFonts w:ascii="Times New Roman" w:hAnsi="Times New Roman"/>
          <w:sz w:val="26"/>
          <w:szCs w:val="26"/>
        </w:rPr>
        <w:t xml:space="preserve">от ставок ввозных таможенных пошлин ЕТТ ЕАЭС. </w:t>
      </w:r>
    </w:p>
    <w:p w:rsidR="005B64E0" w:rsidRPr="00183DBC" w:rsidRDefault="005B64E0" w:rsidP="00DB3A20">
      <w:pPr>
        <w:autoSpaceDE w:val="0"/>
        <w:autoSpaceDN w:val="0"/>
        <w:adjustRightInd w:val="0"/>
        <w:spacing w:after="0"/>
        <w:ind w:firstLine="709"/>
        <w:jc w:val="both"/>
        <w:rPr>
          <w:rFonts w:ascii="Times New Roman" w:hAnsi="Times New Roman"/>
          <w:sz w:val="26"/>
          <w:szCs w:val="26"/>
        </w:rPr>
      </w:pPr>
      <w:r w:rsidRPr="00183DBC">
        <w:rPr>
          <w:rFonts w:ascii="Times New Roman" w:hAnsi="Times New Roman"/>
          <w:sz w:val="26"/>
          <w:szCs w:val="26"/>
        </w:rPr>
        <w:t>В отношении преференциальных товаров, происходящих из наименее развитых стран – пользователей единой системы тарифных преференций Союза, применяются нулевые ставки ввозных таможенных пошлин.</w:t>
      </w:r>
    </w:p>
    <w:p w:rsidR="00A31FFF" w:rsidRDefault="005B64E0" w:rsidP="00DB3A20">
      <w:pPr>
        <w:autoSpaceDE w:val="0"/>
        <w:autoSpaceDN w:val="0"/>
        <w:adjustRightInd w:val="0"/>
        <w:spacing w:after="0"/>
        <w:ind w:firstLine="709"/>
        <w:jc w:val="both"/>
        <w:rPr>
          <w:rFonts w:ascii="Times New Roman" w:hAnsi="Times New Roman"/>
          <w:sz w:val="26"/>
          <w:szCs w:val="26"/>
        </w:rPr>
      </w:pPr>
      <w:r w:rsidRPr="00183DBC">
        <w:rPr>
          <w:rFonts w:ascii="Times New Roman" w:hAnsi="Times New Roman"/>
          <w:sz w:val="26"/>
          <w:szCs w:val="26"/>
        </w:rPr>
        <w:t>Кроме того, тарифные преференции в Союзе предоставляются в отношении товаров, ввозимых на таможенную территорию Союза из государств, в торгово-экономических отношениях с которыми Союзом применяется режим свободной торговли.</w:t>
      </w:r>
    </w:p>
    <w:p w:rsidR="005B64E0" w:rsidRPr="007074E8" w:rsidRDefault="00304933" w:rsidP="00DB3A20">
      <w:pPr>
        <w:autoSpaceDE w:val="0"/>
        <w:autoSpaceDN w:val="0"/>
        <w:adjustRightInd w:val="0"/>
        <w:spacing w:after="0"/>
        <w:ind w:firstLine="709"/>
        <w:jc w:val="both"/>
        <w:rPr>
          <w:rFonts w:ascii="Times New Roman" w:hAnsi="Times New Roman"/>
          <w:b/>
          <w:bCs/>
          <w:i/>
          <w:sz w:val="26"/>
          <w:szCs w:val="26"/>
        </w:rPr>
      </w:pPr>
      <w:r>
        <w:rPr>
          <w:rFonts w:ascii="Times New Roman" w:hAnsi="Times New Roman"/>
          <w:b/>
          <w:bCs/>
          <w:i/>
          <w:sz w:val="26"/>
          <w:szCs w:val="26"/>
        </w:rPr>
        <w:t>6</w:t>
      </w:r>
      <w:r w:rsidR="005B64E0" w:rsidRPr="007074E8">
        <w:rPr>
          <w:rFonts w:ascii="Times New Roman" w:hAnsi="Times New Roman"/>
          <w:b/>
          <w:bCs/>
          <w:i/>
          <w:sz w:val="26"/>
          <w:szCs w:val="26"/>
        </w:rPr>
        <w:t>.4. Особенности таможенных процедур при импорте</w:t>
      </w:r>
      <w:r w:rsidR="00682D0C" w:rsidRPr="007074E8">
        <w:rPr>
          <w:rFonts w:ascii="Times New Roman" w:hAnsi="Times New Roman"/>
          <w:b/>
          <w:bCs/>
          <w:i/>
          <w:sz w:val="26"/>
          <w:szCs w:val="26"/>
        </w:rPr>
        <w:t xml:space="preserve"> в Беларусь</w:t>
      </w:r>
      <w:r w:rsidR="0028636F" w:rsidRPr="007074E8">
        <w:rPr>
          <w:rFonts w:ascii="Times New Roman" w:hAnsi="Times New Roman"/>
          <w:b/>
          <w:bCs/>
          <w:i/>
          <w:sz w:val="26"/>
          <w:szCs w:val="26"/>
        </w:rPr>
        <w:t>.</w:t>
      </w:r>
    </w:p>
    <w:p w:rsidR="005B64E0" w:rsidRPr="00183DBC" w:rsidRDefault="005B64E0" w:rsidP="00DB3A20">
      <w:pPr>
        <w:autoSpaceDE w:val="0"/>
        <w:autoSpaceDN w:val="0"/>
        <w:adjustRightInd w:val="0"/>
        <w:spacing w:after="0"/>
        <w:ind w:firstLine="709"/>
        <w:jc w:val="both"/>
        <w:rPr>
          <w:rFonts w:ascii="Times New Roman" w:hAnsi="Times New Roman"/>
          <w:bCs/>
          <w:sz w:val="26"/>
          <w:szCs w:val="26"/>
        </w:rPr>
      </w:pPr>
      <w:r w:rsidRPr="00183DBC">
        <w:rPr>
          <w:rFonts w:ascii="Times New Roman" w:hAnsi="Times New Roman"/>
          <w:bCs/>
          <w:sz w:val="26"/>
          <w:szCs w:val="26"/>
        </w:rPr>
        <w:t xml:space="preserve">В ЕАЭС осуществляется единое таможенное регулирование в соответствии с Договором о </w:t>
      </w:r>
      <w:r w:rsidR="005E21D6" w:rsidRPr="00183DBC">
        <w:rPr>
          <w:rFonts w:ascii="Times New Roman" w:hAnsi="Times New Roman"/>
          <w:bCs/>
          <w:sz w:val="26"/>
          <w:szCs w:val="26"/>
        </w:rPr>
        <w:t>ЕАЭС</w:t>
      </w:r>
      <w:r w:rsidRPr="00183DBC">
        <w:rPr>
          <w:rFonts w:ascii="Times New Roman" w:hAnsi="Times New Roman"/>
          <w:bCs/>
          <w:sz w:val="26"/>
          <w:szCs w:val="26"/>
        </w:rPr>
        <w:t xml:space="preserve"> и регулирующими таможенные правоотношения международными договорами и актами, составляющими </w:t>
      </w:r>
      <w:r w:rsidR="005E21D6" w:rsidRPr="00183DBC">
        <w:rPr>
          <w:rFonts w:ascii="Times New Roman" w:hAnsi="Times New Roman"/>
          <w:bCs/>
          <w:sz w:val="26"/>
          <w:szCs w:val="26"/>
        </w:rPr>
        <w:t>нормативно-</w:t>
      </w:r>
      <w:r w:rsidR="00687522" w:rsidRPr="00183DBC">
        <w:rPr>
          <w:rFonts w:ascii="Times New Roman" w:hAnsi="Times New Roman"/>
          <w:bCs/>
          <w:sz w:val="26"/>
          <w:szCs w:val="26"/>
        </w:rPr>
        <w:t>правовую базу ЕАЭС. Таможенный кодекс ЕАЭС вступ</w:t>
      </w:r>
      <w:r w:rsidR="0028636F">
        <w:rPr>
          <w:rFonts w:ascii="Times New Roman" w:hAnsi="Times New Roman"/>
          <w:bCs/>
          <w:sz w:val="26"/>
          <w:szCs w:val="26"/>
        </w:rPr>
        <w:t>ил</w:t>
      </w:r>
      <w:r w:rsidR="00687522" w:rsidRPr="00183DBC">
        <w:rPr>
          <w:rFonts w:ascii="Times New Roman" w:hAnsi="Times New Roman"/>
          <w:bCs/>
          <w:sz w:val="26"/>
          <w:szCs w:val="26"/>
        </w:rPr>
        <w:t xml:space="preserve"> в силу 1 января 2018 г.</w:t>
      </w:r>
    </w:p>
    <w:p w:rsidR="005B64E0" w:rsidRPr="00183DBC" w:rsidRDefault="00687522" w:rsidP="00DB3A20">
      <w:pPr>
        <w:autoSpaceDE w:val="0"/>
        <w:autoSpaceDN w:val="0"/>
        <w:adjustRightInd w:val="0"/>
        <w:spacing w:after="0"/>
        <w:ind w:firstLine="709"/>
        <w:jc w:val="both"/>
        <w:rPr>
          <w:rFonts w:ascii="Times New Roman" w:hAnsi="Times New Roman"/>
          <w:bCs/>
          <w:sz w:val="26"/>
          <w:szCs w:val="26"/>
        </w:rPr>
      </w:pPr>
      <w:r w:rsidRPr="00183DBC">
        <w:rPr>
          <w:rFonts w:ascii="Times New Roman" w:hAnsi="Times New Roman"/>
          <w:bCs/>
          <w:sz w:val="26"/>
          <w:szCs w:val="26"/>
        </w:rPr>
        <w:t xml:space="preserve">Национальным правовым </w:t>
      </w:r>
      <w:r w:rsidR="005B64E0" w:rsidRPr="00183DBC">
        <w:rPr>
          <w:rFonts w:ascii="Times New Roman" w:hAnsi="Times New Roman"/>
          <w:bCs/>
          <w:sz w:val="26"/>
          <w:szCs w:val="26"/>
        </w:rPr>
        <w:t xml:space="preserve">документом, регулирующим таможенную сферу в Республике Беларусь, </w:t>
      </w:r>
      <w:r w:rsidR="00BD6640" w:rsidRPr="00183DBC">
        <w:rPr>
          <w:rFonts w:ascii="Times New Roman" w:hAnsi="Times New Roman"/>
          <w:bCs/>
          <w:sz w:val="26"/>
          <w:szCs w:val="26"/>
        </w:rPr>
        <w:t xml:space="preserve">включая </w:t>
      </w:r>
      <w:r w:rsidR="005B64E0" w:rsidRPr="00183DBC">
        <w:rPr>
          <w:rFonts w:ascii="Times New Roman" w:hAnsi="Times New Roman"/>
          <w:bCs/>
          <w:sz w:val="26"/>
          <w:szCs w:val="26"/>
        </w:rPr>
        <w:t>особенности таможенного оформления товаров при импорте, является Закон Республики Беларусь от 10 января 2014 г. № 129-З «О таможенном регулировании в Республике Беларусь»</w:t>
      </w:r>
      <w:r w:rsidR="005E21D6" w:rsidRPr="00183DBC">
        <w:rPr>
          <w:rFonts w:ascii="Times New Roman" w:hAnsi="Times New Roman"/>
          <w:bCs/>
          <w:sz w:val="26"/>
          <w:szCs w:val="26"/>
        </w:rPr>
        <w:t xml:space="preserve"> </w:t>
      </w:r>
      <w:r w:rsidR="005E21D6" w:rsidRPr="00183DBC">
        <w:rPr>
          <w:rFonts w:ascii="Times New Roman" w:hAnsi="Times New Roman"/>
          <w:sz w:val="26"/>
          <w:szCs w:val="26"/>
        </w:rPr>
        <w:t>(в ред.</w:t>
      </w:r>
      <w:r w:rsidR="005E21D6" w:rsidRPr="00183DBC">
        <w:rPr>
          <w:sz w:val="26"/>
          <w:szCs w:val="26"/>
        </w:rPr>
        <w:t xml:space="preserve"> </w:t>
      </w:r>
      <w:hyperlink r:id="rId35" w:history="1">
        <w:r w:rsidR="005E21D6" w:rsidRPr="00183DBC">
          <w:rPr>
            <w:rFonts w:ascii="Times New Roman" w:hAnsi="Times New Roman"/>
            <w:sz w:val="26"/>
            <w:szCs w:val="26"/>
          </w:rPr>
          <w:t>Закона</w:t>
        </w:r>
      </w:hyperlink>
      <w:r w:rsidR="005E21D6" w:rsidRPr="00183DBC">
        <w:rPr>
          <w:rFonts w:ascii="Times New Roman" w:hAnsi="Times New Roman"/>
          <w:sz w:val="26"/>
          <w:szCs w:val="26"/>
        </w:rPr>
        <w:t xml:space="preserve"> Республики Беларусь от 15.07.2015 № 307-З)</w:t>
      </w:r>
      <w:r w:rsidR="005B64E0" w:rsidRPr="00183DBC">
        <w:rPr>
          <w:rFonts w:ascii="Times New Roman" w:hAnsi="Times New Roman"/>
          <w:bCs/>
          <w:sz w:val="26"/>
          <w:szCs w:val="26"/>
        </w:rPr>
        <w:t>. Положения данного документа действуют в части</w:t>
      </w:r>
      <w:r w:rsidR="005970BE" w:rsidRPr="00183DBC">
        <w:rPr>
          <w:rFonts w:ascii="Times New Roman" w:hAnsi="Times New Roman"/>
          <w:bCs/>
          <w:sz w:val="26"/>
          <w:szCs w:val="26"/>
        </w:rPr>
        <w:t>, не противоречащей</w:t>
      </w:r>
      <w:r w:rsidR="005B64E0" w:rsidRPr="00183DBC">
        <w:rPr>
          <w:rFonts w:ascii="Times New Roman" w:hAnsi="Times New Roman"/>
          <w:bCs/>
          <w:sz w:val="26"/>
          <w:szCs w:val="26"/>
        </w:rPr>
        <w:t xml:space="preserve"> нормам Таможенного кодекса </w:t>
      </w:r>
      <w:r w:rsidRPr="00183DBC">
        <w:rPr>
          <w:rFonts w:ascii="Times New Roman" w:hAnsi="Times New Roman"/>
          <w:bCs/>
          <w:sz w:val="26"/>
          <w:szCs w:val="26"/>
        </w:rPr>
        <w:t>ТС</w:t>
      </w:r>
      <w:r w:rsidR="00BD6640" w:rsidRPr="00183DBC">
        <w:rPr>
          <w:rFonts w:ascii="Times New Roman" w:hAnsi="Times New Roman"/>
          <w:bCs/>
          <w:sz w:val="26"/>
          <w:szCs w:val="26"/>
        </w:rPr>
        <w:t>.</w:t>
      </w:r>
    </w:p>
    <w:p w:rsidR="000E404C" w:rsidRPr="00183DBC" w:rsidRDefault="000E404C" w:rsidP="003A31D2">
      <w:pPr>
        <w:autoSpaceDE w:val="0"/>
        <w:autoSpaceDN w:val="0"/>
        <w:adjustRightInd w:val="0"/>
        <w:spacing w:after="0"/>
        <w:ind w:firstLine="539"/>
        <w:jc w:val="both"/>
        <w:rPr>
          <w:rFonts w:ascii="Times New Roman" w:hAnsi="Times New Roman"/>
          <w:sz w:val="26"/>
          <w:szCs w:val="26"/>
        </w:rPr>
      </w:pPr>
      <w:r w:rsidRPr="00183DBC">
        <w:rPr>
          <w:rFonts w:ascii="Times New Roman" w:hAnsi="Times New Roman"/>
          <w:bCs/>
          <w:sz w:val="26"/>
          <w:szCs w:val="26"/>
        </w:rPr>
        <w:t xml:space="preserve">С </w:t>
      </w:r>
      <w:r w:rsidR="00A31FFF">
        <w:rPr>
          <w:rFonts w:ascii="Times New Roman" w:hAnsi="Times New Roman"/>
          <w:bCs/>
          <w:sz w:val="26"/>
          <w:szCs w:val="26"/>
        </w:rPr>
        <w:t>23.07.</w:t>
      </w:r>
      <w:r w:rsidRPr="00183DBC">
        <w:rPr>
          <w:rFonts w:ascii="Times New Roman" w:hAnsi="Times New Roman"/>
          <w:bCs/>
          <w:sz w:val="26"/>
          <w:szCs w:val="26"/>
        </w:rPr>
        <w:t>2015 г</w:t>
      </w:r>
      <w:r w:rsidR="00A31FFF">
        <w:rPr>
          <w:rFonts w:ascii="Times New Roman" w:hAnsi="Times New Roman"/>
          <w:bCs/>
          <w:sz w:val="26"/>
          <w:szCs w:val="26"/>
        </w:rPr>
        <w:t>.</w:t>
      </w:r>
      <w:r w:rsidRPr="00183DBC">
        <w:rPr>
          <w:rFonts w:ascii="Times New Roman" w:hAnsi="Times New Roman"/>
          <w:bCs/>
          <w:sz w:val="26"/>
          <w:szCs w:val="26"/>
        </w:rPr>
        <w:t xml:space="preserve"> в </w:t>
      </w:r>
      <w:r w:rsidR="00A31FFF">
        <w:rPr>
          <w:rFonts w:ascii="Times New Roman" w:hAnsi="Times New Roman"/>
          <w:bCs/>
          <w:sz w:val="26"/>
          <w:szCs w:val="26"/>
        </w:rPr>
        <w:t>республике</w:t>
      </w:r>
      <w:r w:rsidRPr="00183DBC">
        <w:rPr>
          <w:rFonts w:ascii="Times New Roman" w:hAnsi="Times New Roman"/>
          <w:bCs/>
          <w:sz w:val="26"/>
          <w:szCs w:val="26"/>
        </w:rPr>
        <w:t xml:space="preserve"> введен институт национального гаранта</w:t>
      </w:r>
      <w:r w:rsidRPr="00183DBC">
        <w:rPr>
          <w:rFonts w:ascii="Times New Roman" w:hAnsi="Times New Roman"/>
          <w:sz w:val="26"/>
          <w:szCs w:val="26"/>
        </w:rPr>
        <w:t xml:space="preserve"> обеспе</w:t>
      </w:r>
      <w:r w:rsidR="00D36DB1" w:rsidRPr="00183DBC">
        <w:rPr>
          <w:rFonts w:ascii="Times New Roman" w:hAnsi="Times New Roman"/>
          <w:sz w:val="26"/>
          <w:szCs w:val="26"/>
        </w:rPr>
        <w:t xml:space="preserve">чения уплаты таможенных пошлин </w:t>
      </w:r>
      <w:r w:rsidRPr="00183DBC">
        <w:rPr>
          <w:rFonts w:ascii="Times New Roman" w:hAnsi="Times New Roman"/>
          <w:sz w:val="26"/>
          <w:szCs w:val="26"/>
        </w:rPr>
        <w:t>(Указ Президента Республики Беларусь от 17.07.2015 № 325 «О национальном гаранте обеспечения уплаты таможенных пошлин, налогов»</w:t>
      </w:r>
      <w:r w:rsidR="00D36DB1" w:rsidRPr="00183DBC">
        <w:rPr>
          <w:rFonts w:ascii="Times New Roman" w:hAnsi="Times New Roman"/>
          <w:sz w:val="26"/>
          <w:szCs w:val="26"/>
        </w:rPr>
        <w:t>)</w:t>
      </w:r>
      <w:r w:rsidRPr="00183DBC">
        <w:rPr>
          <w:rFonts w:ascii="Times New Roman" w:hAnsi="Times New Roman"/>
          <w:sz w:val="26"/>
          <w:szCs w:val="26"/>
        </w:rPr>
        <w:t xml:space="preserve">, </w:t>
      </w:r>
      <w:r w:rsidR="00D36DB1" w:rsidRPr="00183DBC">
        <w:rPr>
          <w:rFonts w:ascii="Times New Roman" w:hAnsi="Times New Roman"/>
          <w:sz w:val="26"/>
          <w:szCs w:val="26"/>
        </w:rPr>
        <w:t>как</w:t>
      </w:r>
      <w:r w:rsidRPr="00183DBC">
        <w:rPr>
          <w:rFonts w:ascii="Times New Roman" w:hAnsi="Times New Roman"/>
          <w:sz w:val="26"/>
          <w:szCs w:val="26"/>
        </w:rPr>
        <w:t xml:space="preserve"> од</w:t>
      </w:r>
      <w:r w:rsidR="00D36DB1" w:rsidRPr="00183DBC">
        <w:rPr>
          <w:rFonts w:ascii="Times New Roman" w:hAnsi="Times New Roman"/>
          <w:sz w:val="26"/>
          <w:szCs w:val="26"/>
        </w:rPr>
        <w:t>ин</w:t>
      </w:r>
      <w:r w:rsidRPr="00183DBC">
        <w:rPr>
          <w:rFonts w:ascii="Times New Roman" w:hAnsi="Times New Roman"/>
          <w:sz w:val="26"/>
          <w:szCs w:val="26"/>
        </w:rPr>
        <w:t xml:space="preserve"> из способов </w:t>
      </w:r>
      <w:r w:rsidRPr="00183DBC">
        <w:rPr>
          <w:rFonts w:ascii="Times New Roman" w:hAnsi="Times New Roman"/>
          <w:i/>
          <w:iCs/>
          <w:sz w:val="26"/>
          <w:szCs w:val="26"/>
        </w:rPr>
        <w:t>поручительства</w:t>
      </w:r>
      <w:r w:rsidR="00D36DB1" w:rsidRPr="00183DBC">
        <w:rPr>
          <w:sz w:val="26"/>
        </w:rPr>
        <w:t xml:space="preserve"> </w:t>
      </w:r>
      <w:r w:rsidR="00D36DB1" w:rsidRPr="00183DBC">
        <w:rPr>
          <w:rFonts w:ascii="Times New Roman" w:hAnsi="Times New Roman"/>
          <w:sz w:val="26"/>
        </w:rPr>
        <w:t xml:space="preserve">на таможенной территории </w:t>
      </w:r>
      <w:r w:rsidR="00D35CD8" w:rsidRPr="00183DBC">
        <w:rPr>
          <w:rFonts w:ascii="Times New Roman" w:hAnsi="Times New Roman"/>
          <w:sz w:val="26"/>
        </w:rPr>
        <w:t>ЕАЭС</w:t>
      </w:r>
      <w:r w:rsidR="00D36DB1" w:rsidRPr="00183DBC">
        <w:rPr>
          <w:rFonts w:ascii="Times New Roman" w:hAnsi="Times New Roman"/>
          <w:sz w:val="26"/>
        </w:rPr>
        <w:t>.</w:t>
      </w:r>
      <w:r w:rsidR="00D36DB1" w:rsidRPr="00183DBC">
        <w:rPr>
          <w:sz w:val="26"/>
        </w:rPr>
        <w:t xml:space="preserve"> </w:t>
      </w:r>
      <w:r w:rsidRPr="00183DBC">
        <w:rPr>
          <w:rFonts w:ascii="Times New Roman" w:hAnsi="Times New Roman"/>
          <w:bCs/>
          <w:sz w:val="26"/>
          <w:szCs w:val="26"/>
        </w:rPr>
        <w:t>Национальными гарантами</w:t>
      </w:r>
      <w:r w:rsidRPr="00183DBC">
        <w:rPr>
          <w:rFonts w:ascii="Times New Roman" w:hAnsi="Times New Roman"/>
          <w:sz w:val="26"/>
          <w:szCs w:val="26"/>
        </w:rPr>
        <w:t xml:space="preserve"> </w:t>
      </w:r>
      <w:r w:rsidRPr="00183DBC">
        <w:rPr>
          <w:rFonts w:ascii="Times New Roman" w:hAnsi="Times New Roman"/>
          <w:iCs/>
          <w:sz w:val="26"/>
          <w:szCs w:val="26"/>
        </w:rPr>
        <w:t>при помещении товаров под таможенную процедуру таможенного транзита</w:t>
      </w:r>
      <w:r w:rsidRPr="00183DBC">
        <w:rPr>
          <w:rFonts w:ascii="Times New Roman" w:hAnsi="Times New Roman"/>
          <w:sz w:val="26"/>
          <w:szCs w:val="26"/>
        </w:rPr>
        <w:t xml:space="preserve"> на территории </w:t>
      </w:r>
      <w:r w:rsidR="00D35CD8" w:rsidRPr="00183DBC">
        <w:rPr>
          <w:rFonts w:ascii="Times New Roman" w:hAnsi="Times New Roman"/>
          <w:sz w:val="26"/>
          <w:szCs w:val="26"/>
        </w:rPr>
        <w:t>ЕАЭС</w:t>
      </w:r>
      <w:r w:rsidRPr="00183DBC">
        <w:rPr>
          <w:rFonts w:ascii="Times New Roman" w:hAnsi="Times New Roman"/>
          <w:sz w:val="26"/>
          <w:szCs w:val="26"/>
        </w:rPr>
        <w:t xml:space="preserve"> </w:t>
      </w:r>
      <w:r w:rsidRPr="00183DBC">
        <w:rPr>
          <w:rFonts w:ascii="Times New Roman" w:hAnsi="Times New Roman"/>
          <w:bCs/>
          <w:sz w:val="26"/>
          <w:szCs w:val="26"/>
        </w:rPr>
        <w:t xml:space="preserve">могут быть субъекты хозяйствования, которые являются поручителями перед таможенными органами и отвечают </w:t>
      </w:r>
      <w:r w:rsidR="00D36DB1" w:rsidRPr="00183DBC">
        <w:rPr>
          <w:rFonts w:ascii="Times New Roman" w:hAnsi="Times New Roman"/>
          <w:bCs/>
          <w:sz w:val="26"/>
          <w:szCs w:val="26"/>
        </w:rPr>
        <w:t xml:space="preserve">установленным Указом </w:t>
      </w:r>
      <w:r w:rsidRPr="00183DBC">
        <w:rPr>
          <w:rFonts w:ascii="Times New Roman" w:hAnsi="Times New Roman"/>
          <w:bCs/>
          <w:sz w:val="26"/>
          <w:szCs w:val="26"/>
        </w:rPr>
        <w:t>критериям</w:t>
      </w:r>
      <w:r w:rsidR="00D36DB1" w:rsidRPr="00183DBC">
        <w:rPr>
          <w:rFonts w:ascii="Times New Roman" w:hAnsi="Times New Roman"/>
          <w:bCs/>
          <w:sz w:val="26"/>
          <w:szCs w:val="26"/>
        </w:rPr>
        <w:t xml:space="preserve">: </w:t>
      </w:r>
    </w:p>
    <w:p w:rsidR="000E404C" w:rsidRPr="00183DBC" w:rsidRDefault="006562D1" w:rsidP="006562D1">
      <w:pPr>
        <w:tabs>
          <w:tab w:val="left" w:pos="-993"/>
        </w:tabs>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lastRenderedPageBreak/>
        <w:t>- </w:t>
      </w:r>
      <w:r w:rsidR="000E404C" w:rsidRPr="00183DBC">
        <w:rPr>
          <w:rFonts w:ascii="Times New Roman" w:hAnsi="Times New Roman"/>
          <w:sz w:val="26"/>
          <w:szCs w:val="26"/>
        </w:rPr>
        <w:t>являются акционерами - владельцами более 50% акций банка, включенного в реестр банков и небанковских кредитно-финансовых организаций, признанных таможенными органами гарантами уплаты таможенных платежей;</w:t>
      </w:r>
    </w:p>
    <w:p w:rsidR="00D36DB1" w:rsidRPr="00183DBC" w:rsidRDefault="006562D1" w:rsidP="006562D1">
      <w:pPr>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 </w:t>
      </w:r>
      <w:r w:rsidR="000E404C" w:rsidRPr="00183DBC">
        <w:rPr>
          <w:rFonts w:ascii="Times New Roman" w:hAnsi="Times New Roman"/>
          <w:sz w:val="26"/>
          <w:szCs w:val="26"/>
        </w:rPr>
        <w:t>гарантировали надлежащее исполнение своих обязательств перед таможенными органами (например, банковской гарантией и (или) денежными средствами на сумму не менее 220 млн</w:t>
      </w:r>
      <w:r w:rsidR="00236B4A" w:rsidRPr="00183DBC">
        <w:rPr>
          <w:rFonts w:ascii="Times New Roman" w:hAnsi="Times New Roman"/>
          <w:sz w:val="26"/>
          <w:szCs w:val="26"/>
        </w:rPr>
        <w:t>.</w:t>
      </w:r>
      <w:r w:rsidR="000E404C" w:rsidRPr="00183DBC">
        <w:rPr>
          <w:rFonts w:ascii="Times New Roman" w:hAnsi="Times New Roman"/>
          <w:sz w:val="26"/>
          <w:szCs w:val="26"/>
        </w:rPr>
        <w:t>дол. США)</w:t>
      </w:r>
      <w:r w:rsidR="00D36DB1" w:rsidRPr="00183DBC">
        <w:rPr>
          <w:rFonts w:ascii="Times New Roman" w:hAnsi="Times New Roman"/>
          <w:sz w:val="26"/>
          <w:szCs w:val="26"/>
        </w:rPr>
        <w:t xml:space="preserve"> и др. </w:t>
      </w:r>
    </w:p>
    <w:p w:rsidR="000E404C" w:rsidRPr="00183DBC" w:rsidRDefault="000E404C" w:rsidP="003A31D2">
      <w:pPr>
        <w:autoSpaceDE w:val="0"/>
        <w:autoSpaceDN w:val="0"/>
        <w:adjustRightInd w:val="0"/>
        <w:spacing w:after="0"/>
        <w:ind w:firstLine="539"/>
        <w:jc w:val="both"/>
        <w:rPr>
          <w:rFonts w:ascii="Times New Roman" w:hAnsi="Times New Roman"/>
          <w:sz w:val="26"/>
          <w:szCs w:val="26"/>
        </w:rPr>
      </w:pPr>
      <w:r w:rsidRPr="00183DBC">
        <w:rPr>
          <w:rFonts w:ascii="Times New Roman" w:hAnsi="Times New Roman"/>
          <w:bCs/>
          <w:sz w:val="26"/>
          <w:szCs w:val="26"/>
        </w:rPr>
        <w:t>Национальный гарант вправе предоставлять обеспечение уплаты таможенных пошлин, налогов на сумму, превышающую в два раза сумму гарантии</w:t>
      </w:r>
      <w:r w:rsidR="005E21D6" w:rsidRPr="00183DBC">
        <w:rPr>
          <w:rFonts w:ascii="Times New Roman" w:hAnsi="Times New Roman"/>
          <w:bCs/>
          <w:sz w:val="26"/>
          <w:szCs w:val="26"/>
        </w:rPr>
        <w:t>.</w:t>
      </w:r>
    </w:p>
    <w:p w:rsidR="005B64E0" w:rsidRPr="007074E8" w:rsidRDefault="00304933" w:rsidP="00304933">
      <w:pPr>
        <w:autoSpaceDE w:val="0"/>
        <w:autoSpaceDN w:val="0"/>
        <w:adjustRightInd w:val="0"/>
        <w:spacing w:after="0" w:line="240" w:lineRule="auto"/>
        <w:ind w:firstLine="567"/>
        <w:jc w:val="both"/>
        <w:rPr>
          <w:rFonts w:ascii="Times New Roman" w:hAnsi="Times New Roman"/>
          <w:b/>
          <w:bCs/>
          <w:i/>
          <w:sz w:val="26"/>
          <w:szCs w:val="26"/>
        </w:rPr>
      </w:pPr>
      <w:r>
        <w:rPr>
          <w:rFonts w:ascii="Times New Roman" w:hAnsi="Times New Roman"/>
          <w:b/>
          <w:bCs/>
          <w:i/>
          <w:sz w:val="26"/>
          <w:szCs w:val="26"/>
        </w:rPr>
        <w:t>6</w:t>
      </w:r>
      <w:r w:rsidR="005B64E0" w:rsidRPr="007074E8">
        <w:rPr>
          <w:rFonts w:ascii="Times New Roman" w:hAnsi="Times New Roman"/>
          <w:b/>
          <w:bCs/>
          <w:i/>
          <w:sz w:val="26"/>
          <w:szCs w:val="26"/>
        </w:rPr>
        <w:t>.5. Нетарифные меры и техническое регулирование</w:t>
      </w:r>
      <w:r w:rsidR="007074E8">
        <w:rPr>
          <w:rFonts w:ascii="Times New Roman" w:hAnsi="Times New Roman"/>
          <w:b/>
          <w:bCs/>
          <w:i/>
          <w:sz w:val="26"/>
          <w:szCs w:val="26"/>
        </w:rPr>
        <w:t>.</w:t>
      </w:r>
      <w:r w:rsidR="006B103D" w:rsidRPr="007074E8">
        <w:rPr>
          <w:rFonts w:ascii="Times New Roman" w:hAnsi="Times New Roman"/>
          <w:b/>
          <w:bCs/>
          <w:i/>
          <w:sz w:val="26"/>
          <w:szCs w:val="26"/>
        </w:rPr>
        <w:t xml:space="preserve"> </w:t>
      </w:r>
      <w:r w:rsidR="005B64E0" w:rsidRPr="007074E8">
        <w:rPr>
          <w:rFonts w:ascii="Times New Roman" w:hAnsi="Times New Roman"/>
          <w:b/>
          <w:bCs/>
          <w:i/>
          <w:sz w:val="26"/>
          <w:szCs w:val="26"/>
        </w:rPr>
        <w:t xml:space="preserve">Единые меры нетарифного регулирования </w:t>
      </w:r>
      <w:r w:rsidR="00A0099E" w:rsidRPr="007074E8">
        <w:rPr>
          <w:rFonts w:ascii="Times New Roman" w:hAnsi="Times New Roman"/>
          <w:b/>
          <w:bCs/>
          <w:i/>
          <w:sz w:val="26"/>
          <w:szCs w:val="26"/>
        </w:rPr>
        <w:t>ЕАЭС</w:t>
      </w:r>
      <w:r w:rsidR="008670D3">
        <w:rPr>
          <w:rFonts w:ascii="Times New Roman" w:hAnsi="Times New Roman"/>
          <w:b/>
          <w:bCs/>
          <w:i/>
          <w:sz w:val="26"/>
          <w:szCs w:val="26"/>
        </w:rPr>
        <w:t>.</w:t>
      </w:r>
    </w:p>
    <w:p w:rsidR="005B64E0" w:rsidRPr="00183DBC" w:rsidRDefault="005B64E0" w:rsidP="00DB3A20">
      <w:pPr>
        <w:tabs>
          <w:tab w:val="left" w:pos="0"/>
        </w:tabs>
        <w:spacing w:after="0"/>
        <w:ind w:firstLine="709"/>
        <w:jc w:val="both"/>
        <w:rPr>
          <w:rFonts w:ascii="Times New Roman" w:hAnsi="Times New Roman"/>
          <w:sz w:val="26"/>
          <w:szCs w:val="26"/>
        </w:rPr>
      </w:pPr>
      <w:r w:rsidRPr="00183DBC">
        <w:rPr>
          <w:rFonts w:ascii="Times New Roman" w:hAnsi="Times New Roman"/>
          <w:sz w:val="26"/>
          <w:szCs w:val="26"/>
        </w:rPr>
        <w:t>В рамках функционирования внутреннего рынка ЕАЭС во взаимной торговле товарами государства – члены не применяют меры нетарифного регулирования.</w:t>
      </w:r>
    </w:p>
    <w:p w:rsidR="005B64E0" w:rsidRPr="00183DBC" w:rsidRDefault="005B64E0" w:rsidP="00DB3A20">
      <w:pPr>
        <w:tabs>
          <w:tab w:val="left" w:pos="0"/>
        </w:tabs>
        <w:spacing w:after="0"/>
        <w:ind w:firstLine="709"/>
        <w:jc w:val="both"/>
        <w:rPr>
          <w:rFonts w:ascii="Times New Roman" w:hAnsi="Times New Roman"/>
          <w:sz w:val="26"/>
          <w:szCs w:val="26"/>
        </w:rPr>
      </w:pPr>
      <w:r w:rsidRPr="00183DBC">
        <w:rPr>
          <w:rFonts w:ascii="Times New Roman" w:hAnsi="Times New Roman"/>
          <w:sz w:val="26"/>
          <w:szCs w:val="26"/>
        </w:rPr>
        <w:t>В торговле с третьими странами Союзом на основе принципов гласности и недискриминации применяются следующие единые меры нетарифного регулирования:</w:t>
      </w:r>
    </w:p>
    <w:p w:rsidR="005B64E0" w:rsidRPr="00183DBC" w:rsidRDefault="006562D1" w:rsidP="00DB3A20">
      <w:pPr>
        <w:tabs>
          <w:tab w:val="left" w:pos="0"/>
        </w:tabs>
        <w:spacing w:after="0"/>
        <w:ind w:firstLine="709"/>
        <w:jc w:val="both"/>
        <w:rPr>
          <w:rFonts w:ascii="Times New Roman" w:hAnsi="Times New Roman"/>
          <w:sz w:val="26"/>
          <w:szCs w:val="26"/>
        </w:rPr>
      </w:pPr>
      <w:r>
        <w:rPr>
          <w:rFonts w:ascii="Times New Roman" w:hAnsi="Times New Roman"/>
          <w:sz w:val="26"/>
          <w:szCs w:val="26"/>
        </w:rPr>
        <w:t>- </w:t>
      </w:r>
      <w:r w:rsidR="005B64E0" w:rsidRPr="00183DBC">
        <w:rPr>
          <w:rFonts w:ascii="Times New Roman" w:hAnsi="Times New Roman"/>
          <w:sz w:val="26"/>
          <w:szCs w:val="26"/>
        </w:rPr>
        <w:t>запрет ввоза и (или) вывоза товаров;</w:t>
      </w:r>
    </w:p>
    <w:p w:rsidR="005B64E0" w:rsidRPr="00183DBC" w:rsidRDefault="006562D1" w:rsidP="00DB3A20">
      <w:pPr>
        <w:tabs>
          <w:tab w:val="left" w:pos="0"/>
        </w:tabs>
        <w:spacing w:after="0"/>
        <w:ind w:firstLine="709"/>
        <w:jc w:val="both"/>
        <w:rPr>
          <w:rFonts w:ascii="Times New Roman" w:hAnsi="Times New Roman"/>
          <w:sz w:val="26"/>
          <w:szCs w:val="26"/>
        </w:rPr>
      </w:pPr>
      <w:r>
        <w:rPr>
          <w:rFonts w:ascii="Times New Roman" w:hAnsi="Times New Roman"/>
          <w:sz w:val="26"/>
          <w:szCs w:val="26"/>
        </w:rPr>
        <w:t>- </w:t>
      </w:r>
      <w:r w:rsidR="005B64E0" w:rsidRPr="00183DBC">
        <w:rPr>
          <w:rFonts w:ascii="Times New Roman" w:hAnsi="Times New Roman"/>
          <w:sz w:val="26"/>
          <w:szCs w:val="26"/>
        </w:rPr>
        <w:t>количественные ограничения ввоза и (или) вывоза товаров;</w:t>
      </w:r>
    </w:p>
    <w:p w:rsidR="005B64E0" w:rsidRPr="00183DBC" w:rsidRDefault="006562D1" w:rsidP="00DB3A20">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w:t>
      </w:r>
      <w:r w:rsidR="005B64E0" w:rsidRPr="00183DBC">
        <w:rPr>
          <w:rFonts w:ascii="Times New Roman" w:hAnsi="Times New Roman"/>
          <w:sz w:val="26"/>
          <w:szCs w:val="26"/>
        </w:rPr>
        <w:t>исключительное право на экспорт и (или) импорт</w:t>
      </w:r>
      <w:r w:rsidR="00A0099E" w:rsidRPr="00183DBC">
        <w:rPr>
          <w:rFonts w:ascii="Times New Roman" w:hAnsi="Times New Roman"/>
          <w:sz w:val="26"/>
          <w:szCs w:val="26"/>
        </w:rPr>
        <w:t>;</w:t>
      </w:r>
      <w:r w:rsidR="005B64E0" w:rsidRPr="00183DBC">
        <w:rPr>
          <w:rFonts w:ascii="Times New Roman" w:hAnsi="Times New Roman"/>
          <w:sz w:val="26"/>
          <w:szCs w:val="26"/>
        </w:rPr>
        <w:t xml:space="preserve"> </w:t>
      </w:r>
    </w:p>
    <w:p w:rsidR="005B64E0" w:rsidRPr="00183DBC" w:rsidRDefault="006562D1" w:rsidP="00DB3A20">
      <w:pPr>
        <w:tabs>
          <w:tab w:val="left" w:pos="0"/>
        </w:tabs>
        <w:spacing w:after="0"/>
        <w:ind w:firstLine="709"/>
        <w:jc w:val="both"/>
        <w:rPr>
          <w:rFonts w:ascii="Times New Roman" w:hAnsi="Times New Roman"/>
          <w:sz w:val="26"/>
          <w:szCs w:val="26"/>
        </w:rPr>
      </w:pPr>
      <w:r>
        <w:rPr>
          <w:rFonts w:ascii="Times New Roman" w:hAnsi="Times New Roman"/>
          <w:sz w:val="26"/>
          <w:szCs w:val="26"/>
        </w:rPr>
        <w:t>- </w:t>
      </w:r>
      <w:r w:rsidR="005B64E0" w:rsidRPr="00183DBC">
        <w:rPr>
          <w:rFonts w:ascii="Times New Roman" w:hAnsi="Times New Roman"/>
          <w:sz w:val="26"/>
          <w:szCs w:val="26"/>
        </w:rPr>
        <w:t>автоматическое лицензирование (наблюдение) экспорта и (или) импорта товаров;</w:t>
      </w:r>
    </w:p>
    <w:p w:rsidR="005B64E0" w:rsidRPr="00183DBC" w:rsidRDefault="005B64E0" w:rsidP="00DB3A20">
      <w:pPr>
        <w:tabs>
          <w:tab w:val="left" w:pos="0"/>
        </w:tabs>
        <w:spacing w:after="0"/>
        <w:ind w:firstLine="709"/>
        <w:jc w:val="both"/>
        <w:rPr>
          <w:rFonts w:ascii="Times New Roman" w:hAnsi="Times New Roman"/>
          <w:sz w:val="26"/>
          <w:szCs w:val="26"/>
        </w:rPr>
      </w:pPr>
      <w:r w:rsidRPr="00183DBC">
        <w:rPr>
          <w:rFonts w:ascii="Times New Roman" w:hAnsi="Times New Roman"/>
          <w:sz w:val="26"/>
          <w:szCs w:val="26"/>
        </w:rPr>
        <w:t>-</w:t>
      </w:r>
      <w:r w:rsidR="00821FEB">
        <w:rPr>
          <w:rFonts w:ascii="Times New Roman" w:hAnsi="Times New Roman"/>
          <w:sz w:val="26"/>
          <w:szCs w:val="26"/>
        </w:rPr>
        <w:t> </w:t>
      </w:r>
      <w:r w:rsidRPr="00183DBC">
        <w:rPr>
          <w:rFonts w:ascii="Times New Roman" w:hAnsi="Times New Roman"/>
          <w:sz w:val="26"/>
          <w:szCs w:val="26"/>
        </w:rPr>
        <w:t>разрешительный порядок ввоза и (или) вывоза товаров.</w:t>
      </w:r>
    </w:p>
    <w:p w:rsidR="005B64E0" w:rsidRPr="00183DBC" w:rsidRDefault="005B64E0" w:rsidP="00DB3A20">
      <w:pPr>
        <w:tabs>
          <w:tab w:val="left" w:pos="0"/>
        </w:tabs>
        <w:spacing w:after="0"/>
        <w:ind w:firstLine="709"/>
        <w:jc w:val="both"/>
        <w:rPr>
          <w:rFonts w:ascii="Times New Roman" w:hAnsi="Times New Roman"/>
          <w:sz w:val="26"/>
          <w:szCs w:val="26"/>
        </w:rPr>
      </w:pPr>
      <w:r w:rsidRPr="00183DBC">
        <w:rPr>
          <w:rFonts w:ascii="Times New Roman" w:hAnsi="Times New Roman"/>
          <w:sz w:val="26"/>
          <w:szCs w:val="26"/>
        </w:rPr>
        <w:t>Решение о введении, применении, продлении и отмене мер принимаются ЕЭК. Порядок и случаи применения Союзом мер нетарифного регулирования определены в Приложении №7 к Договору о ЕАЭС.</w:t>
      </w:r>
    </w:p>
    <w:p w:rsidR="005B64E0" w:rsidRPr="00183DBC" w:rsidRDefault="005B64E0" w:rsidP="00DB3A20">
      <w:pPr>
        <w:tabs>
          <w:tab w:val="left" w:pos="0"/>
        </w:tabs>
        <w:spacing w:after="0"/>
        <w:ind w:firstLine="709"/>
        <w:jc w:val="both"/>
        <w:rPr>
          <w:rFonts w:ascii="Times New Roman" w:hAnsi="Times New Roman"/>
          <w:sz w:val="26"/>
          <w:szCs w:val="26"/>
        </w:rPr>
      </w:pPr>
      <w:r w:rsidRPr="00183DBC">
        <w:rPr>
          <w:rFonts w:ascii="Times New Roman" w:hAnsi="Times New Roman"/>
          <w:sz w:val="26"/>
          <w:szCs w:val="26"/>
        </w:rPr>
        <w:t xml:space="preserve">Необходимо отметить, что, помимо </w:t>
      </w:r>
      <w:r w:rsidR="00D35CD8" w:rsidRPr="00183DBC">
        <w:rPr>
          <w:rFonts w:ascii="Times New Roman" w:hAnsi="Times New Roman"/>
          <w:sz w:val="26"/>
          <w:szCs w:val="26"/>
        </w:rPr>
        <w:t>законодательства</w:t>
      </w:r>
      <w:r w:rsidRPr="00183DBC">
        <w:rPr>
          <w:rFonts w:ascii="Times New Roman" w:hAnsi="Times New Roman"/>
          <w:sz w:val="26"/>
          <w:szCs w:val="26"/>
        </w:rPr>
        <w:t xml:space="preserve"> ЕАЭС, в Республике Беларусь действует национальное законодательство, позволяющее осуществлять нетарифные меры регулирования внешней торговли, включая и вопросы экспорта.</w:t>
      </w:r>
    </w:p>
    <w:p w:rsidR="005B64E0" w:rsidRPr="00183DBC" w:rsidRDefault="006562D1" w:rsidP="00DB3A20">
      <w:pPr>
        <w:spacing w:after="0"/>
        <w:ind w:firstLine="709"/>
        <w:jc w:val="both"/>
        <w:rPr>
          <w:rFonts w:ascii="Times New Roman" w:hAnsi="Times New Roman"/>
          <w:sz w:val="26"/>
          <w:szCs w:val="26"/>
        </w:rPr>
      </w:pPr>
      <w:r>
        <w:rPr>
          <w:rFonts w:ascii="Times New Roman" w:hAnsi="Times New Roman"/>
          <w:sz w:val="26"/>
          <w:szCs w:val="26"/>
        </w:rPr>
        <w:t xml:space="preserve">Так, </w:t>
      </w:r>
      <w:r w:rsidR="005B64E0" w:rsidRPr="00183DBC">
        <w:rPr>
          <w:rFonts w:ascii="Times New Roman" w:hAnsi="Times New Roman"/>
          <w:sz w:val="26"/>
          <w:szCs w:val="26"/>
        </w:rPr>
        <w:t>в соответствии с п.2 статьи 13 Закона Республики Беларусь от 25.11.2004 № 347-З «О государственном регулировании внешнеторговой деятельности», Президент Республики Беларусь или, по его поручению, Правительство Республики Беларусь может устанавливать временные ограничения или запреты экспорта товаров для предотвращения либо уменьшения их критического недостатка на внутреннем рынке.</w:t>
      </w:r>
    </w:p>
    <w:p w:rsidR="005B64E0" w:rsidRPr="00183DBC" w:rsidRDefault="005B64E0" w:rsidP="00DB3A20">
      <w:pPr>
        <w:spacing w:after="0"/>
        <w:ind w:firstLine="709"/>
        <w:jc w:val="both"/>
        <w:rPr>
          <w:rFonts w:ascii="Times New Roman" w:hAnsi="Times New Roman"/>
          <w:bCs/>
          <w:sz w:val="26"/>
          <w:szCs w:val="26"/>
        </w:rPr>
      </w:pPr>
      <w:r w:rsidRPr="00183DBC">
        <w:rPr>
          <w:rFonts w:ascii="Times New Roman" w:hAnsi="Times New Roman"/>
          <w:sz w:val="26"/>
          <w:szCs w:val="26"/>
        </w:rPr>
        <w:lastRenderedPageBreak/>
        <w:t>Перечень важнейших продовольственных и (или) иных товаров, в отношении которых могут быть установлены временные ограничения или запреты на экспорт для предотвращения либо уменьшения их критического недостатка на внутреннем рынке</w:t>
      </w:r>
      <w:r w:rsidR="002C2028">
        <w:rPr>
          <w:rFonts w:ascii="Times New Roman" w:hAnsi="Times New Roman"/>
          <w:sz w:val="26"/>
          <w:szCs w:val="26"/>
        </w:rPr>
        <w:t>,</w:t>
      </w:r>
      <w:r w:rsidRPr="00183DBC">
        <w:rPr>
          <w:rFonts w:ascii="Times New Roman" w:hAnsi="Times New Roman"/>
          <w:sz w:val="26"/>
          <w:szCs w:val="26"/>
        </w:rPr>
        <w:t xml:space="preserve"> утвержден постановлением Совета Ми</w:t>
      </w:r>
      <w:r w:rsidR="00304933">
        <w:rPr>
          <w:rFonts w:ascii="Times New Roman" w:hAnsi="Times New Roman"/>
          <w:sz w:val="26"/>
          <w:szCs w:val="26"/>
        </w:rPr>
        <w:t>нистров Беларус</w:t>
      </w:r>
      <w:r w:rsidR="00FE37BA">
        <w:rPr>
          <w:rFonts w:ascii="Times New Roman" w:hAnsi="Times New Roman"/>
          <w:sz w:val="26"/>
          <w:szCs w:val="26"/>
        </w:rPr>
        <w:t>и от 10.07.2008</w:t>
      </w:r>
      <w:r w:rsidR="00304933">
        <w:rPr>
          <w:rFonts w:ascii="Times New Roman" w:hAnsi="Times New Roman"/>
          <w:sz w:val="26"/>
          <w:szCs w:val="26"/>
        </w:rPr>
        <w:t xml:space="preserve"> </w:t>
      </w:r>
      <w:r w:rsidR="00304933">
        <w:rPr>
          <w:rFonts w:ascii="Times New Roman" w:hAnsi="Times New Roman"/>
          <w:sz w:val="26"/>
          <w:szCs w:val="26"/>
        </w:rPr>
        <w:br/>
      </w:r>
      <w:r w:rsidRPr="00183DBC">
        <w:rPr>
          <w:rFonts w:ascii="Times New Roman" w:hAnsi="Times New Roman"/>
          <w:sz w:val="26"/>
          <w:szCs w:val="26"/>
        </w:rPr>
        <w:t>№ 1001.</w:t>
      </w:r>
    </w:p>
    <w:p w:rsidR="005B64E0" w:rsidRDefault="005B64E0" w:rsidP="00DB3A20">
      <w:pPr>
        <w:spacing w:after="0"/>
        <w:ind w:firstLine="709"/>
        <w:jc w:val="both"/>
        <w:rPr>
          <w:rFonts w:ascii="Times New Roman" w:hAnsi="Times New Roman"/>
          <w:bCs/>
          <w:sz w:val="26"/>
          <w:szCs w:val="26"/>
        </w:rPr>
      </w:pPr>
      <w:r w:rsidRPr="00183DBC">
        <w:rPr>
          <w:rFonts w:ascii="Times New Roman" w:hAnsi="Times New Roman"/>
          <w:sz w:val="26"/>
          <w:szCs w:val="26"/>
        </w:rPr>
        <w:t xml:space="preserve">С целью обеспечения национальной безопасности, охраны жизни и здоровья человек, окружающей среды, соблюдения общественной морали и правопорядка, защиты культурных ценностей Республика Беларусь осуществляет государственный контроль за перемещением через государственную границу отдельных видов товаров. Перечень таких товаров, а также порядок выдачи разрешений на ввоз (вывоз) таких товаров определен </w:t>
      </w:r>
      <w:r w:rsidR="00EE0D0F" w:rsidRPr="00183DBC">
        <w:rPr>
          <w:rFonts w:ascii="Times New Roman" w:hAnsi="Times New Roman"/>
          <w:sz w:val="26"/>
          <w:szCs w:val="26"/>
        </w:rPr>
        <w:t>п</w:t>
      </w:r>
      <w:r w:rsidRPr="00183DBC">
        <w:rPr>
          <w:rFonts w:ascii="Times New Roman" w:hAnsi="Times New Roman"/>
          <w:bCs/>
          <w:sz w:val="26"/>
          <w:szCs w:val="26"/>
        </w:rPr>
        <w:t xml:space="preserve">остановлением </w:t>
      </w:r>
      <w:r w:rsidR="00455BA7">
        <w:rPr>
          <w:rFonts w:ascii="Times New Roman" w:hAnsi="Times New Roman"/>
          <w:bCs/>
          <w:sz w:val="26"/>
          <w:szCs w:val="26"/>
        </w:rPr>
        <w:t>Совета Министров Беларуси от 23.09.</w:t>
      </w:r>
      <w:r w:rsidRPr="00183DBC">
        <w:rPr>
          <w:rFonts w:ascii="Times New Roman" w:hAnsi="Times New Roman"/>
          <w:bCs/>
          <w:sz w:val="26"/>
          <w:szCs w:val="26"/>
        </w:rPr>
        <w:t xml:space="preserve">2008 г. </w:t>
      </w:r>
      <w:r w:rsidR="00455BA7">
        <w:rPr>
          <w:rFonts w:ascii="Times New Roman" w:hAnsi="Times New Roman"/>
          <w:bCs/>
          <w:sz w:val="26"/>
          <w:szCs w:val="26"/>
        </w:rPr>
        <w:br/>
      </w:r>
      <w:r w:rsidRPr="00183DBC">
        <w:rPr>
          <w:rFonts w:ascii="Times New Roman" w:hAnsi="Times New Roman"/>
          <w:bCs/>
          <w:sz w:val="26"/>
          <w:szCs w:val="26"/>
        </w:rPr>
        <w:t>№ 1397 «О некоторых вопросах порядка перемещения отдельных видов товаров через государственную границу Республики Беларусь»</w:t>
      </w:r>
      <w:r w:rsidR="002602B6" w:rsidRPr="00183DBC">
        <w:rPr>
          <w:rFonts w:ascii="Times New Roman" w:hAnsi="Times New Roman"/>
          <w:sz w:val="26"/>
          <w:szCs w:val="26"/>
        </w:rPr>
        <w:t>.</w:t>
      </w:r>
      <w:r w:rsidRPr="00183DBC">
        <w:rPr>
          <w:rFonts w:ascii="Times New Roman" w:hAnsi="Times New Roman"/>
          <w:bCs/>
          <w:sz w:val="26"/>
          <w:szCs w:val="26"/>
        </w:rPr>
        <w:t xml:space="preserve"> </w:t>
      </w:r>
    </w:p>
    <w:p w:rsidR="00021CC4" w:rsidRDefault="00021CC4" w:rsidP="00DB3A20">
      <w:pPr>
        <w:spacing w:after="0"/>
        <w:ind w:firstLine="709"/>
        <w:jc w:val="both"/>
        <w:rPr>
          <w:rFonts w:ascii="Times New Roman" w:hAnsi="Times New Roman"/>
          <w:bCs/>
          <w:sz w:val="26"/>
          <w:szCs w:val="26"/>
        </w:rPr>
      </w:pPr>
      <w:r>
        <w:rPr>
          <w:rFonts w:ascii="Times New Roman" w:hAnsi="Times New Roman"/>
          <w:bCs/>
          <w:sz w:val="26"/>
          <w:szCs w:val="26"/>
        </w:rPr>
        <w:t>Перечень товаров, лицензии на экпорт и (или) импорт которых выдаются Министерством торговли по согласованию с республик</w:t>
      </w:r>
      <w:r w:rsidR="00E02214">
        <w:rPr>
          <w:rFonts w:ascii="Times New Roman" w:hAnsi="Times New Roman"/>
          <w:bCs/>
          <w:sz w:val="26"/>
          <w:szCs w:val="26"/>
        </w:rPr>
        <w:t>а</w:t>
      </w:r>
      <w:r>
        <w:rPr>
          <w:rFonts w:ascii="Times New Roman" w:hAnsi="Times New Roman"/>
          <w:bCs/>
          <w:sz w:val="26"/>
          <w:szCs w:val="26"/>
        </w:rPr>
        <w:t>нск</w:t>
      </w:r>
      <w:r w:rsidR="00E02214">
        <w:rPr>
          <w:rFonts w:ascii="Times New Roman" w:hAnsi="Times New Roman"/>
          <w:bCs/>
          <w:sz w:val="26"/>
          <w:szCs w:val="26"/>
        </w:rPr>
        <w:t>и</w:t>
      </w:r>
      <w:r>
        <w:rPr>
          <w:rFonts w:ascii="Times New Roman" w:hAnsi="Times New Roman"/>
          <w:bCs/>
          <w:sz w:val="26"/>
          <w:szCs w:val="26"/>
        </w:rPr>
        <w:t>ми органами государственного управления и иными организациями (утв</w:t>
      </w:r>
      <w:r w:rsidR="00455BA7">
        <w:rPr>
          <w:rFonts w:ascii="Times New Roman" w:hAnsi="Times New Roman"/>
          <w:bCs/>
          <w:sz w:val="26"/>
          <w:szCs w:val="26"/>
        </w:rPr>
        <w:t>ержден</w:t>
      </w:r>
      <w:r>
        <w:rPr>
          <w:rFonts w:ascii="Times New Roman" w:hAnsi="Times New Roman"/>
          <w:bCs/>
          <w:sz w:val="26"/>
          <w:szCs w:val="26"/>
        </w:rPr>
        <w:t xml:space="preserve"> постановлением Совета Министров Республики Беларусь от 23.06.2016 №</w:t>
      </w:r>
      <w:r w:rsidR="00455BA7">
        <w:rPr>
          <w:rFonts w:ascii="Times New Roman" w:hAnsi="Times New Roman"/>
          <w:bCs/>
          <w:sz w:val="26"/>
          <w:szCs w:val="26"/>
        </w:rPr>
        <w:t> </w:t>
      </w:r>
      <w:r>
        <w:rPr>
          <w:rFonts w:ascii="Times New Roman" w:hAnsi="Times New Roman"/>
          <w:bCs/>
          <w:sz w:val="26"/>
          <w:szCs w:val="26"/>
        </w:rPr>
        <w:t>486)</w:t>
      </w:r>
      <w:r w:rsidR="00E02214">
        <w:rPr>
          <w:rFonts w:ascii="Times New Roman" w:hAnsi="Times New Roman"/>
          <w:bCs/>
          <w:sz w:val="26"/>
          <w:szCs w:val="26"/>
        </w:rPr>
        <w:t xml:space="preserve"> включает в себя:</w:t>
      </w:r>
    </w:p>
    <w:p w:rsidR="00E02214" w:rsidRDefault="00E02214" w:rsidP="00DB3A20">
      <w:pPr>
        <w:spacing w:after="0"/>
        <w:ind w:firstLine="709"/>
        <w:jc w:val="both"/>
        <w:rPr>
          <w:rFonts w:ascii="Times New Roman" w:hAnsi="Times New Roman"/>
          <w:bCs/>
          <w:sz w:val="26"/>
          <w:szCs w:val="26"/>
        </w:rPr>
      </w:pPr>
      <w:r>
        <w:rPr>
          <w:rFonts w:ascii="Times New Roman" w:hAnsi="Times New Roman"/>
          <w:bCs/>
          <w:sz w:val="26"/>
          <w:szCs w:val="26"/>
        </w:rPr>
        <w:t>- опасные отходы;</w:t>
      </w:r>
    </w:p>
    <w:p w:rsidR="00E02214" w:rsidRDefault="00E02214" w:rsidP="00DB3A20">
      <w:pPr>
        <w:spacing w:after="0"/>
        <w:ind w:firstLine="709"/>
        <w:jc w:val="both"/>
        <w:rPr>
          <w:rFonts w:ascii="Times New Roman" w:hAnsi="Times New Roman"/>
          <w:bCs/>
          <w:sz w:val="26"/>
          <w:szCs w:val="26"/>
        </w:rPr>
      </w:pPr>
      <w:r>
        <w:rPr>
          <w:rFonts w:ascii="Times New Roman" w:hAnsi="Times New Roman"/>
          <w:bCs/>
          <w:sz w:val="26"/>
          <w:szCs w:val="26"/>
        </w:rPr>
        <w:t>- средства защиты растений (пестициды);</w:t>
      </w:r>
    </w:p>
    <w:p w:rsidR="00E02214" w:rsidRDefault="00E02214" w:rsidP="00DB3A20">
      <w:pPr>
        <w:spacing w:after="0"/>
        <w:ind w:firstLine="709"/>
        <w:jc w:val="both"/>
        <w:rPr>
          <w:rFonts w:ascii="Times New Roman" w:hAnsi="Times New Roman"/>
          <w:bCs/>
          <w:sz w:val="26"/>
          <w:szCs w:val="26"/>
        </w:rPr>
      </w:pPr>
      <w:r>
        <w:rPr>
          <w:rFonts w:ascii="Times New Roman" w:hAnsi="Times New Roman"/>
          <w:bCs/>
          <w:sz w:val="26"/>
          <w:szCs w:val="26"/>
        </w:rPr>
        <w:t>- коллекции и предметы коллекционирования по минералогии и палеонтологии, кости ископаемых животных;</w:t>
      </w:r>
    </w:p>
    <w:p w:rsidR="00E02214" w:rsidRDefault="00E02214" w:rsidP="00DB3A20">
      <w:pPr>
        <w:spacing w:after="0"/>
        <w:ind w:firstLine="709"/>
        <w:jc w:val="both"/>
        <w:rPr>
          <w:rFonts w:ascii="Times New Roman" w:hAnsi="Times New Roman"/>
          <w:bCs/>
          <w:sz w:val="26"/>
          <w:szCs w:val="26"/>
        </w:rPr>
      </w:pPr>
      <w:r>
        <w:rPr>
          <w:rFonts w:ascii="Times New Roman" w:hAnsi="Times New Roman"/>
          <w:bCs/>
          <w:sz w:val="26"/>
          <w:szCs w:val="26"/>
        </w:rPr>
        <w:t>- дикие живые животные, отдельные дикорастущие растения и дикорастущее лекарственное сырье;</w:t>
      </w:r>
    </w:p>
    <w:p w:rsidR="00E02214" w:rsidRDefault="00E02214" w:rsidP="00DB3A20">
      <w:pPr>
        <w:spacing w:after="0"/>
        <w:ind w:firstLine="709"/>
        <w:jc w:val="both"/>
        <w:rPr>
          <w:rFonts w:ascii="Times New Roman" w:hAnsi="Times New Roman"/>
          <w:bCs/>
          <w:sz w:val="26"/>
          <w:szCs w:val="26"/>
        </w:rPr>
      </w:pPr>
      <w:r>
        <w:rPr>
          <w:rFonts w:ascii="Times New Roman" w:hAnsi="Times New Roman"/>
          <w:bCs/>
          <w:sz w:val="26"/>
          <w:szCs w:val="26"/>
        </w:rPr>
        <w:t>- редкие и находящиеся под угрозой исчезновения виды диких животных и дикорастущих растений, включенные в красные книги государств - членов ЕАЭС;</w:t>
      </w:r>
    </w:p>
    <w:p w:rsidR="00E02214" w:rsidRPr="00E02214" w:rsidRDefault="00E02214" w:rsidP="00DB3A20">
      <w:pPr>
        <w:spacing w:after="0"/>
        <w:ind w:firstLine="709"/>
        <w:jc w:val="both"/>
        <w:rPr>
          <w:rFonts w:ascii="Times New Roman" w:hAnsi="Times New Roman"/>
          <w:sz w:val="26"/>
          <w:szCs w:val="26"/>
        </w:rPr>
      </w:pPr>
      <w:r w:rsidRPr="00E02214">
        <w:rPr>
          <w:rFonts w:ascii="Times New Roman" w:hAnsi="Times New Roman"/>
          <w:sz w:val="26"/>
          <w:szCs w:val="26"/>
        </w:rPr>
        <w:t>- драгоценные металлы и сырьевые товары, содержащие драгоценные металлы;</w:t>
      </w:r>
    </w:p>
    <w:p w:rsidR="00E02214" w:rsidRPr="00E02214" w:rsidRDefault="00E02214" w:rsidP="00DB3A20">
      <w:pPr>
        <w:spacing w:after="0"/>
        <w:ind w:firstLine="709"/>
        <w:jc w:val="both"/>
        <w:rPr>
          <w:rFonts w:ascii="Times New Roman" w:hAnsi="Times New Roman"/>
          <w:sz w:val="26"/>
          <w:szCs w:val="26"/>
        </w:rPr>
      </w:pPr>
      <w:r w:rsidRPr="00E02214">
        <w:rPr>
          <w:rFonts w:ascii="Times New Roman" w:hAnsi="Times New Roman"/>
          <w:sz w:val="26"/>
          <w:szCs w:val="26"/>
        </w:rPr>
        <w:t>- минеральное сырье;</w:t>
      </w:r>
    </w:p>
    <w:p w:rsidR="00E02214" w:rsidRPr="00E02214" w:rsidRDefault="00E02214" w:rsidP="00DB3A20">
      <w:pPr>
        <w:spacing w:after="0"/>
        <w:ind w:firstLine="709"/>
        <w:jc w:val="both"/>
        <w:rPr>
          <w:rFonts w:ascii="Times New Roman" w:hAnsi="Times New Roman"/>
          <w:sz w:val="26"/>
          <w:szCs w:val="26"/>
        </w:rPr>
      </w:pPr>
      <w:r w:rsidRPr="00E02214">
        <w:rPr>
          <w:rFonts w:ascii="Times New Roman" w:hAnsi="Times New Roman"/>
          <w:sz w:val="26"/>
          <w:szCs w:val="26"/>
        </w:rPr>
        <w:t>- наркотические средства, психотропные вещества и их прекурсоры;</w:t>
      </w:r>
    </w:p>
    <w:p w:rsidR="00E02214" w:rsidRPr="00E02214" w:rsidRDefault="00E02214" w:rsidP="00DB3A20">
      <w:pPr>
        <w:spacing w:after="0"/>
        <w:ind w:firstLine="709"/>
        <w:jc w:val="both"/>
        <w:rPr>
          <w:rFonts w:ascii="Times New Roman" w:hAnsi="Times New Roman"/>
          <w:sz w:val="26"/>
          <w:szCs w:val="26"/>
        </w:rPr>
      </w:pPr>
      <w:r w:rsidRPr="00E02214">
        <w:rPr>
          <w:rFonts w:ascii="Times New Roman" w:hAnsi="Times New Roman"/>
          <w:sz w:val="26"/>
          <w:szCs w:val="26"/>
        </w:rPr>
        <w:t>- радиоэлектронные средства и (или) высокочастотные устройства гражданского назначения, в т.ч. встроенные или входящие в состав других товаров;</w:t>
      </w:r>
    </w:p>
    <w:p w:rsidR="00E02214" w:rsidRPr="00E02214" w:rsidRDefault="00E02214" w:rsidP="00DB3A20">
      <w:pPr>
        <w:spacing w:after="0"/>
        <w:ind w:firstLine="709"/>
        <w:jc w:val="both"/>
        <w:rPr>
          <w:rFonts w:ascii="Times New Roman" w:hAnsi="Times New Roman"/>
          <w:sz w:val="26"/>
          <w:szCs w:val="26"/>
        </w:rPr>
      </w:pPr>
      <w:r w:rsidRPr="00E02214">
        <w:rPr>
          <w:rFonts w:ascii="Times New Roman" w:hAnsi="Times New Roman"/>
          <w:sz w:val="26"/>
          <w:szCs w:val="26"/>
        </w:rPr>
        <w:lastRenderedPageBreak/>
        <w:t>- специальные технические средства, предназначенные для негласного получения информации;</w:t>
      </w:r>
    </w:p>
    <w:p w:rsidR="00E02214" w:rsidRPr="00E02214" w:rsidRDefault="00E02214" w:rsidP="00DB3A20">
      <w:pPr>
        <w:spacing w:after="0"/>
        <w:ind w:firstLine="709"/>
        <w:jc w:val="both"/>
        <w:rPr>
          <w:rFonts w:ascii="Times New Roman" w:hAnsi="Times New Roman"/>
          <w:sz w:val="26"/>
          <w:szCs w:val="26"/>
        </w:rPr>
      </w:pPr>
      <w:r w:rsidRPr="00E02214">
        <w:rPr>
          <w:rFonts w:ascii="Times New Roman" w:hAnsi="Times New Roman"/>
          <w:sz w:val="26"/>
          <w:szCs w:val="26"/>
        </w:rPr>
        <w:t>- культурные ценности, документы национальных архивных фондов, оригиналы архивных документов;</w:t>
      </w:r>
    </w:p>
    <w:p w:rsidR="00E02214" w:rsidRPr="00E02214" w:rsidRDefault="00E02214" w:rsidP="00DB3A20">
      <w:pPr>
        <w:spacing w:after="0"/>
        <w:ind w:firstLine="709"/>
        <w:jc w:val="both"/>
        <w:rPr>
          <w:rFonts w:ascii="Times New Roman" w:hAnsi="Times New Roman"/>
          <w:sz w:val="26"/>
          <w:szCs w:val="26"/>
        </w:rPr>
      </w:pPr>
      <w:r w:rsidRPr="00E02214">
        <w:rPr>
          <w:rFonts w:ascii="Times New Roman" w:hAnsi="Times New Roman"/>
          <w:sz w:val="26"/>
          <w:szCs w:val="26"/>
        </w:rPr>
        <w:t>- органы и ткани человека, кровь и ее компоненты;</w:t>
      </w:r>
    </w:p>
    <w:p w:rsidR="00E02214" w:rsidRPr="00E02214" w:rsidRDefault="00E02214" w:rsidP="00DB3A20">
      <w:pPr>
        <w:spacing w:after="0"/>
        <w:ind w:firstLine="709"/>
        <w:jc w:val="both"/>
        <w:rPr>
          <w:rFonts w:ascii="Times New Roman" w:hAnsi="Times New Roman"/>
          <w:sz w:val="26"/>
          <w:szCs w:val="26"/>
        </w:rPr>
      </w:pPr>
      <w:r w:rsidRPr="00E02214">
        <w:rPr>
          <w:rFonts w:ascii="Times New Roman" w:hAnsi="Times New Roman"/>
          <w:sz w:val="26"/>
          <w:szCs w:val="26"/>
        </w:rPr>
        <w:t>- отдельные виды с/х товаров, в отношении которых принято решение об установлении тарифной кворты и о выдаче лицензии.</w:t>
      </w:r>
    </w:p>
    <w:p w:rsidR="00021CC4" w:rsidRPr="00183DBC" w:rsidRDefault="00021CC4" w:rsidP="00DB3A20">
      <w:pPr>
        <w:spacing w:after="0"/>
        <w:ind w:firstLine="709"/>
        <w:jc w:val="both"/>
        <w:rPr>
          <w:rFonts w:ascii="Times New Roman" w:hAnsi="Times New Roman"/>
          <w:sz w:val="26"/>
          <w:szCs w:val="26"/>
        </w:rPr>
      </w:pPr>
      <w:r>
        <w:rPr>
          <w:rFonts w:ascii="Times New Roman" w:hAnsi="Times New Roman"/>
          <w:sz w:val="26"/>
          <w:szCs w:val="26"/>
        </w:rPr>
        <w:t xml:space="preserve">Постановлением Совета Министров Республики Беларусь от 25.05.2019 г. №334 установлен временный запрет на вывоз из Республики Беларусь за пределы ЕАЭС необработанных шкур крупного рогатово скота. </w:t>
      </w:r>
    </w:p>
    <w:p w:rsidR="005B64E0" w:rsidRPr="007074E8" w:rsidRDefault="005B64E0" w:rsidP="00DB3A20">
      <w:pPr>
        <w:spacing w:after="0"/>
        <w:ind w:firstLine="709"/>
        <w:jc w:val="both"/>
        <w:rPr>
          <w:rFonts w:ascii="Times New Roman" w:hAnsi="Times New Roman"/>
          <w:b/>
          <w:i/>
          <w:sz w:val="26"/>
          <w:szCs w:val="26"/>
        </w:rPr>
      </w:pPr>
      <w:r w:rsidRPr="007074E8">
        <w:rPr>
          <w:rFonts w:ascii="Times New Roman" w:hAnsi="Times New Roman"/>
          <w:b/>
          <w:i/>
          <w:sz w:val="26"/>
          <w:szCs w:val="26"/>
        </w:rPr>
        <w:t>Техническое регулирование в ЕАЭС</w:t>
      </w:r>
      <w:r w:rsidR="006562D1" w:rsidRPr="007074E8">
        <w:rPr>
          <w:rFonts w:ascii="Times New Roman" w:hAnsi="Times New Roman"/>
          <w:b/>
          <w:i/>
          <w:sz w:val="26"/>
          <w:szCs w:val="26"/>
        </w:rPr>
        <w:t>.</w:t>
      </w:r>
    </w:p>
    <w:p w:rsidR="008B2C48" w:rsidRPr="00183DBC" w:rsidRDefault="008B2C48" w:rsidP="008B2C48">
      <w:pPr>
        <w:spacing w:after="0"/>
        <w:ind w:firstLine="709"/>
        <w:jc w:val="both"/>
        <w:rPr>
          <w:rFonts w:ascii="Times New Roman" w:hAnsi="Times New Roman"/>
          <w:sz w:val="26"/>
          <w:szCs w:val="26"/>
        </w:rPr>
      </w:pPr>
      <w:r w:rsidRPr="00183DBC">
        <w:rPr>
          <w:rFonts w:ascii="Times New Roman" w:hAnsi="Times New Roman"/>
          <w:sz w:val="26"/>
          <w:szCs w:val="26"/>
        </w:rPr>
        <w:t>В рамках законодательства ЕАЭС на основную номенклатуру взаимопоставляемой продукции распространяются требования вступивших в силу</w:t>
      </w:r>
      <w:r w:rsidR="00D35CD8" w:rsidRPr="00183DBC">
        <w:rPr>
          <w:rFonts w:ascii="Times New Roman" w:hAnsi="Times New Roman"/>
          <w:sz w:val="26"/>
          <w:szCs w:val="26"/>
        </w:rPr>
        <w:t xml:space="preserve"> технических регламентов. </w:t>
      </w:r>
      <w:r w:rsidRPr="00183DBC">
        <w:rPr>
          <w:rFonts w:ascii="Times New Roman" w:hAnsi="Times New Roman"/>
          <w:sz w:val="26"/>
          <w:szCs w:val="26"/>
        </w:rPr>
        <w:t>В настоящее время в Едином перечне 66 объектов технического регулирования.</w:t>
      </w:r>
    </w:p>
    <w:p w:rsidR="008B2C48" w:rsidRPr="00183DBC" w:rsidRDefault="008B2C48" w:rsidP="008B2C48">
      <w:pPr>
        <w:spacing w:after="0"/>
        <w:ind w:firstLine="709"/>
        <w:jc w:val="both"/>
        <w:rPr>
          <w:rFonts w:ascii="Times New Roman" w:hAnsi="Times New Roman"/>
          <w:sz w:val="26"/>
          <w:szCs w:val="26"/>
        </w:rPr>
      </w:pPr>
      <w:r w:rsidRPr="00183DBC">
        <w:rPr>
          <w:rFonts w:ascii="Times New Roman" w:hAnsi="Times New Roman"/>
          <w:sz w:val="26"/>
          <w:szCs w:val="26"/>
        </w:rPr>
        <w:t>Информацию по принятым и вступившим в силу Техническим регламентам Таможенного союза можно найти на сайте ЕЭК (</w:t>
      </w:r>
      <w:hyperlink r:id="rId36" w:history="1">
        <w:r w:rsidRPr="00183DBC">
          <w:rPr>
            <w:rStyle w:val="ab"/>
            <w:rFonts w:ascii="Times New Roman" w:hAnsi="Times New Roman"/>
            <w:color w:val="auto"/>
            <w:sz w:val="26"/>
            <w:szCs w:val="26"/>
            <w:lang w:val="en-US"/>
          </w:rPr>
          <w:t>www</w:t>
        </w:r>
        <w:r w:rsidRPr="00183DBC">
          <w:rPr>
            <w:rStyle w:val="ab"/>
            <w:rFonts w:ascii="Times New Roman" w:hAnsi="Times New Roman"/>
            <w:color w:val="auto"/>
            <w:sz w:val="26"/>
            <w:szCs w:val="26"/>
          </w:rPr>
          <w:t>.</w:t>
        </w:r>
        <w:r w:rsidRPr="00183DBC">
          <w:rPr>
            <w:rStyle w:val="ab"/>
            <w:rFonts w:ascii="Times New Roman" w:hAnsi="Times New Roman"/>
            <w:color w:val="auto"/>
            <w:sz w:val="26"/>
            <w:szCs w:val="26"/>
            <w:lang w:val="en-US"/>
          </w:rPr>
          <w:t>eurasiancommission</w:t>
        </w:r>
        <w:r w:rsidRPr="00183DBC">
          <w:rPr>
            <w:rStyle w:val="ab"/>
            <w:rFonts w:ascii="Times New Roman" w:hAnsi="Times New Roman"/>
            <w:color w:val="auto"/>
            <w:sz w:val="26"/>
            <w:szCs w:val="26"/>
          </w:rPr>
          <w:t>.</w:t>
        </w:r>
        <w:r w:rsidRPr="00183DBC">
          <w:rPr>
            <w:rStyle w:val="ab"/>
            <w:rFonts w:ascii="Times New Roman" w:hAnsi="Times New Roman"/>
            <w:color w:val="auto"/>
            <w:sz w:val="26"/>
            <w:szCs w:val="26"/>
            <w:lang w:val="en-US"/>
          </w:rPr>
          <w:t>org</w:t>
        </w:r>
      </w:hyperlink>
      <w:r w:rsidRPr="00183DBC">
        <w:rPr>
          <w:rFonts w:ascii="Times New Roman" w:hAnsi="Times New Roman"/>
          <w:sz w:val="26"/>
          <w:szCs w:val="26"/>
        </w:rPr>
        <w:t>) в разделе «Техническое регулирование»/«Департамент технического регулирования и аккредитации»/«Деятельность»/«Технические регламенты».</w:t>
      </w:r>
    </w:p>
    <w:p w:rsidR="0007761F" w:rsidRPr="00183DBC" w:rsidRDefault="008B2C48" w:rsidP="008B2C48">
      <w:pPr>
        <w:spacing w:after="0"/>
        <w:ind w:firstLine="709"/>
        <w:jc w:val="both"/>
        <w:rPr>
          <w:rFonts w:ascii="Times New Roman" w:hAnsi="Times New Roman"/>
          <w:sz w:val="26"/>
          <w:szCs w:val="26"/>
        </w:rPr>
      </w:pPr>
      <w:r w:rsidRPr="00183DBC">
        <w:rPr>
          <w:rFonts w:ascii="Times New Roman" w:hAnsi="Times New Roman"/>
          <w:sz w:val="26"/>
          <w:szCs w:val="26"/>
        </w:rPr>
        <w:t>Сертификаты соответствия и иные документы об оценке (подтверждения) соответствия продукции</w:t>
      </w:r>
      <w:r w:rsidR="0007761F" w:rsidRPr="00183DBC">
        <w:rPr>
          <w:rFonts w:ascii="Times New Roman" w:hAnsi="Times New Roman"/>
          <w:sz w:val="26"/>
          <w:szCs w:val="26"/>
        </w:rPr>
        <w:t xml:space="preserve"> требованиям техническим регламентам ЕАЭС</w:t>
      </w:r>
      <w:r w:rsidRPr="00183DBC">
        <w:rPr>
          <w:rFonts w:ascii="Times New Roman" w:hAnsi="Times New Roman"/>
          <w:sz w:val="26"/>
          <w:szCs w:val="26"/>
        </w:rPr>
        <w:t>, полученные изг</w:t>
      </w:r>
      <w:r w:rsidR="0007761F" w:rsidRPr="00183DBC">
        <w:rPr>
          <w:rFonts w:ascii="Times New Roman" w:hAnsi="Times New Roman"/>
          <w:sz w:val="26"/>
          <w:szCs w:val="26"/>
        </w:rPr>
        <w:t>отовителями и импортерами ЕАЭС</w:t>
      </w:r>
      <w:r w:rsidR="00D35CD8" w:rsidRPr="00183DBC">
        <w:rPr>
          <w:rFonts w:ascii="Times New Roman" w:hAnsi="Times New Roman"/>
          <w:sz w:val="26"/>
          <w:szCs w:val="26"/>
        </w:rPr>
        <w:t xml:space="preserve"> по утвержденной форме</w:t>
      </w:r>
      <w:r w:rsidRPr="00183DBC">
        <w:rPr>
          <w:rFonts w:ascii="Times New Roman" w:hAnsi="Times New Roman"/>
          <w:sz w:val="26"/>
          <w:szCs w:val="26"/>
        </w:rPr>
        <w:t>, имеют юридическую силу на всей территории ЕАЭС и не требуют признания и переоформления на национальные документы государств-членов ЕАЭС.</w:t>
      </w:r>
      <w:r w:rsidR="0086028A" w:rsidRPr="00183DBC">
        <w:rPr>
          <w:rFonts w:ascii="Times New Roman" w:hAnsi="Times New Roman"/>
          <w:sz w:val="26"/>
          <w:szCs w:val="26"/>
        </w:rPr>
        <w:t xml:space="preserve"> </w:t>
      </w:r>
      <w:r w:rsidRPr="00183DBC">
        <w:rPr>
          <w:rFonts w:ascii="Times New Roman" w:hAnsi="Times New Roman"/>
          <w:sz w:val="26"/>
          <w:szCs w:val="26"/>
        </w:rPr>
        <w:t xml:space="preserve">В тоже время, на продукцию, на которую </w:t>
      </w:r>
      <w:r w:rsidR="0007761F" w:rsidRPr="00183DBC">
        <w:rPr>
          <w:rFonts w:ascii="Times New Roman" w:hAnsi="Times New Roman"/>
          <w:sz w:val="26"/>
          <w:szCs w:val="26"/>
        </w:rPr>
        <w:t>технические регламенты ЕАЭС</w:t>
      </w:r>
      <w:r w:rsidRPr="00183DBC">
        <w:rPr>
          <w:rFonts w:ascii="Times New Roman" w:hAnsi="Times New Roman"/>
          <w:sz w:val="26"/>
          <w:szCs w:val="26"/>
        </w:rPr>
        <w:t xml:space="preserve"> не вступили в силу, </w:t>
      </w:r>
      <w:r w:rsidR="00D35CD8" w:rsidRPr="00183DBC">
        <w:rPr>
          <w:rFonts w:ascii="Times New Roman" w:hAnsi="Times New Roman"/>
          <w:sz w:val="26"/>
          <w:szCs w:val="26"/>
        </w:rPr>
        <w:t>применяются</w:t>
      </w:r>
      <w:r w:rsidRPr="00183DBC">
        <w:rPr>
          <w:rFonts w:ascii="Times New Roman" w:hAnsi="Times New Roman"/>
          <w:sz w:val="26"/>
          <w:szCs w:val="26"/>
        </w:rPr>
        <w:t xml:space="preserve"> национальные </w:t>
      </w:r>
      <w:r w:rsidR="00D35CD8" w:rsidRPr="00183DBC">
        <w:rPr>
          <w:rFonts w:ascii="Times New Roman" w:hAnsi="Times New Roman"/>
          <w:sz w:val="26"/>
          <w:szCs w:val="26"/>
        </w:rPr>
        <w:t>документы (регламенты</w:t>
      </w:r>
      <w:r w:rsidRPr="00183DBC">
        <w:rPr>
          <w:rFonts w:ascii="Times New Roman" w:hAnsi="Times New Roman"/>
          <w:sz w:val="26"/>
          <w:szCs w:val="26"/>
        </w:rPr>
        <w:t>,</w:t>
      </w:r>
      <w:r w:rsidR="00D35CD8" w:rsidRPr="00183DBC">
        <w:rPr>
          <w:rFonts w:ascii="Times New Roman" w:hAnsi="Times New Roman"/>
          <w:sz w:val="26"/>
          <w:szCs w:val="26"/>
        </w:rPr>
        <w:t xml:space="preserve"> стандарты и т.д.),</w:t>
      </w:r>
      <w:r w:rsidRPr="00183DBC">
        <w:rPr>
          <w:rFonts w:ascii="Times New Roman" w:hAnsi="Times New Roman"/>
          <w:sz w:val="26"/>
          <w:szCs w:val="26"/>
        </w:rPr>
        <w:t xml:space="preserve"> подтве</w:t>
      </w:r>
      <w:r w:rsidR="0007761F" w:rsidRPr="00183DBC">
        <w:rPr>
          <w:rFonts w:ascii="Times New Roman" w:hAnsi="Times New Roman"/>
          <w:sz w:val="26"/>
          <w:szCs w:val="26"/>
        </w:rPr>
        <w:t>рждающие безопасность продукции.</w:t>
      </w:r>
    </w:p>
    <w:p w:rsidR="008B2C48" w:rsidRPr="00183DBC" w:rsidRDefault="008B2C48" w:rsidP="008B2C48">
      <w:pPr>
        <w:spacing w:after="0"/>
        <w:ind w:firstLine="709"/>
        <w:jc w:val="both"/>
        <w:rPr>
          <w:rFonts w:ascii="Times New Roman" w:hAnsi="Times New Roman"/>
          <w:i/>
          <w:sz w:val="26"/>
          <w:szCs w:val="26"/>
        </w:rPr>
      </w:pPr>
      <w:r w:rsidRPr="00183DBC">
        <w:rPr>
          <w:rFonts w:ascii="Times New Roman" w:hAnsi="Times New Roman"/>
          <w:sz w:val="26"/>
          <w:szCs w:val="26"/>
        </w:rPr>
        <w:t>На территории государств</w:t>
      </w:r>
      <w:r w:rsidR="002738E9">
        <w:rPr>
          <w:rFonts w:ascii="Times New Roman" w:hAnsi="Times New Roman"/>
          <w:sz w:val="26"/>
          <w:szCs w:val="26"/>
        </w:rPr>
        <w:t xml:space="preserve"> </w:t>
      </w:r>
      <w:r w:rsidR="003A31D2" w:rsidRPr="00183DBC">
        <w:rPr>
          <w:rFonts w:ascii="Times New Roman" w:hAnsi="Times New Roman"/>
          <w:sz w:val="26"/>
          <w:szCs w:val="26"/>
        </w:rPr>
        <w:t>-</w:t>
      </w:r>
      <w:r w:rsidR="002738E9">
        <w:rPr>
          <w:rFonts w:ascii="Times New Roman" w:hAnsi="Times New Roman"/>
          <w:sz w:val="26"/>
          <w:szCs w:val="26"/>
        </w:rPr>
        <w:t xml:space="preserve"> </w:t>
      </w:r>
      <w:r w:rsidR="003A31D2" w:rsidRPr="00183DBC">
        <w:rPr>
          <w:rFonts w:ascii="Times New Roman" w:hAnsi="Times New Roman"/>
          <w:sz w:val="26"/>
          <w:szCs w:val="26"/>
        </w:rPr>
        <w:t xml:space="preserve">членов ЕАЭС </w:t>
      </w:r>
      <w:r w:rsidRPr="00183DBC">
        <w:rPr>
          <w:rFonts w:ascii="Times New Roman" w:hAnsi="Times New Roman"/>
          <w:sz w:val="26"/>
          <w:szCs w:val="26"/>
        </w:rPr>
        <w:t>работы по оценке</w:t>
      </w:r>
      <w:r w:rsidRPr="00183DBC">
        <w:rPr>
          <w:rFonts w:ascii="Times New Roman" w:hAnsi="Times New Roman"/>
          <w:i/>
          <w:sz w:val="26"/>
          <w:szCs w:val="26"/>
        </w:rPr>
        <w:t xml:space="preserve"> </w:t>
      </w:r>
      <w:r w:rsidR="003A31D2" w:rsidRPr="00183DBC">
        <w:rPr>
          <w:rFonts w:ascii="Times New Roman" w:hAnsi="Times New Roman"/>
          <w:sz w:val="26"/>
          <w:szCs w:val="26"/>
        </w:rPr>
        <w:t>(подтверждению</w:t>
      </w:r>
      <w:r w:rsidRPr="00183DBC">
        <w:rPr>
          <w:rFonts w:ascii="Times New Roman" w:hAnsi="Times New Roman"/>
          <w:sz w:val="26"/>
          <w:szCs w:val="26"/>
        </w:rPr>
        <w:t xml:space="preserve">) соответствия продукции установленным </w:t>
      </w:r>
      <w:r w:rsidR="003A31D2" w:rsidRPr="00183DBC">
        <w:rPr>
          <w:rFonts w:ascii="Times New Roman" w:hAnsi="Times New Roman"/>
          <w:sz w:val="26"/>
          <w:szCs w:val="26"/>
        </w:rPr>
        <w:t>техническими регламентами ЕАЭС</w:t>
      </w:r>
      <w:r w:rsidRPr="00183DBC">
        <w:rPr>
          <w:rFonts w:ascii="Times New Roman" w:hAnsi="Times New Roman"/>
          <w:sz w:val="26"/>
          <w:szCs w:val="26"/>
        </w:rPr>
        <w:t xml:space="preserve"> требованиям осуществляют </w:t>
      </w:r>
      <w:r w:rsidR="003A31D2" w:rsidRPr="00183DBC">
        <w:rPr>
          <w:rFonts w:ascii="Times New Roman" w:hAnsi="Times New Roman"/>
          <w:sz w:val="26"/>
          <w:szCs w:val="26"/>
        </w:rPr>
        <w:t xml:space="preserve">национальные </w:t>
      </w:r>
      <w:r w:rsidRPr="00183DBC">
        <w:rPr>
          <w:rFonts w:ascii="Times New Roman" w:hAnsi="Times New Roman"/>
          <w:sz w:val="26"/>
          <w:szCs w:val="26"/>
        </w:rPr>
        <w:t>аккредитованные органы по сертификации и лаборатории, включенные в Единый реестр органов по сертификации и испытательных лабораторий (центров).</w:t>
      </w:r>
    </w:p>
    <w:p w:rsidR="00511E90" w:rsidRDefault="008B2C48" w:rsidP="00511E90">
      <w:pPr>
        <w:spacing w:after="0"/>
        <w:ind w:firstLine="709"/>
        <w:jc w:val="both"/>
        <w:rPr>
          <w:rFonts w:ascii="Times New Roman" w:hAnsi="Times New Roman"/>
          <w:sz w:val="26"/>
          <w:szCs w:val="26"/>
        </w:rPr>
      </w:pPr>
      <w:r w:rsidRPr="00183DBC">
        <w:rPr>
          <w:rFonts w:ascii="Times New Roman" w:hAnsi="Times New Roman"/>
          <w:sz w:val="26"/>
          <w:szCs w:val="26"/>
        </w:rPr>
        <w:lastRenderedPageBreak/>
        <w:t>Уполномоченным орган</w:t>
      </w:r>
      <w:r w:rsidR="00D35CD8" w:rsidRPr="00183DBC">
        <w:rPr>
          <w:rFonts w:ascii="Times New Roman" w:hAnsi="Times New Roman"/>
          <w:sz w:val="26"/>
          <w:szCs w:val="26"/>
        </w:rPr>
        <w:t>ом</w:t>
      </w:r>
      <w:r w:rsidRPr="00183DBC">
        <w:rPr>
          <w:rFonts w:ascii="Times New Roman" w:hAnsi="Times New Roman"/>
          <w:sz w:val="26"/>
          <w:szCs w:val="26"/>
        </w:rPr>
        <w:t>, осуществляющим аккредитацию в национальн</w:t>
      </w:r>
      <w:r w:rsidR="00D35CD8" w:rsidRPr="00183DBC">
        <w:rPr>
          <w:rFonts w:ascii="Times New Roman" w:hAnsi="Times New Roman"/>
          <w:sz w:val="26"/>
          <w:szCs w:val="26"/>
        </w:rPr>
        <w:t>ой</w:t>
      </w:r>
      <w:r w:rsidRPr="00183DBC">
        <w:rPr>
          <w:rFonts w:ascii="Times New Roman" w:hAnsi="Times New Roman"/>
          <w:sz w:val="26"/>
          <w:szCs w:val="26"/>
        </w:rPr>
        <w:t xml:space="preserve"> систем</w:t>
      </w:r>
      <w:r w:rsidR="00D35CD8" w:rsidRPr="00183DBC">
        <w:rPr>
          <w:rFonts w:ascii="Times New Roman" w:hAnsi="Times New Roman"/>
          <w:sz w:val="26"/>
          <w:szCs w:val="26"/>
        </w:rPr>
        <w:t xml:space="preserve">е </w:t>
      </w:r>
      <w:r w:rsidRPr="00183DBC">
        <w:rPr>
          <w:rFonts w:ascii="Times New Roman" w:hAnsi="Times New Roman"/>
          <w:sz w:val="26"/>
          <w:szCs w:val="26"/>
        </w:rPr>
        <w:t>аккредитации Республик</w:t>
      </w:r>
      <w:r w:rsidR="00D35CD8" w:rsidRPr="00183DBC">
        <w:rPr>
          <w:rFonts w:ascii="Times New Roman" w:hAnsi="Times New Roman"/>
          <w:sz w:val="26"/>
          <w:szCs w:val="26"/>
        </w:rPr>
        <w:t>и</w:t>
      </w:r>
      <w:r w:rsidR="003A31D2" w:rsidRPr="00183DBC">
        <w:rPr>
          <w:rFonts w:ascii="Times New Roman" w:hAnsi="Times New Roman"/>
          <w:sz w:val="26"/>
          <w:szCs w:val="26"/>
        </w:rPr>
        <w:t xml:space="preserve"> </w:t>
      </w:r>
      <w:r w:rsidR="00D35CD8" w:rsidRPr="00183DBC">
        <w:rPr>
          <w:rFonts w:ascii="Times New Roman" w:hAnsi="Times New Roman"/>
          <w:sz w:val="26"/>
          <w:szCs w:val="26"/>
        </w:rPr>
        <w:t xml:space="preserve">Беларусь является </w:t>
      </w:r>
      <w:r w:rsidRPr="00183DBC">
        <w:rPr>
          <w:rFonts w:ascii="Times New Roman" w:hAnsi="Times New Roman"/>
          <w:sz w:val="26"/>
          <w:szCs w:val="26"/>
        </w:rPr>
        <w:t>Белорусский государственный центр аккредитации (</w:t>
      </w:r>
      <w:hyperlink r:id="rId37" w:history="1">
        <w:r w:rsidRPr="00183DBC">
          <w:rPr>
            <w:rStyle w:val="ab"/>
            <w:rFonts w:ascii="Times New Roman" w:hAnsi="Times New Roman"/>
            <w:color w:val="auto"/>
            <w:sz w:val="26"/>
            <w:szCs w:val="26"/>
            <w:lang w:val="en-US"/>
          </w:rPr>
          <w:t>http</w:t>
        </w:r>
        <w:r w:rsidRPr="00183DBC">
          <w:rPr>
            <w:rStyle w:val="ab"/>
            <w:rFonts w:ascii="Times New Roman" w:hAnsi="Times New Roman"/>
            <w:color w:val="auto"/>
            <w:sz w:val="26"/>
            <w:szCs w:val="26"/>
          </w:rPr>
          <w:t>://</w:t>
        </w:r>
        <w:r w:rsidRPr="00183DBC">
          <w:rPr>
            <w:rStyle w:val="ab"/>
            <w:rFonts w:ascii="Times New Roman" w:hAnsi="Times New Roman"/>
            <w:color w:val="auto"/>
            <w:sz w:val="26"/>
            <w:szCs w:val="26"/>
            <w:lang w:val="en-US"/>
          </w:rPr>
          <w:t>bsca</w:t>
        </w:r>
        <w:r w:rsidRPr="00183DBC">
          <w:rPr>
            <w:rStyle w:val="ab"/>
            <w:rFonts w:ascii="Times New Roman" w:hAnsi="Times New Roman"/>
            <w:color w:val="auto"/>
            <w:sz w:val="26"/>
            <w:szCs w:val="26"/>
          </w:rPr>
          <w:t>.</w:t>
        </w:r>
        <w:r w:rsidRPr="00183DBC">
          <w:rPr>
            <w:rStyle w:val="ab"/>
            <w:rFonts w:ascii="Times New Roman" w:hAnsi="Times New Roman"/>
            <w:color w:val="auto"/>
            <w:sz w:val="26"/>
            <w:szCs w:val="26"/>
            <w:lang w:val="en-US"/>
          </w:rPr>
          <w:t>by</w:t>
        </w:r>
      </w:hyperlink>
      <w:r w:rsidR="00511E90">
        <w:rPr>
          <w:rFonts w:ascii="Times New Roman" w:hAnsi="Times New Roman"/>
          <w:sz w:val="26"/>
          <w:szCs w:val="26"/>
        </w:rPr>
        <w:t>).</w:t>
      </w:r>
    </w:p>
    <w:p w:rsidR="00EE0D0F" w:rsidRPr="002738E9" w:rsidRDefault="00EE0D0F" w:rsidP="00511E90">
      <w:pPr>
        <w:spacing w:after="0"/>
        <w:ind w:firstLine="709"/>
        <w:jc w:val="both"/>
        <w:rPr>
          <w:rFonts w:ascii="Times New Roman" w:hAnsi="Times New Roman"/>
          <w:b/>
          <w:i/>
          <w:sz w:val="26"/>
          <w:szCs w:val="26"/>
          <w:lang w:val="x-none" w:eastAsia="x-none"/>
        </w:rPr>
      </w:pPr>
      <w:r w:rsidRPr="002738E9">
        <w:rPr>
          <w:rFonts w:ascii="Times New Roman" w:hAnsi="Times New Roman"/>
          <w:b/>
          <w:i/>
          <w:sz w:val="26"/>
          <w:szCs w:val="26"/>
          <w:lang w:val="x-none" w:eastAsia="x-none"/>
        </w:rPr>
        <w:t>Регистрация безопасности продукции</w:t>
      </w:r>
    </w:p>
    <w:p w:rsidR="00A31FFF" w:rsidRDefault="00EE0D0F" w:rsidP="002738E9">
      <w:pPr>
        <w:pStyle w:val="DoingBusinessText1"/>
        <w:spacing w:line="276" w:lineRule="auto"/>
        <w:ind w:right="-1"/>
        <w:rPr>
          <w:color w:val="auto"/>
          <w:sz w:val="26"/>
          <w:szCs w:val="26"/>
          <w:lang w:val="ru-RU"/>
        </w:rPr>
      </w:pPr>
      <w:r w:rsidRPr="00183DBC">
        <w:rPr>
          <w:color w:val="auto"/>
          <w:sz w:val="26"/>
          <w:szCs w:val="26"/>
        </w:rPr>
        <w:t>Ввоз и обращение на территории ЕАЭС определенной группы товаров возможен только при наличии документа, подтверждающего государственную регистрацию безопасности продукции. Это касается продукции для детей, товаров бытовой химии и другой продукции, непосредственно связанной с организмом человека.</w:t>
      </w:r>
    </w:p>
    <w:p w:rsidR="00EE0D0F" w:rsidRPr="00183DBC" w:rsidRDefault="00EE0D0F" w:rsidP="002738E9">
      <w:pPr>
        <w:pStyle w:val="DoingBusinessText1"/>
        <w:spacing w:line="276" w:lineRule="auto"/>
        <w:ind w:right="-1"/>
        <w:rPr>
          <w:sz w:val="26"/>
          <w:szCs w:val="26"/>
        </w:rPr>
      </w:pPr>
      <w:r w:rsidRPr="00183DBC">
        <w:rPr>
          <w:sz w:val="26"/>
          <w:szCs w:val="26"/>
        </w:rPr>
        <w:t>Государственная регистрация – процедура оценки соответствия продукции единым санитарно-эпидемиологическим и гигиеническим требованиям или требованиям технических регламентов ЕАЭС, осуществляемая уполномоченным органом в области санитарно-эпидемиологического благополучия населения.</w:t>
      </w:r>
    </w:p>
    <w:p w:rsidR="00EE0D0F" w:rsidRPr="00183DBC" w:rsidRDefault="00EE0D0F" w:rsidP="003A31D2">
      <w:pPr>
        <w:autoSpaceDE w:val="0"/>
        <w:autoSpaceDN w:val="0"/>
        <w:adjustRightInd w:val="0"/>
        <w:spacing w:after="0"/>
        <w:ind w:firstLine="851"/>
        <w:jc w:val="both"/>
        <w:outlineLvl w:val="0"/>
        <w:rPr>
          <w:rFonts w:ascii="Times New Roman" w:eastAsia="Calibri" w:hAnsi="Times New Roman"/>
          <w:sz w:val="26"/>
          <w:szCs w:val="26"/>
          <w:lang w:eastAsia="en-US"/>
        </w:rPr>
      </w:pPr>
      <w:r w:rsidRPr="00183DBC">
        <w:rPr>
          <w:rFonts w:ascii="Times New Roman" w:eastAsia="Calibri" w:hAnsi="Times New Roman"/>
          <w:sz w:val="26"/>
          <w:szCs w:val="26"/>
          <w:lang w:eastAsia="en-US"/>
        </w:rPr>
        <w:t>Документом, подтверждающим безопасность продукции (товаров), является свидетельство о государственной регистрации, выдаваемое по единой форме, установленной ЕЭК.</w:t>
      </w:r>
    </w:p>
    <w:p w:rsidR="00511E90" w:rsidRDefault="00EE0D0F" w:rsidP="00511E90">
      <w:pPr>
        <w:autoSpaceDE w:val="0"/>
        <w:autoSpaceDN w:val="0"/>
        <w:adjustRightInd w:val="0"/>
        <w:spacing w:after="0"/>
        <w:ind w:firstLine="851"/>
        <w:jc w:val="both"/>
        <w:outlineLvl w:val="0"/>
        <w:rPr>
          <w:rFonts w:ascii="Times New Roman" w:eastAsia="Calibri" w:hAnsi="Times New Roman"/>
          <w:sz w:val="26"/>
          <w:szCs w:val="26"/>
          <w:lang w:eastAsia="en-US"/>
        </w:rPr>
      </w:pPr>
      <w:r w:rsidRPr="00183DBC">
        <w:rPr>
          <w:rFonts w:ascii="Times New Roman" w:eastAsia="Calibri" w:hAnsi="Times New Roman"/>
          <w:sz w:val="26"/>
          <w:szCs w:val="26"/>
          <w:lang w:eastAsia="en-US"/>
        </w:rPr>
        <w:t>Признание документов, подтверждающих безопасность продукции (товаров), в части ее соответствия санитарно-эпидемиологическим и гигиеническим требованиям, выданных в одном из государств-членов ЕАЭС, осуществляется без их переоформления на докумен</w:t>
      </w:r>
      <w:r w:rsidR="002738E9">
        <w:rPr>
          <w:rFonts w:ascii="Times New Roman" w:eastAsia="Calibri" w:hAnsi="Times New Roman"/>
          <w:sz w:val="26"/>
          <w:szCs w:val="26"/>
          <w:lang w:eastAsia="en-US"/>
        </w:rPr>
        <w:t>ты другого государства - члена ЕА</w:t>
      </w:r>
      <w:r w:rsidRPr="00183DBC">
        <w:rPr>
          <w:rFonts w:ascii="Times New Roman" w:eastAsia="Calibri" w:hAnsi="Times New Roman"/>
          <w:sz w:val="26"/>
          <w:szCs w:val="26"/>
          <w:lang w:eastAsia="en-US"/>
        </w:rPr>
        <w:t>Э</w:t>
      </w:r>
      <w:r w:rsidR="002738E9">
        <w:rPr>
          <w:rFonts w:ascii="Times New Roman" w:eastAsia="Calibri" w:hAnsi="Times New Roman"/>
          <w:sz w:val="26"/>
          <w:szCs w:val="26"/>
          <w:lang w:eastAsia="en-US"/>
        </w:rPr>
        <w:t>С</w:t>
      </w:r>
      <w:r w:rsidRPr="00183DBC">
        <w:rPr>
          <w:rFonts w:ascii="Times New Roman" w:eastAsia="Calibri" w:hAnsi="Times New Roman"/>
          <w:sz w:val="26"/>
          <w:szCs w:val="26"/>
          <w:lang w:eastAsia="en-US"/>
        </w:rPr>
        <w:t xml:space="preserve"> (страны назначения) и без проведения в этих целях повторных лаборат</w:t>
      </w:r>
      <w:r w:rsidR="00511E90">
        <w:rPr>
          <w:rFonts w:ascii="Times New Roman" w:eastAsia="Calibri" w:hAnsi="Times New Roman"/>
          <w:sz w:val="26"/>
          <w:szCs w:val="26"/>
          <w:lang w:eastAsia="en-US"/>
        </w:rPr>
        <w:t>орных исследований (испытаний).</w:t>
      </w:r>
    </w:p>
    <w:p w:rsidR="008D48A3" w:rsidRPr="007074E8" w:rsidRDefault="008D48A3" w:rsidP="00511E90">
      <w:pPr>
        <w:autoSpaceDE w:val="0"/>
        <w:autoSpaceDN w:val="0"/>
        <w:adjustRightInd w:val="0"/>
        <w:spacing w:after="0"/>
        <w:ind w:firstLine="851"/>
        <w:jc w:val="both"/>
        <w:outlineLvl w:val="0"/>
        <w:rPr>
          <w:rFonts w:ascii="Times New Roman" w:hAnsi="Times New Roman"/>
          <w:b/>
          <w:i/>
          <w:sz w:val="26"/>
          <w:szCs w:val="26"/>
          <w:lang w:val="be-BY"/>
        </w:rPr>
      </w:pPr>
      <w:r w:rsidRPr="007074E8">
        <w:rPr>
          <w:rFonts w:ascii="Times New Roman" w:hAnsi="Times New Roman"/>
          <w:b/>
          <w:i/>
          <w:sz w:val="26"/>
          <w:szCs w:val="26"/>
          <w:lang w:val="be-BY"/>
        </w:rPr>
        <w:t>Ветеринарный контроль</w:t>
      </w:r>
    </w:p>
    <w:p w:rsidR="008D48A3" w:rsidRPr="00183DBC" w:rsidRDefault="008D48A3" w:rsidP="003A31D2">
      <w:pPr>
        <w:pStyle w:val="DoingBusinessText00"/>
        <w:spacing w:line="276" w:lineRule="auto"/>
        <w:ind w:firstLine="851"/>
        <w:rPr>
          <w:color w:val="auto"/>
          <w:sz w:val="26"/>
          <w:szCs w:val="26"/>
          <w:lang w:val="be-BY"/>
        </w:rPr>
      </w:pPr>
      <w:r w:rsidRPr="00183DBC">
        <w:rPr>
          <w:color w:val="auto"/>
          <w:sz w:val="26"/>
          <w:szCs w:val="26"/>
          <w:lang w:val="be-BY"/>
        </w:rPr>
        <w:t xml:space="preserve">Решением Комиссии Таможенного союза от 18 июня 2010 № 317 </w:t>
      </w:r>
      <w:r w:rsidR="00F67F67">
        <w:rPr>
          <w:color w:val="auto"/>
          <w:sz w:val="26"/>
          <w:szCs w:val="26"/>
          <w:lang w:val="be-BY"/>
        </w:rPr>
        <w:br/>
      </w:r>
      <w:r w:rsidRPr="00183DBC">
        <w:rPr>
          <w:color w:val="auto"/>
          <w:sz w:val="26"/>
          <w:szCs w:val="26"/>
        </w:rPr>
        <w:t>«</w:t>
      </w:r>
      <w:r w:rsidRPr="00183DBC">
        <w:rPr>
          <w:color w:val="auto"/>
          <w:sz w:val="26"/>
          <w:szCs w:val="26"/>
          <w:lang w:val="be-BY"/>
        </w:rPr>
        <w:t>О применении ветеринарно-санитарных мер в Таможенном союзе</w:t>
      </w:r>
      <w:r w:rsidRPr="00183DBC">
        <w:rPr>
          <w:color w:val="auto"/>
          <w:sz w:val="26"/>
          <w:szCs w:val="26"/>
        </w:rPr>
        <w:t xml:space="preserve">» </w:t>
      </w:r>
      <w:r w:rsidRPr="00183DBC">
        <w:rPr>
          <w:color w:val="auto"/>
          <w:sz w:val="26"/>
          <w:szCs w:val="26"/>
          <w:lang w:val="be-BY"/>
        </w:rPr>
        <w:t>утвержден Единый перечень подконтрольных товаров животного происхождения и установлены единые требования к этим товарам для государства-членов Таможенного союза</w:t>
      </w:r>
      <w:r w:rsidR="00D35CD8" w:rsidRPr="00183DBC">
        <w:rPr>
          <w:color w:val="auto"/>
          <w:sz w:val="26"/>
          <w:szCs w:val="26"/>
          <w:lang w:val="be-BY"/>
        </w:rPr>
        <w:t>, д</w:t>
      </w:r>
      <w:r w:rsidRPr="00183DBC">
        <w:rPr>
          <w:color w:val="auto"/>
          <w:sz w:val="26"/>
          <w:szCs w:val="26"/>
          <w:lang w:val="be-BY"/>
        </w:rPr>
        <w:t>ейству</w:t>
      </w:r>
      <w:r w:rsidR="00D35CD8" w:rsidRPr="00183DBC">
        <w:rPr>
          <w:color w:val="auto"/>
          <w:sz w:val="26"/>
          <w:szCs w:val="26"/>
          <w:lang w:val="be-BY"/>
        </w:rPr>
        <w:t>ющее</w:t>
      </w:r>
      <w:r w:rsidRPr="00183DBC">
        <w:rPr>
          <w:color w:val="auto"/>
          <w:sz w:val="26"/>
          <w:szCs w:val="26"/>
          <w:lang w:val="be-BY"/>
        </w:rPr>
        <w:t xml:space="preserve"> в отношении государств-членов ЕАЭС.</w:t>
      </w:r>
    </w:p>
    <w:p w:rsidR="00511E90" w:rsidRDefault="008D48A3" w:rsidP="00511E90">
      <w:pPr>
        <w:pStyle w:val="DoingBusinessText00"/>
        <w:spacing w:line="276" w:lineRule="auto"/>
        <w:ind w:firstLine="851"/>
        <w:rPr>
          <w:color w:val="auto"/>
          <w:sz w:val="26"/>
          <w:szCs w:val="26"/>
          <w:lang w:val="be-BY"/>
        </w:rPr>
      </w:pPr>
      <w:r w:rsidRPr="00183DBC">
        <w:rPr>
          <w:color w:val="auto"/>
          <w:sz w:val="26"/>
          <w:szCs w:val="26"/>
          <w:lang w:val="be-BY"/>
        </w:rPr>
        <w:t xml:space="preserve">Ввоз </w:t>
      </w:r>
      <w:r w:rsidRPr="00183DBC">
        <w:rPr>
          <w:color w:val="auto"/>
          <w:sz w:val="26"/>
          <w:szCs w:val="26"/>
        </w:rPr>
        <w:t xml:space="preserve">подконтрольных ветеринарному контролю (надзору) товаров </w:t>
      </w:r>
      <w:r w:rsidRPr="00183DBC">
        <w:rPr>
          <w:color w:val="auto"/>
          <w:sz w:val="26"/>
          <w:szCs w:val="26"/>
          <w:lang w:val="be-BY"/>
        </w:rPr>
        <w:t xml:space="preserve">осуществляется при наличии соответствующего разрешения </w:t>
      </w:r>
      <w:r w:rsidRPr="00183DBC">
        <w:rPr>
          <w:color w:val="auto"/>
          <w:sz w:val="26"/>
          <w:szCs w:val="26"/>
        </w:rPr>
        <w:t>уполномоченного</w:t>
      </w:r>
      <w:r w:rsidRPr="00183DBC">
        <w:rPr>
          <w:color w:val="auto"/>
          <w:sz w:val="26"/>
          <w:szCs w:val="26"/>
          <w:lang w:val="be-BY"/>
        </w:rPr>
        <w:t xml:space="preserve"> органа </w:t>
      </w:r>
      <w:r w:rsidR="00D35CD8" w:rsidRPr="00183DBC">
        <w:rPr>
          <w:color w:val="auto"/>
          <w:sz w:val="26"/>
          <w:szCs w:val="26"/>
          <w:lang w:val="be-BY"/>
        </w:rPr>
        <w:t>государства-участника</w:t>
      </w:r>
      <w:r w:rsidRPr="00183DBC">
        <w:rPr>
          <w:color w:val="auto"/>
          <w:sz w:val="26"/>
          <w:szCs w:val="26"/>
          <w:lang w:val="be-BY"/>
        </w:rPr>
        <w:t xml:space="preserve"> ЕАЭС и ветеринарного сертификата</w:t>
      </w:r>
      <w:r w:rsidRPr="00183DBC">
        <w:rPr>
          <w:color w:val="auto"/>
          <w:sz w:val="26"/>
          <w:szCs w:val="26"/>
        </w:rPr>
        <w:t xml:space="preserve">, выданного уполномоченным органом в области ветеринарии в соответствии с законодательством этого государства-члена. </w:t>
      </w:r>
      <w:r w:rsidRPr="00183DBC">
        <w:rPr>
          <w:color w:val="auto"/>
          <w:sz w:val="26"/>
          <w:szCs w:val="26"/>
          <w:lang w:val="be-BY"/>
        </w:rPr>
        <w:t xml:space="preserve">Обращение подконтрольной ветеринарной продукции в пределах </w:t>
      </w:r>
      <w:r w:rsidRPr="00183DBC">
        <w:rPr>
          <w:color w:val="auto"/>
          <w:sz w:val="26"/>
          <w:szCs w:val="26"/>
          <w:lang w:val="be-BY"/>
        </w:rPr>
        <w:lastRenderedPageBreak/>
        <w:t>ЕАЭС осуществляется на основании ветеринарного сертификата, единая форма которого утверждается ЕЭК.</w:t>
      </w:r>
    </w:p>
    <w:p w:rsidR="008D48A3" w:rsidRPr="007074E8" w:rsidRDefault="008D48A3" w:rsidP="00511E90">
      <w:pPr>
        <w:pStyle w:val="DoingBusinessText00"/>
        <w:spacing w:line="276" w:lineRule="auto"/>
        <w:ind w:firstLine="851"/>
        <w:rPr>
          <w:b/>
          <w:i/>
          <w:color w:val="auto"/>
          <w:sz w:val="26"/>
          <w:szCs w:val="26"/>
          <w:lang w:val="x-none" w:eastAsia="x-none"/>
        </w:rPr>
      </w:pPr>
      <w:r w:rsidRPr="007074E8">
        <w:rPr>
          <w:b/>
          <w:i/>
          <w:color w:val="auto"/>
          <w:sz w:val="26"/>
          <w:szCs w:val="26"/>
          <w:lang w:val="x-none" w:eastAsia="x-none"/>
        </w:rPr>
        <w:t>Карантинный фитосанитарный контроль</w:t>
      </w:r>
    </w:p>
    <w:p w:rsidR="008D48A3" w:rsidRPr="00183DBC" w:rsidRDefault="008D48A3" w:rsidP="00511E90">
      <w:pPr>
        <w:pStyle w:val="DoingBusinessText1"/>
        <w:spacing w:line="276" w:lineRule="auto"/>
        <w:ind w:firstLine="851"/>
        <w:rPr>
          <w:color w:val="auto"/>
          <w:sz w:val="26"/>
          <w:szCs w:val="26"/>
        </w:rPr>
      </w:pPr>
      <w:r w:rsidRPr="00183DBC">
        <w:rPr>
          <w:color w:val="auto"/>
          <w:sz w:val="26"/>
          <w:szCs w:val="26"/>
        </w:rPr>
        <w:t>В отношении растительной продукции (фруктов, овощей, цветов и др. растительных товаров), тары, упаковки, почвы, грузов, организмов, материалов в ЕАЭС также предусмотрено наличие Перечня подкарантинной продукции, подлежащей карантинному фитосанитарному контролю на таможенной границе и единых требований к ней. Ввозимая на таможенную территорию ЕАЭС подкарантинная продукции должна соответствовать фитосанитарным требованиям государства Стороны, на территории которого расположено место назначения подкарантинной продукции, и сопровождаться соответствующим фитосанитарным сертификатом.</w:t>
      </w:r>
    </w:p>
    <w:p w:rsidR="00134E1D" w:rsidRPr="00ED34AF" w:rsidRDefault="00304933" w:rsidP="00ED34AF">
      <w:pPr>
        <w:autoSpaceDE w:val="0"/>
        <w:autoSpaceDN w:val="0"/>
        <w:adjustRightInd w:val="0"/>
        <w:spacing w:after="0"/>
        <w:ind w:firstLine="851"/>
        <w:rPr>
          <w:rFonts w:ascii="Times New Roman" w:hAnsi="Times New Roman"/>
          <w:b/>
          <w:bCs/>
          <w:i/>
          <w:color w:val="000000"/>
          <w:sz w:val="26"/>
          <w:szCs w:val="26"/>
        </w:rPr>
      </w:pPr>
      <w:r>
        <w:rPr>
          <w:rFonts w:ascii="Times New Roman" w:hAnsi="Times New Roman"/>
          <w:b/>
          <w:bCs/>
          <w:i/>
          <w:color w:val="000000"/>
          <w:sz w:val="26"/>
          <w:szCs w:val="26"/>
        </w:rPr>
        <w:t>6</w:t>
      </w:r>
      <w:r w:rsidR="007074E8" w:rsidRPr="00ED34AF">
        <w:rPr>
          <w:rFonts w:ascii="Times New Roman" w:hAnsi="Times New Roman"/>
          <w:b/>
          <w:bCs/>
          <w:i/>
          <w:color w:val="000000"/>
          <w:sz w:val="26"/>
          <w:szCs w:val="26"/>
        </w:rPr>
        <w:t>.6. Лицензирование.</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Для осуществления некоторых видов деятельности необходимо получение специального разрешения (лицензии). Правовое регулирование лицензирования в Республике Беларусь осуществляется Указом Президента Республики Беларусь </w:t>
      </w:r>
      <w:r>
        <w:rPr>
          <w:rFonts w:ascii="Times New Roman" w:hAnsi="Times New Roman"/>
          <w:bCs/>
          <w:color w:val="000000"/>
          <w:sz w:val="26"/>
          <w:szCs w:val="26"/>
        </w:rPr>
        <w:br/>
      </w:r>
      <w:r w:rsidRPr="008B55E3">
        <w:rPr>
          <w:rFonts w:ascii="Times New Roman" w:hAnsi="Times New Roman"/>
          <w:bCs/>
          <w:color w:val="000000"/>
          <w:sz w:val="26"/>
          <w:szCs w:val="26"/>
        </w:rPr>
        <w:t xml:space="preserve">от 01.09.2010 № 450 «О лицензировании отдельных видов деятельности». </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В настоящий момент к лицензируемым относятся следующие виды деятельности: </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адвокатская деятельность; </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банковская деятельность; </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ветеринарная деятельность;</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деятельность в области автомобильного транспорта;</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деятельность в области вещания;</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деятельность в области использования атомной энергии и источников ионизирующего излучения;</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деятельность в области промышленной безопасности;</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деятельность в области связи; </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деятельность в сфере игорного бизнеса;</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деятельность по заготовке (закупке) лома и отходов черных и цветных металлов;</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деятельность по обеспечению пожарной безопасности;</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lastRenderedPageBreak/>
        <w:t>- 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деятельность по технической и (или) криптографической защите информации; </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деятельность, связанная с воздействием на окружающую среду;</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деятельность, связанная с драгоценными металлами и драгоценными камнями; </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деятельность, связанная с криптографической защитой информации и средствами негласного получения информации; </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деятельность, связанная с оборотом наркотических средств, психотропных веществ и их прекурсоров; </w:t>
      </w:r>
    </w:p>
    <w:p w:rsidR="007074E8"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деятельность, связанная с оздоровлением детей за рубежом</w:t>
      </w:r>
      <w:r>
        <w:rPr>
          <w:rFonts w:ascii="Times New Roman" w:hAnsi="Times New Roman"/>
          <w:bCs/>
          <w:color w:val="000000"/>
          <w:sz w:val="26"/>
          <w:szCs w:val="26"/>
        </w:rPr>
        <w:t>;</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деятельность, связанная с продукцией военного назначения;</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деятельность, связанная с производством алкогольной, непищевой спиртосодержащей продукции, непищевого этилового спирта и табачных изделий; </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деятельность, связанная со служебным и гражданским оружием и боеприпасами к нему, коллекционированием и экспонированием оружия и боеприпасов; </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медицинская деятельность; </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образовательная деятельность; </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оказание юридических услуг; </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оптовая и розничная торговля нефтепродуктами;</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оптовая торговля и хранение алкогольной, непищевой спиртосодержащей продукции, непищевого этилового спирта и табачных изделий;</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охранная деятельность;</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полиграфическая деятельность; </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профессиональная и биржевая деятельность по ценным бумагам;</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lastRenderedPageBreak/>
        <w:t xml:space="preserve">- розничная торговля алкогольными напитками и (или) табачными изделиями; </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страховая деятельность; </w:t>
      </w:r>
    </w:p>
    <w:p w:rsidR="008B55E3" w:rsidRP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фармацевтическая деятельность; </w:t>
      </w:r>
    </w:p>
    <w:p w:rsidR="008B55E3" w:rsidRDefault="008B55E3" w:rsidP="008B55E3">
      <w:pPr>
        <w:autoSpaceDE w:val="0"/>
        <w:autoSpaceDN w:val="0"/>
        <w:adjustRightInd w:val="0"/>
        <w:spacing w:after="0"/>
        <w:ind w:firstLine="851"/>
        <w:jc w:val="both"/>
        <w:rPr>
          <w:rFonts w:ascii="Times New Roman" w:hAnsi="Times New Roman"/>
          <w:bCs/>
          <w:color w:val="000000"/>
          <w:sz w:val="26"/>
          <w:szCs w:val="26"/>
        </w:rPr>
      </w:pPr>
      <w:r w:rsidRPr="008B55E3">
        <w:rPr>
          <w:rFonts w:ascii="Times New Roman" w:hAnsi="Times New Roman"/>
          <w:bCs/>
          <w:color w:val="000000"/>
          <w:sz w:val="26"/>
          <w:szCs w:val="26"/>
        </w:rPr>
        <w:t>- судебно-экспертная деятельность.</w:t>
      </w:r>
    </w:p>
    <w:p w:rsidR="00ED34AF" w:rsidRDefault="00ED34AF" w:rsidP="00ED34AF">
      <w:pPr>
        <w:autoSpaceDE w:val="0"/>
        <w:autoSpaceDN w:val="0"/>
        <w:adjustRightInd w:val="0"/>
        <w:spacing w:after="0"/>
        <w:ind w:firstLine="851"/>
        <w:jc w:val="both"/>
        <w:rPr>
          <w:rFonts w:ascii="Times New Roman" w:hAnsi="Times New Roman"/>
          <w:bCs/>
          <w:color w:val="000000"/>
          <w:sz w:val="26"/>
          <w:szCs w:val="26"/>
        </w:rPr>
      </w:pPr>
      <w:r w:rsidRPr="00ED34AF">
        <w:rPr>
          <w:rFonts w:ascii="Times New Roman" w:hAnsi="Times New Roman"/>
          <w:bCs/>
          <w:color w:val="000000"/>
          <w:sz w:val="26"/>
          <w:szCs w:val="26"/>
        </w:rPr>
        <w:t xml:space="preserve">Лицензии выдаются юридическим лицам и индивидуальным предпринимателям Республики Беларусь, иностранным юридическим лицам и иностранным организациям, созданным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 а также физическим лицам (для занятия адвокатской деятельностью и коллекционированием и экспонированием оружия и боеприпасов). </w:t>
      </w:r>
    </w:p>
    <w:p w:rsidR="00ED34AF" w:rsidRDefault="00ED34AF" w:rsidP="00ED34AF">
      <w:pPr>
        <w:autoSpaceDE w:val="0"/>
        <w:autoSpaceDN w:val="0"/>
        <w:adjustRightInd w:val="0"/>
        <w:spacing w:after="0"/>
        <w:ind w:firstLine="851"/>
        <w:jc w:val="both"/>
        <w:rPr>
          <w:rFonts w:ascii="Times New Roman" w:hAnsi="Times New Roman"/>
          <w:bCs/>
          <w:color w:val="000000"/>
          <w:sz w:val="26"/>
          <w:szCs w:val="26"/>
        </w:rPr>
      </w:pPr>
      <w:r w:rsidRPr="00ED34AF">
        <w:rPr>
          <w:rFonts w:ascii="Times New Roman" w:hAnsi="Times New Roman"/>
          <w:bCs/>
          <w:color w:val="000000"/>
          <w:sz w:val="26"/>
          <w:szCs w:val="26"/>
        </w:rPr>
        <w:t xml:space="preserve">Для получения лицензии необходимо обратиться в государственный лицензирующий орган с соответствующим заявлением и сопутствующими документами, а также уплатить государственную пошлину, которая по общему правилу составляет 8 базовых величин. Заявление рассматривается лицензирующим органом в течение 15 рабочих дней со дня приема документов, данный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w:t>
      </w:r>
    </w:p>
    <w:p w:rsidR="00ED34AF" w:rsidRDefault="00ED34AF" w:rsidP="00ED34AF">
      <w:pPr>
        <w:autoSpaceDE w:val="0"/>
        <w:autoSpaceDN w:val="0"/>
        <w:adjustRightInd w:val="0"/>
        <w:spacing w:after="0"/>
        <w:ind w:firstLine="851"/>
        <w:jc w:val="both"/>
        <w:rPr>
          <w:rFonts w:ascii="Times New Roman" w:hAnsi="Times New Roman"/>
          <w:bCs/>
          <w:color w:val="000000"/>
          <w:sz w:val="26"/>
          <w:szCs w:val="26"/>
        </w:rPr>
      </w:pPr>
      <w:r w:rsidRPr="00ED34AF">
        <w:rPr>
          <w:rFonts w:ascii="Times New Roman" w:hAnsi="Times New Roman"/>
          <w:bCs/>
          <w:color w:val="000000"/>
          <w:sz w:val="26"/>
          <w:szCs w:val="26"/>
        </w:rPr>
        <w:t xml:space="preserve">Лицензии действуют со дня принятия лицензирующим органом решения об их выдаче и сроком действия не ограничиваются. Лицензия действует на всей территории Республики Беларусь или ее части, определенной в лицензии, если законодательством предусмотрено, что лицензия на соответствующий вид деятельности действует на указанной в ней части территории Республики Беларусь (например, деятельность в области связи). </w:t>
      </w:r>
    </w:p>
    <w:p w:rsidR="00ED34AF" w:rsidRDefault="00ED34AF" w:rsidP="00ED34AF">
      <w:pPr>
        <w:autoSpaceDE w:val="0"/>
        <w:autoSpaceDN w:val="0"/>
        <w:adjustRightInd w:val="0"/>
        <w:spacing w:after="0"/>
        <w:ind w:firstLine="851"/>
        <w:jc w:val="both"/>
        <w:rPr>
          <w:rFonts w:ascii="Times New Roman" w:hAnsi="Times New Roman"/>
          <w:bCs/>
          <w:color w:val="000000"/>
          <w:sz w:val="26"/>
          <w:szCs w:val="26"/>
        </w:rPr>
      </w:pPr>
      <w:r w:rsidRPr="00ED34AF">
        <w:rPr>
          <w:rFonts w:ascii="Times New Roman" w:hAnsi="Times New Roman"/>
          <w:bCs/>
          <w:color w:val="000000"/>
          <w:sz w:val="26"/>
          <w:szCs w:val="26"/>
        </w:rPr>
        <w:t xml:space="preserve">Вид деятельности, на который выдана лицензия, может выполняться только лицензиатом без передачи права на его осуществление другому юридическому или физическому лицу. Обособленные подразделения, осуществляют лицензируемый вид деятельности на основании лицензии, выданной юридическому лицу. </w:t>
      </w:r>
    </w:p>
    <w:p w:rsidR="00ED34AF" w:rsidRDefault="00ED34AF" w:rsidP="00ED34AF">
      <w:pPr>
        <w:autoSpaceDE w:val="0"/>
        <w:autoSpaceDN w:val="0"/>
        <w:adjustRightInd w:val="0"/>
        <w:spacing w:after="0"/>
        <w:ind w:firstLine="851"/>
        <w:jc w:val="both"/>
        <w:rPr>
          <w:rFonts w:ascii="Times New Roman" w:hAnsi="Times New Roman"/>
          <w:bCs/>
          <w:color w:val="000000"/>
          <w:sz w:val="26"/>
          <w:szCs w:val="26"/>
        </w:rPr>
      </w:pPr>
      <w:r w:rsidRPr="00ED34AF">
        <w:rPr>
          <w:rFonts w:ascii="Times New Roman" w:hAnsi="Times New Roman"/>
          <w:bCs/>
          <w:color w:val="000000"/>
          <w:sz w:val="26"/>
          <w:szCs w:val="26"/>
        </w:rPr>
        <w:t xml:space="preserve">Сведения о субъектах, имеющих лицензии, включаются в реестры лицензий, которые ведут лицензирующие органы. Информация, содержащаяся в реестре лицензий, по общему правилу, является открытой и может быть предоставлена по запросу заявителя. </w:t>
      </w:r>
    </w:p>
    <w:p w:rsidR="00ED34AF" w:rsidRDefault="00ED34AF" w:rsidP="00ED34AF">
      <w:pPr>
        <w:autoSpaceDE w:val="0"/>
        <w:autoSpaceDN w:val="0"/>
        <w:adjustRightInd w:val="0"/>
        <w:spacing w:after="0"/>
        <w:ind w:firstLine="851"/>
        <w:jc w:val="both"/>
        <w:rPr>
          <w:rFonts w:ascii="Times New Roman" w:hAnsi="Times New Roman"/>
          <w:bCs/>
          <w:color w:val="000000"/>
          <w:sz w:val="26"/>
          <w:szCs w:val="26"/>
        </w:rPr>
      </w:pPr>
      <w:r w:rsidRPr="00ED34AF">
        <w:rPr>
          <w:rFonts w:ascii="Times New Roman" w:hAnsi="Times New Roman"/>
          <w:bCs/>
          <w:color w:val="000000"/>
          <w:sz w:val="26"/>
          <w:szCs w:val="26"/>
        </w:rPr>
        <w:lastRenderedPageBreak/>
        <w:t>Предпринимательская деятельность</w:t>
      </w:r>
      <w:r>
        <w:rPr>
          <w:rFonts w:ascii="Times New Roman" w:hAnsi="Times New Roman"/>
          <w:bCs/>
          <w:color w:val="000000"/>
          <w:sz w:val="26"/>
          <w:szCs w:val="26"/>
        </w:rPr>
        <w:t xml:space="preserve">, осуществляемая без лицензии, </w:t>
      </w:r>
      <w:r w:rsidRPr="00ED34AF">
        <w:rPr>
          <w:rFonts w:ascii="Times New Roman" w:hAnsi="Times New Roman"/>
          <w:bCs/>
          <w:color w:val="000000"/>
          <w:sz w:val="26"/>
          <w:szCs w:val="26"/>
        </w:rPr>
        <w:t>когда получение лицензии обязательно, либо с нарушением правил и условий осуществления видов деятельности, предусмотренных в лицензиях, является основанием для привлечения к административной ответственности, а сопряженная с получением дохода в крупном размере – основанием для привлечения к уголовной ответственности.</w:t>
      </w:r>
    </w:p>
    <w:p w:rsidR="00F67F67" w:rsidRPr="00F67F67" w:rsidRDefault="00F67F67" w:rsidP="00F67F67">
      <w:pPr>
        <w:shd w:val="clear" w:color="auto" w:fill="FFFFFF"/>
        <w:spacing w:after="0"/>
        <w:ind w:firstLine="851"/>
        <w:jc w:val="both"/>
        <w:rPr>
          <w:rFonts w:ascii="Times New Roman" w:hAnsi="Times New Roman"/>
          <w:bCs/>
          <w:color w:val="000000"/>
          <w:sz w:val="26"/>
          <w:szCs w:val="26"/>
        </w:rPr>
      </w:pPr>
      <w:r w:rsidRPr="00F67F67">
        <w:rPr>
          <w:rFonts w:ascii="Times New Roman" w:hAnsi="Times New Roman"/>
          <w:bCs/>
          <w:color w:val="000000"/>
          <w:sz w:val="26"/>
          <w:szCs w:val="26"/>
        </w:rPr>
        <w:t>В соотвествии с Указом Президента Республики Беларусь от 02.09.2019 г.</w:t>
      </w:r>
      <w:r>
        <w:rPr>
          <w:rFonts w:ascii="Times New Roman" w:hAnsi="Times New Roman"/>
          <w:bCs/>
          <w:color w:val="000000"/>
          <w:sz w:val="26"/>
          <w:szCs w:val="26"/>
        </w:rPr>
        <w:t xml:space="preserve"> № 326 «</w:t>
      </w:r>
      <w:r w:rsidRPr="00F67F67">
        <w:rPr>
          <w:rFonts w:ascii="Times New Roman" w:hAnsi="Times New Roman"/>
          <w:bCs/>
          <w:color w:val="000000"/>
          <w:sz w:val="26"/>
          <w:szCs w:val="26"/>
        </w:rPr>
        <w:t>О с</w:t>
      </w:r>
      <w:r>
        <w:rPr>
          <w:rFonts w:ascii="Times New Roman" w:hAnsi="Times New Roman"/>
          <w:bCs/>
          <w:color w:val="000000"/>
          <w:sz w:val="26"/>
          <w:szCs w:val="26"/>
        </w:rPr>
        <w:t>овершенствовании лицензирования»</w:t>
      </w:r>
      <w:r w:rsidRPr="00F67F67">
        <w:rPr>
          <w:rFonts w:ascii="Times New Roman" w:hAnsi="Times New Roman"/>
          <w:bCs/>
          <w:color w:val="000000"/>
          <w:sz w:val="26"/>
          <w:szCs w:val="26"/>
        </w:rPr>
        <w:t xml:space="preserve"> </w:t>
      </w:r>
      <w:r w:rsidR="00CC5DC2">
        <w:rPr>
          <w:rFonts w:ascii="Times New Roman" w:hAnsi="Times New Roman"/>
          <w:bCs/>
          <w:color w:val="000000"/>
          <w:sz w:val="26"/>
          <w:szCs w:val="26"/>
        </w:rPr>
        <w:t xml:space="preserve">реализуются меры по устранению </w:t>
      </w:r>
      <w:r w:rsidRPr="00F67F67">
        <w:rPr>
          <w:rFonts w:ascii="Times New Roman" w:hAnsi="Times New Roman"/>
          <w:bCs/>
          <w:color w:val="000000"/>
          <w:sz w:val="26"/>
          <w:szCs w:val="26"/>
        </w:rPr>
        <w:t>избыточного регулирования в сфере лицензирования и упрощение требований, предъявляемых к лицензиатам.</w:t>
      </w:r>
    </w:p>
    <w:p w:rsidR="00F67F67" w:rsidRPr="00F67F67" w:rsidRDefault="00F67F67" w:rsidP="00F67F67">
      <w:pPr>
        <w:shd w:val="clear" w:color="auto" w:fill="FFFFFF"/>
        <w:spacing w:after="0"/>
        <w:ind w:firstLine="851"/>
        <w:jc w:val="both"/>
        <w:rPr>
          <w:rFonts w:ascii="Times New Roman" w:hAnsi="Times New Roman"/>
          <w:bCs/>
          <w:color w:val="000000"/>
          <w:sz w:val="26"/>
          <w:szCs w:val="26"/>
        </w:rPr>
      </w:pPr>
      <w:r w:rsidRPr="00F67F67">
        <w:rPr>
          <w:rFonts w:ascii="Times New Roman" w:hAnsi="Times New Roman"/>
          <w:bCs/>
          <w:color w:val="000000"/>
          <w:sz w:val="26"/>
          <w:szCs w:val="26"/>
        </w:rPr>
        <w:t>В этих целях запрещается приостановление и прекращение действия лицензии за незначительные нарушения и формальные проступки. Также Указом закрепляются и иные основополагающие принципы, на основе которых должно осуществляться лицензирование, в частности, определение исчерпывающего перечня лицензионных условий с учетом их разумности, соразмерности и экономической обоснованности, максимальное использование информационных технологий при взаимодействии госорганов с лицензиатами.</w:t>
      </w:r>
    </w:p>
    <w:p w:rsidR="00F67F67" w:rsidRPr="00F67F67" w:rsidRDefault="00F67F67" w:rsidP="00F67F67">
      <w:pPr>
        <w:pStyle w:val="ad"/>
        <w:shd w:val="clear" w:color="auto" w:fill="FFFFFF"/>
        <w:spacing w:before="0" w:beforeAutospacing="0" w:after="0" w:afterAutospacing="0" w:line="276" w:lineRule="auto"/>
        <w:ind w:firstLine="851"/>
        <w:jc w:val="both"/>
        <w:rPr>
          <w:bCs/>
          <w:color w:val="000000"/>
          <w:sz w:val="26"/>
          <w:szCs w:val="26"/>
        </w:rPr>
      </w:pPr>
      <w:r w:rsidRPr="00F67F67">
        <w:rPr>
          <w:bCs/>
          <w:color w:val="000000"/>
          <w:sz w:val="26"/>
          <w:szCs w:val="26"/>
        </w:rPr>
        <w:t>С 1 октября 2019 года отменяется лицензирование отдельных видов деятельности. Так, предусмотрен отказ от лицензирования диагностики, профилактики заболеваний и лечения животных, охраны юридическим лицом своих работников и имущества, патологоанатомической диагностики, торговли средствами противопожарной защиты, оптовой и розничной торговли мазутом и нефтебитумом, хранения и приема в залог драгоценных металлов и камней, трансляции телевизионных программ и эфирной трансляции звуковых программ.</w:t>
      </w:r>
    </w:p>
    <w:p w:rsidR="00F67F67" w:rsidRPr="00F67F67" w:rsidRDefault="00F67F67" w:rsidP="00F67F67">
      <w:pPr>
        <w:pStyle w:val="ad"/>
        <w:shd w:val="clear" w:color="auto" w:fill="FFFFFF"/>
        <w:spacing w:before="0" w:beforeAutospacing="0" w:after="0" w:afterAutospacing="0" w:line="276" w:lineRule="auto"/>
        <w:ind w:firstLine="851"/>
        <w:jc w:val="both"/>
        <w:rPr>
          <w:bCs/>
          <w:color w:val="000000"/>
          <w:sz w:val="26"/>
          <w:szCs w:val="26"/>
        </w:rPr>
      </w:pPr>
      <w:r w:rsidRPr="00F67F67">
        <w:rPr>
          <w:bCs/>
          <w:color w:val="000000"/>
          <w:sz w:val="26"/>
          <w:szCs w:val="26"/>
        </w:rPr>
        <w:t>Для развития экспорта медицинских услуг‚ повышения доступности платных медицинских услуг существенно упрощаются требования к осуществлению данного вида деятельности, в том числе снижаются требования к стажу медицинских работников, исключается необходимость наличия в штате негосударственных организаций здравоохранения врачей только первой и высшей квалификационной категории.</w:t>
      </w:r>
    </w:p>
    <w:p w:rsidR="00F67F67" w:rsidRDefault="00F67F67" w:rsidP="00CC5DC2">
      <w:pPr>
        <w:pStyle w:val="ad"/>
        <w:shd w:val="clear" w:color="auto" w:fill="FFFFFF"/>
        <w:spacing w:before="0" w:beforeAutospacing="0" w:after="0" w:afterAutospacing="0" w:line="276" w:lineRule="auto"/>
        <w:ind w:firstLine="851"/>
        <w:jc w:val="both"/>
        <w:rPr>
          <w:bCs/>
          <w:color w:val="000000"/>
          <w:sz w:val="26"/>
          <w:szCs w:val="26"/>
        </w:rPr>
      </w:pPr>
      <w:r w:rsidRPr="00CC5DC2">
        <w:rPr>
          <w:bCs/>
          <w:color w:val="000000"/>
          <w:sz w:val="26"/>
          <w:szCs w:val="26"/>
        </w:rPr>
        <w:t xml:space="preserve">Дальнейшее системное совершенствование </w:t>
      </w:r>
      <w:r w:rsidR="00CC5DC2">
        <w:rPr>
          <w:bCs/>
          <w:color w:val="000000"/>
          <w:sz w:val="26"/>
          <w:szCs w:val="26"/>
        </w:rPr>
        <w:t>данного вопроса</w:t>
      </w:r>
      <w:r w:rsidRPr="00CC5DC2">
        <w:rPr>
          <w:bCs/>
          <w:color w:val="000000"/>
          <w:sz w:val="26"/>
          <w:szCs w:val="26"/>
        </w:rPr>
        <w:t xml:space="preserve"> планируется реализовать в рамках концептуально нового закона, регулирующего все аспекты лицензирования.</w:t>
      </w:r>
    </w:p>
    <w:p w:rsidR="00292C52" w:rsidRPr="00511E90" w:rsidRDefault="00304933" w:rsidP="00ED34AF">
      <w:pPr>
        <w:autoSpaceDE w:val="0"/>
        <w:autoSpaceDN w:val="0"/>
        <w:adjustRightInd w:val="0"/>
        <w:spacing w:after="0"/>
        <w:ind w:firstLine="851"/>
        <w:rPr>
          <w:rFonts w:ascii="Times New Roman" w:hAnsi="Times New Roman"/>
          <w:b/>
          <w:bCs/>
          <w:i/>
          <w:color w:val="000000"/>
          <w:sz w:val="26"/>
          <w:szCs w:val="26"/>
        </w:rPr>
      </w:pPr>
      <w:r>
        <w:rPr>
          <w:rFonts w:ascii="Times New Roman" w:hAnsi="Times New Roman"/>
          <w:b/>
          <w:bCs/>
          <w:i/>
          <w:color w:val="000000"/>
          <w:sz w:val="26"/>
          <w:szCs w:val="26"/>
        </w:rPr>
        <w:t>6</w:t>
      </w:r>
      <w:r w:rsidR="00292C52" w:rsidRPr="00511E90">
        <w:rPr>
          <w:rFonts w:ascii="Times New Roman" w:hAnsi="Times New Roman"/>
          <w:b/>
          <w:bCs/>
          <w:i/>
          <w:color w:val="000000"/>
          <w:sz w:val="26"/>
          <w:szCs w:val="26"/>
        </w:rPr>
        <w:t>.</w:t>
      </w:r>
      <w:r w:rsidR="007074E8">
        <w:rPr>
          <w:rFonts w:ascii="Times New Roman" w:hAnsi="Times New Roman"/>
          <w:b/>
          <w:bCs/>
          <w:i/>
          <w:color w:val="000000"/>
          <w:sz w:val="26"/>
          <w:szCs w:val="26"/>
        </w:rPr>
        <w:t>7</w:t>
      </w:r>
      <w:r w:rsidR="00292C52" w:rsidRPr="00511E90">
        <w:rPr>
          <w:rFonts w:ascii="Times New Roman" w:hAnsi="Times New Roman"/>
          <w:b/>
          <w:bCs/>
          <w:i/>
          <w:color w:val="000000"/>
          <w:sz w:val="26"/>
          <w:szCs w:val="26"/>
        </w:rPr>
        <w:t>. Основные логистические</w:t>
      </w:r>
      <w:r w:rsidR="0022586C" w:rsidRPr="00511E90">
        <w:rPr>
          <w:rFonts w:ascii="Times New Roman" w:hAnsi="Times New Roman"/>
          <w:b/>
          <w:bCs/>
          <w:i/>
          <w:color w:val="000000"/>
          <w:sz w:val="26"/>
          <w:szCs w:val="26"/>
        </w:rPr>
        <w:t xml:space="preserve"> </w:t>
      </w:r>
      <w:r w:rsidR="00292C52" w:rsidRPr="00511E90">
        <w:rPr>
          <w:rFonts w:ascii="Times New Roman" w:hAnsi="Times New Roman"/>
          <w:b/>
          <w:bCs/>
          <w:i/>
          <w:color w:val="000000"/>
          <w:sz w:val="26"/>
          <w:szCs w:val="26"/>
        </w:rPr>
        <w:t>маршруты.</w:t>
      </w:r>
    </w:p>
    <w:p w:rsidR="0085705D" w:rsidRPr="00183DBC" w:rsidRDefault="00794995" w:rsidP="00511E90">
      <w:pPr>
        <w:spacing w:after="0"/>
        <w:ind w:firstLine="851"/>
        <w:jc w:val="both"/>
        <w:rPr>
          <w:rFonts w:ascii="Times New Roman" w:hAnsi="Times New Roman"/>
          <w:sz w:val="26"/>
          <w:szCs w:val="26"/>
        </w:rPr>
      </w:pPr>
      <w:r w:rsidRPr="00183DBC">
        <w:rPr>
          <w:rFonts w:ascii="Times New Roman" w:hAnsi="Times New Roman"/>
          <w:sz w:val="26"/>
          <w:szCs w:val="26"/>
        </w:rPr>
        <w:lastRenderedPageBreak/>
        <w:t>Географическое положение Республики Беларусь в центре Европы предопределяет ее транспортную политику. Не имея прямого выхода к морю, являясь внутриконтинентальным государством, республика призвана играть роль транзитного коридора. Самые короткие дороги, соединяющие страны Западной Европы со странами СНГ, а также Южную</w:t>
      </w:r>
      <w:r w:rsidR="00D95F4C">
        <w:rPr>
          <w:rFonts w:ascii="Times New Roman" w:hAnsi="Times New Roman"/>
          <w:sz w:val="26"/>
          <w:szCs w:val="26"/>
        </w:rPr>
        <w:t xml:space="preserve"> и Центральную Европу с северо-з</w:t>
      </w:r>
      <w:r w:rsidRPr="00183DBC">
        <w:rPr>
          <w:rFonts w:ascii="Times New Roman" w:hAnsi="Times New Roman"/>
          <w:sz w:val="26"/>
          <w:szCs w:val="26"/>
        </w:rPr>
        <w:t>ападными регионами России и странами Скандинавии</w:t>
      </w:r>
      <w:r w:rsidR="0085705D" w:rsidRPr="00183DBC">
        <w:rPr>
          <w:rFonts w:ascii="Times New Roman" w:hAnsi="Times New Roman"/>
          <w:sz w:val="26"/>
          <w:szCs w:val="26"/>
        </w:rPr>
        <w:t>,</w:t>
      </w:r>
      <w:r w:rsidRPr="00183DBC">
        <w:rPr>
          <w:rFonts w:ascii="Times New Roman" w:hAnsi="Times New Roman"/>
          <w:sz w:val="26"/>
          <w:szCs w:val="26"/>
        </w:rPr>
        <w:t xml:space="preserve"> проходят через территорию республики.</w:t>
      </w:r>
      <w:r w:rsidR="0085705D" w:rsidRPr="00183DBC">
        <w:rPr>
          <w:rFonts w:ascii="Times New Roman" w:hAnsi="Times New Roman"/>
          <w:sz w:val="26"/>
          <w:szCs w:val="26"/>
        </w:rPr>
        <w:t xml:space="preserve"> </w:t>
      </w:r>
    </w:p>
    <w:p w:rsidR="00254F91" w:rsidRPr="00183DBC" w:rsidRDefault="00794995" w:rsidP="00511E90">
      <w:pPr>
        <w:spacing w:after="0"/>
        <w:ind w:firstLine="851"/>
        <w:jc w:val="both"/>
        <w:rPr>
          <w:rFonts w:ascii="Times New Roman" w:hAnsi="Times New Roman"/>
          <w:sz w:val="26"/>
          <w:szCs w:val="26"/>
        </w:rPr>
      </w:pPr>
      <w:r w:rsidRPr="00183DBC">
        <w:rPr>
          <w:rFonts w:ascii="Times New Roman" w:hAnsi="Times New Roman"/>
          <w:sz w:val="26"/>
          <w:szCs w:val="26"/>
        </w:rPr>
        <w:t xml:space="preserve">Транзитное геополитическое положение Республики Беларусь признано Европейским Союзом, который, определяя существующие и будущие грузопотоки, выделил на территории страны два транзитных коридора – II и IX. </w:t>
      </w:r>
    </w:p>
    <w:p w:rsidR="0085705D" w:rsidRPr="00183DBC" w:rsidRDefault="0085705D" w:rsidP="00511E90">
      <w:pPr>
        <w:spacing w:after="0"/>
        <w:ind w:firstLine="851"/>
        <w:jc w:val="both"/>
        <w:rPr>
          <w:rFonts w:ascii="Times New Roman" w:hAnsi="Times New Roman"/>
          <w:sz w:val="26"/>
          <w:szCs w:val="26"/>
        </w:rPr>
      </w:pPr>
      <w:r w:rsidRPr="00183DBC">
        <w:rPr>
          <w:rFonts w:ascii="Times New Roman" w:hAnsi="Times New Roman"/>
          <w:sz w:val="26"/>
          <w:szCs w:val="26"/>
        </w:rPr>
        <w:t xml:space="preserve">Одной из важнейших составляющих государственной дорожной политики республики является интеграция магистральных дорог страны в Европейскую транспортную систему и в единую сеть международных автомобильных дорог СНГ. По территории Республики Беларусь проходят участки двух общеевропейских транспортных коридора общей протяженностью 1520 км. Автомобильная дорога </w:t>
      </w:r>
      <w:r w:rsidR="00511E90">
        <w:rPr>
          <w:rFonts w:ascii="Times New Roman" w:hAnsi="Times New Roman"/>
          <w:sz w:val="26"/>
          <w:szCs w:val="26"/>
        </w:rPr>
        <w:br/>
      </w:r>
      <w:r w:rsidRPr="00183DBC">
        <w:rPr>
          <w:rFonts w:ascii="Times New Roman" w:hAnsi="Times New Roman"/>
          <w:sz w:val="26"/>
          <w:szCs w:val="26"/>
        </w:rPr>
        <w:t>М-1/Е30</w:t>
      </w:r>
      <w:r w:rsidRPr="00183DBC">
        <w:rPr>
          <w:rFonts w:ascii="Arial" w:hAnsi="Arial" w:cs="Arial"/>
          <w:sz w:val="31"/>
          <w:szCs w:val="31"/>
        </w:rPr>
        <w:t xml:space="preserve"> </w:t>
      </w:r>
      <w:r w:rsidRPr="00183DBC">
        <w:rPr>
          <w:rFonts w:ascii="Times New Roman" w:hAnsi="Times New Roman"/>
          <w:sz w:val="26"/>
          <w:szCs w:val="26"/>
        </w:rPr>
        <w:t xml:space="preserve">Брест (Козловичи) – Минск - граница Российской Федерации (Редьки) является участком общеевропейского транспортного коридора № 2 </w:t>
      </w:r>
      <w:r w:rsidR="00511E90">
        <w:rPr>
          <w:rFonts w:ascii="Times New Roman" w:hAnsi="Times New Roman"/>
          <w:sz w:val="26"/>
          <w:szCs w:val="26"/>
        </w:rPr>
        <w:br/>
      </w:r>
      <w:r w:rsidRPr="00183DBC">
        <w:rPr>
          <w:rFonts w:ascii="Times New Roman" w:hAnsi="Times New Roman"/>
          <w:sz w:val="26"/>
          <w:szCs w:val="26"/>
        </w:rPr>
        <w:t>Берлин - Варшава - Минск - Москва - Нижний Новгород. Его протяженность по территории Республики Беларусь составляет 610 км. Интенсивность движения на отдельных участках достигает 8500-10000 автомобилей в сутки. Этому транспортному коридору Европейским союзом отдан наивысший приоритет, как наиболее важному среди трансъевропейс</w:t>
      </w:r>
      <w:r w:rsidRPr="00183DBC">
        <w:rPr>
          <w:rFonts w:ascii="Times New Roman" w:hAnsi="Times New Roman"/>
          <w:b/>
          <w:sz w:val="26"/>
          <w:szCs w:val="26"/>
        </w:rPr>
        <w:t>к</w:t>
      </w:r>
      <w:r w:rsidRPr="00183DBC">
        <w:rPr>
          <w:rFonts w:ascii="Times New Roman" w:hAnsi="Times New Roman"/>
          <w:sz w:val="26"/>
          <w:szCs w:val="26"/>
        </w:rPr>
        <w:t xml:space="preserve">их транспортных коридоров. </w:t>
      </w:r>
    </w:p>
    <w:p w:rsidR="0085705D" w:rsidRPr="00183DBC" w:rsidRDefault="0085705D" w:rsidP="00511E90">
      <w:pPr>
        <w:spacing w:after="0"/>
        <w:ind w:firstLine="851"/>
        <w:jc w:val="both"/>
        <w:rPr>
          <w:rFonts w:ascii="Times New Roman" w:hAnsi="Times New Roman"/>
          <w:sz w:val="26"/>
          <w:szCs w:val="26"/>
        </w:rPr>
      </w:pPr>
      <w:r w:rsidRPr="00183DBC">
        <w:rPr>
          <w:rFonts w:ascii="Times New Roman" w:hAnsi="Times New Roman"/>
          <w:sz w:val="26"/>
          <w:szCs w:val="26"/>
        </w:rPr>
        <w:t>Автомобильная дорога М-8/Е95 граница Российской Федерации – Витебск–Гомель</w:t>
      </w:r>
      <w:r w:rsidR="00D95F4C">
        <w:rPr>
          <w:rFonts w:ascii="Times New Roman" w:hAnsi="Times New Roman"/>
          <w:sz w:val="26"/>
          <w:szCs w:val="26"/>
        </w:rPr>
        <w:t xml:space="preserve"> </w:t>
      </w:r>
      <w:r w:rsidRPr="00183DBC">
        <w:rPr>
          <w:rFonts w:ascii="Times New Roman" w:hAnsi="Times New Roman"/>
          <w:sz w:val="26"/>
          <w:szCs w:val="26"/>
        </w:rPr>
        <w:t>–</w:t>
      </w:r>
      <w:r w:rsidR="00D95F4C">
        <w:rPr>
          <w:rFonts w:ascii="Times New Roman" w:hAnsi="Times New Roman"/>
          <w:sz w:val="26"/>
          <w:szCs w:val="26"/>
        </w:rPr>
        <w:t xml:space="preserve"> </w:t>
      </w:r>
      <w:r w:rsidRPr="00183DBC">
        <w:rPr>
          <w:rFonts w:ascii="Times New Roman" w:hAnsi="Times New Roman"/>
          <w:sz w:val="26"/>
          <w:szCs w:val="26"/>
        </w:rPr>
        <w:t xml:space="preserve">граница Украины пересекает территорию с севера на юг, имеет протяженность 456 км и является участком трансъевропейского транспортного коридора </w:t>
      </w:r>
      <w:r w:rsidRPr="00183DBC">
        <w:rPr>
          <w:rFonts w:ascii="Times New Roman" w:hAnsi="Times New Roman"/>
          <w:sz w:val="26"/>
          <w:szCs w:val="26"/>
          <w:lang w:val="en-US"/>
        </w:rPr>
        <w:t>IX</w:t>
      </w:r>
      <w:r w:rsidRPr="00183DBC">
        <w:rPr>
          <w:rFonts w:ascii="Times New Roman" w:hAnsi="Times New Roman"/>
          <w:sz w:val="26"/>
          <w:szCs w:val="26"/>
        </w:rPr>
        <w:t xml:space="preserve">, который соединяет Финляндию, Литву, Россию, Беларусь, Украину, Молдову, Румынию, Болгарию и Грецию. Ответвление коридора </w:t>
      </w:r>
      <w:r w:rsidRPr="00183DBC">
        <w:rPr>
          <w:rFonts w:ascii="Times New Roman" w:hAnsi="Times New Roman"/>
          <w:sz w:val="26"/>
          <w:szCs w:val="26"/>
          <w:lang w:val="en-US"/>
        </w:rPr>
        <w:t>IX</w:t>
      </w:r>
      <w:r w:rsidRPr="00183DBC">
        <w:rPr>
          <w:rFonts w:ascii="Times New Roman" w:hAnsi="Times New Roman"/>
          <w:sz w:val="26"/>
          <w:szCs w:val="26"/>
        </w:rPr>
        <w:t> </w:t>
      </w:r>
      <w:r w:rsidRPr="00183DBC">
        <w:rPr>
          <w:rFonts w:ascii="Times New Roman" w:hAnsi="Times New Roman"/>
          <w:sz w:val="26"/>
          <w:szCs w:val="26"/>
          <w:lang w:val="en-US"/>
        </w:rPr>
        <w:t>B</w:t>
      </w:r>
      <w:r w:rsidRPr="00183DBC">
        <w:rPr>
          <w:rFonts w:ascii="Times New Roman" w:hAnsi="Times New Roman"/>
          <w:sz w:val="26"/>
          <w:szCs w:val="26"/>
        </w:rPr>
        <w:t xml:space="preserve"> Гомель – Минск – Вильнюс – Клайпеда – Калининград имеет протяженность по территории Беларуси 468 км и позволяет перевозить грузы из областей Восточной Украины и Центральной России к специализированным морским портам Клайпеды, Вентспилса и Калининграда. </w:t>
      </w:r>
    </w:p>
    <w:p w:rsidR="00794995" w:rsidRPr="00183DBC" w:rsidRDefault="00794995" w:rsidP="00511E90">
      <w:pPr>
        <w:spacing w:after="0"/>
        <w:ind w:firstLine="851"/>
        <w:jc w:val="both"/>
        <w:rPr>
          <w:rFonts w:ascii="Times New Roman" w:hAnsi="Times New Roman"/>
          <w:sz w:val="26"/>
          <w:szCs w:val="26"/>
        </w:rPr>
      </w:pPr>
      <w:r w:rsidRPr="00183DBC">
        <w:rPr>
          <w:rFonts w:ascii="Times New Roman" w:hAnsi="Times New Roman"/>
          <w:sz w:val="26"/>
          <w:szCs w:val="26"/>
        </w:rPr>
        <w:lastRenderedPageBreak/>
        <w:t>За последнее десятилетие на территории Беларуси сформирован ряд устойчивых железнодорожных направлений транзитных грузопотоков. Это, в первую очередь, перевозки российских и казахстанских внешнеторговых грузов через такие порты Балтийского моря, как Калининград (Россия), Вентспилс (Латвия) и Клайпеда (Литва).</w:t>
      </w:r>
      <w:r w:rsidR="0085705D" w:rsidRPr="00183DBC">
        <w:rPr>
          <w:rFonts w:ascii="Times New Roman" w:hAnsi="Times New Roman"/>
          <w:sz w:val="26"/>
          <w:szCs w:val="26"/>
        </w:rPr>
        <w:t xml:space="preserve"> </w:t>
      </w:r>
    </w:p>
    <w:p w:rsidR="00550D41" w:rsidRPr="00994558" w:rsidRDefault="001914CE" w:rsidP="00511E90">
      <w:pPr>
        <w:spacing w:after="0"/>
        <w:ind w:firstLine="851"/>
        <w:jc w:val="both"/>
        <w:rPr>
          <w:szCs w:val="28"/>
        </w:rPr>
      </w:pPr>
      <w:r w:rsidRPr="00183DBC">
        <w:rPr>
          <w:rFonts w:ascii="Times New Roman" w:hAnsi="Times New Roman"/>
          <w:sz w:val="26"/>
          <w:szCs w:val="26"/>
        </w:rPr>
        <w:t>По территории Республики Беларусь проходят также 12 маршрутов международных автомобильных дорог СНГ общей протяженность 3607 км, что составляет 23% от протяженности всех республиканских дорог. По ним ежегодно транзитом проезжает более 500 тысяч грузовых и свыше 1 миллиона легковых иностранных автотранспортных средств.</w:t>
      </w:r>
      <w:r w:rsidR="00550D41" w:rsidRPr="00183DBC">
        <w:rPr>
          <w:szCs w:val="28"/>
        </w:rPr>
        <w:t xml:space="preserve"> </w:t>
      </w:r>
    </w:p>
    <w:p w:rsidR="00A31FFF" w:rsidRDefault="00550D41" w:rsidP="00511E90">
      <w:pPr>
        <w:spacing w:after="0"/>
        <w:ind w:firstLine="851"/>
        <w:jc w:val="both"/>
        <w:rPr>
          <w:rFonts w:ascii="Times New Roman" w:hAnsi="Times New Roman"/>
          <w:sz w:val="26"/>
          <w:szCs w:val="26"/>
        </w:rPr>
      </w:pPr>
      <w:r w:rsidRPr="00183DBC">
        <w:rPr>
          <w:rFonts w:ascii="Times New Roman" w:hAnsi="Times New Roman"/>
          <w:sz w:val="26"/>
          <w:szCs w:val="26"/>
        </w:rPr>
        <w:t>Концепция «</w:t>
      </w:r>
      <w:r w:rsidRPr="00183DBC">
        <w:rPr>
          <w:rFonts w:ascii="Times New Roman" w:hAnsi="Times New Roman"/>
          <w:iCs/>
          <w:sz w:val="26"/>
          <w:szCs w:val="26"/>
        </w:rPr>
        <w:t xml:space="preserve">Один пояс – один путь» – выдвинутая в 2013 году Китаем инициатива объединенных проектов создания «Экономического пояса Шелкового пути» и «Морского Шелкового пути XXI века». </w:t>
      </w:r>
      <w:r w:rsidRPr="00183DBC">
        <w:rPr>
          <w:rFonts w:ascii="Times New Roman" w:hAnsi="Times New Roman"/>
          <w:sz w:val="26"/>
          <w:szCs w:val="26"/>
        </w:rPr>
        <w:t>Проект включает инвестиции в строительство транспортной, энергетической и прочей инфраструктуры, соединяющей Китай со странами Юго-Восточной и Центральной Азии, Ближнего Востока, Африки и Европы.</w:t>
      </w:r>
    </w:p>
    <w:p w:rsidR="00550D41" w:rsidRPr="00183DBC" w:rsidRDefault="00550D41" w:rsidP="00511E90">
      <w:pPr>
        <w:spacing w:after="0"/>
        <w:ind w:firstLine="851"/>
        <w:jc w:val="both"/>
        <w:rPr>
          <w:rFonts w:ascii="Times New Roman" w:hAnsi="Times New Roman"/>
          <w:sz w:val="26"/>
          <w:szCs w:val="26"/>
        </w:rPr>
      </w:pPr>
      <w:r w:rsidRPr="00183DBC">
        <w:rPr>
          <w:rFonts w:ascii="Times New Roman" w:hAnsi="Times New Roman"/>
          <w:sz w:val="26"/>
          <w:szCs w:val="26"/>
        </w:rPr>
        <w:t>В 2014 году в соответствии с постанов</w:t>
      </w:r>
      <w:r w:rsidR="00511E90">
        <w:rPr>
          <w:rFonts w:ascii="Times New Roman" w:hAnsi="Times New Roman"/>
          <w:sz w:val="26"/>
          <w:szCs w:val="26"/>
        </w:rPr>
        <w:t xml:space="preserve">лением Совмина РБ от 20.12.2014 </w:t>
      </w:r>
      <w:r w:rsidR="00511E90">
        <w:rPr>
          <w:rFonts w:ascii="Times New Roman" w:hAnsi="Times New Roman"/>
          <w:sz w:val="26"/>
          <w:szCs w:val="26"/>
        </w:rPr>
        <w:br/>
      </w:r>
      <w:r w:rsidRPr="00183DBC">
        <w:rPr>
          <w:rFonts w:ascii="Times New Roman" w:hAnsi="Times New Roman"/>
          <w:sz w:val="26"/>
          <w:szCs w:val="26"/>
        </w:rPr>
        <w:t xml:space="preserve">№ 1209 подписан Протокол между Министерством экономики Республики Беларусь и Министерством коммерции Китайской Народной Республики о взаимодействии по вопросам инициативы «Экономический пояс «Шелковый путь». </w:t>
      </w:r>
    </w:p>
    <w:p w:rsidR="00550D41" w:rsidRPr="00183DBC" w:rsidRDefault="00550D41" w:rsidP="00511E90">
      <w:pPr>
        <w:spacing w:after="0"/>
        <w:ind w:firstLine="851"/>
        <w:jc w:val="both"/>
        <w:rPr>
          <w:rFonts w:ascii="Times New Roman" w:hAnsi="Times New Roman"/>
          <w:sz w:val="26"/>
          <w:szCs w:val="26"/>
        </w:rPr>
      </w:pPr>
      <w:r w:rsidRPr="00183DBC">
        <w:rPr>
          <w:rFonts w:ascii="Times New Roman" w:hAnsi="Times New Roman"/>
          <w:sz w:val="26"/>
          <w:szCs w:val="26"/>
        </w:rPr>
        <w:t>В рамках указанной инициативы на территории Беларуси возводится китайско-белорусский индустриальный парк «Великий камень», представляющий собой площадку с особым правовым режимом для обеспечения комфортных условий ведения бизнеса.</w:t>
      </w:r>
      <w:r w:rsidR="00A31FFF">
        <w:rPr>
          <w:rFonts w:ascii="Times New Roman" w:hAnsi="Times New Roman"/>
          <w:sz w:val="26"/>
          <w:szCs w:val="26"/>
        </w:rPr>
        <w:t xml:space="preserve"> </w:t>
      </w:r>
      <w:r w:rsidRPr="00183DBC">
        <w:rPr>
          <w:rFonts w:ascii="Times New Roman" w:hAnsi="Times New Roman"/>
          <w:sz w:val="26"/>
          <w:szCs w:val="26"/>
        </w:rPr>
        <w:t xml:space="preserve">Данный парк позиционируется, в том числе, как логистический хаб на пути движения товаров между Востоком и Западом и в обратном направлении. Беларусь, географически расположенная в крайней западной точке ЕАЭС, заинтересована в перемещении товаров как транзитом по своей территории, так и с позиции их переработки в транспортно-логистических центрах. </w:t>
      </w:r>
    </w:p>
    <w:p w:rsidR="00550D41" w:rsidRPr="00183DBC" w:rsidRDefault="00550D41" w:rsidP="00511E90">
      <w:pPr>
        <w:tabs>
          <w:tab w:val="left" w:pos="993"/>
        </w:tabs>
        <w:spacing w:after="0"/>
        <w:ind w:firstLine="851"/>
        <w:jc w:val="both"/>
        <w:rPr>
          <w:rFonts w:ascii="Times New Roman" w:hAnsi="Times New Roman"/>
          <w:sz w:val="26"/>
          <w:szCs w:val="26"/>
        </w:rPr>
      </w:pPr>
      <w:r w:rsidRPr="00183DBC">
        <w:rPr>
          <w:rFonts w:ascii="Times New Roman" w:hAnsi="Times New Roman"/>
          <w:bCs/>
          <w:color w:val="000000"/>
          <w:sz w:val="26"/>
          <w:szCs w:val="26"/>
          <w:bdr w:val="none" w:sz="0" w:space="0" w:color="auto" w:frame="1"/>
          <w:lang w:eastAsia="zh-CN"/>
        </w:rPr>
        <w:t xml:space="preserve">Также Беларусь присоединилась  </w:t>
      </w:r>
      <w:r w:rsidRPr="00183DBC">
        <w:rPr>
          <w:rFonts w:ascii="Times New Roman" w:hAnsi="Times New Roman"/>
          <w:sz w:val="26"/>
          <w:szCs w:val="26"/>
        </w:rPr>
        <w:t>к Транскаспийскому маршруту, идущему в обход Р</w:t>
      </w:r>
      <w:r w:rsidR="00511E90">
        <w:rPr>
          <w:rFonts w:ascii="Times New Roman" w:hAnsi="Times New Roman"/>
          <w:sz w:val="26"/>
          <w:szCs w:val="26"/>
        </w:rPr>
        <w:t xml:space="preserve">оссийской </w:t>
      </w:r>
      <w:r w:rsidRPr="00183DBC">
        <w:rPr>
          <w:rFonts w:ascii="Times New Roman" w:hAnsi="Times New Roman"/>
          <w:sz w:val="26"/>
          <w:szCs w:val="26"/>
        </w:rPr>
        <w:t>Ф</w:t>
      </w:r>
      <w:r w:rsidR="00511E90">
        <w:rPr>
          <w:rFonts w:ascii="Times New Roman" w:hAnsi="Times New Roman"/>
          <w:sz w:val="26"/>
          <w:szCs w:val="26"/>
        </w:rPr>
        <w:t>едерации</w:t>
      </w:r>
      <w:r w:rsidRPr="00183DBC">
        <w:rPr>
          <w:rFonts w:ascii="Times New Roman" w:hAnsi="Times New Roman"/>
          <w:sz w:val="26"/>
          <w:szCs w:val="26"/>
        </w:rPr>
        <w:t xml:space="preserve">. Маршрут предлагает доставку грузов на территорию азиатских стран через Одессу. </w:t>
      </w:r>
    </w:p>
    <w:p w:rsidR="00550D41" w:rsidRPr="00183DBC" w:rsidRDefault="00550D41" w:rsidP="00511E90">
      <w:pPr>
        <w:spacing w:after="0"/>
        <w:ind w:firstLine="851"/>
        <w:jc w:val="both"/>
        <w:rPr>
          <w:rFonts w:ascii="Times New Roman" w:hAnsi="Times New Roman"/>
          <w:sz w:val="26"/>
          <w:szCs w:val="26"/>
        </w:rPr>
      </w:pPr>
      <w:r w:rsidRPr="00183DBC">
        <w:rPr>
          <w:rFonts w:ascii="Times New Roman" w:hAnsi="Times New Roman"/>
          <w:sz w:val="26"/>
          <w:szCs w:val="26"/>
        </w:rPr>
        <w:t>Беларусь</w:t>
      </w:r>
      <w:r w:rsidR="00D95F4C">
        <w:rPr>
          <w:rFonts w:ascii="Times New Roman" w:hAnsi="Times New Roman"/>
          <w:sz w:val="26"/>
          <w:szCs w:val="26"/>
        </w:rPr>
        <w:t>,</w:t>
      </w:r>
      <w:r w:rsidRPr="00183DBC">
        <w:rPr>
          <w:rFonts w:ascii="Times New Roman" w:hAnsi="Times New Roman"/>
          <w:sz w:val="26"/>
          <w:szCs w:val="26"/>
        </w:rPr>
        <w:t xml:space="preserve"> хотя и не участвовала в подписании меморандума, </w:t>
      </w:r>
      <w:r w:rsidR="008B758A">
        <w:rPr>
          <w:rFonts w:ascii="Times New Roman" w:hAnsi="Times New Roman"/>
          <w:sz w:val="26"/>
          <w:szCs w:val="26"/>
        </w:rPr>
        <w:t>но является участником проекта «</w:t>
      </w:r>
      <w:r w:rsidRPr="00183DBC">
        <w:rPr>
          <w:rFonts w:ascii="Times New Roman" w:hAnsi="Times New Roman"/>
          <w:sz w:val="26"/>
          <w:szCs w:val="26"/>
        </w:rPr>
        <w:t>Викинг</w:t>
      </w:r>
      <w:r w:rsidR="008B758A">
        <w:rPr>
          <w:rFonts w:ascii="Times New Roman" w:hAnsi="Times New Roman"/>
          <w:sz w:val="26"/>
          <w:szCs w:val="26"/>
        </w:rPr>
        <w:t>»</w:t>
      </w:r>
      <w:r w:rsidRPr="00183DBC">
        <w:rPr>
          <w:rFonts w:ascii="Times New Roman" w:hAnsi="Times New Roman"/>
          <w:sz w:val="26"/>
          <w:szCs w:val="26"/>
        </w:rPr>
        <w:t xml:space="preserve">- поезд комбинированного </w:t>
      </w:r>
      <w:r w:rsidRPr="00183DBC">
        <w:rPr>
          <w:rFonts w:ascii="Times New Roman" w:hAnsi="Times New Roman"/>
          <w:sz w:val="26"/>
          <w:szCs w:val="26"/>
        </w:rPr>
        <w:lastRenderedPageBreak/>
        <w:t xml:space="preserve">транспорта с одноименным названием, проходящий по территории Беларуси, </w:t>
      </w:r>
      <w:hyperlink r:id="rId38" w:tooltip="Украина" w:history="1">
        <w:r w:rsidRPr="00183DBC">
          <w:rPr>
            <w:rFonts w:ascii="Times New Roman" w:hAnsi="Times New Roman"/>
            <w:sz w:val="26"/>
            <w:szCs w:val="26"/>
          </w:rPr>
          <w:t>Украины</w:t>
        </w:r>
      </w:hyperlink>
      <w:r w:rsidRPr="00183DBC">
        <w:rPr>
          <w:rFonts w:ascii="Times New Roman" w:hAnsi="Times New Roman"/>
          <w:sz w:val="26"/>
          <w:szCs w:val="26"/>
        </w:rPr>
        <w:t xml:space="preserve"> и Литвы. На регулярной основе он начал курсировать в 2003 году, и это совместный проект литовской, белорусской и украинской железных дорог, портов </w:t>
      </w:r>
      <w:hyperlink r:id="rId39" w:tooltip="Одесса" w:history="1">
        <w:r w:rsidRPr="00183DBC">
          <w:rPr>
            <w:rFonts w:ascii="Times New Roman" w:hAnsi="Times New Roman"/>
            <w:sz w:val="26"/>
            <w:szCs w:val="26"/>
          </w:rPr>
          <w:t>Одесса</w:t>
        </w:r>
      </w:hyperlink>
      <w:r w:rsidRPr="00183DBC">
        <w:rPr>
          <w:rFonts w:ascii="Times New Roman" w:hAnsi="Times New Roman"/>
          <w:sz w:val="26"/>
          <w:szCs w:val="26"/>
        </w:rPr>
        <w:t xml:space="preserve">, Ильичевск и Клайпеда и стивидорных компаний. </w:t>
      </w:r>
    </w:p>
    <w:p w:rsidR="00550D41" w:rsidRDefault="00550D41" w:rsidP="00511E90">
      <w:pPr>
        <w:spacing w:after="0"/>
        <w:ind w:firstLine="851"/>
        <w:jc w:val="both"/>
        <w:rPr>
          <w:rFonts w:ascii="Times New Roman" w:hAnsi="Times New Roman"/>
          <w:sz w:val="26"/>
          <w:szCs w:val="26"/>
        </w:rPr>
      </w:pPr>
      <w:r w:rsidRPr="00183DBC">
        <w:rPr>
          <w:rFonts w:ascii="Times New Roman" w:hAnsi="Times New Roman"/>
          <w:sz w:val="26"/>
          <w:szCs w:val="26"/>
        </w:rPr>
        <w:t>Беларусь и Латвию соединяет контейнерный поезд ZUBR, а рост железнодорожных грузоперевозок между странами составил в 2015 году 150%. Рассматриваются возможные поставки грузов из/в скандинавские страны через порты Латвии, а также из/в страны Кавказа и Турцию</w:t>
      </w:r>
      <w:r w:rsidR="00D95F4C">
        <w:rPr>
          <w:rFonts w:ascii="Times New Roman" w:hAnsi="Times New Roman"/>
          <w:sz w:val="26"/>
          <w:szCs w:val="26"/>
        </w:rPr>
        <w:t xml:space="preserve"> через порты Ильичевск и Одесса</w:t>
      </w:r>
      <w:r w:rsidRPr="00183DBC">
        <w:rPr>
          <w:rFonts w:ascii="Times New Roman" w:hAnsi="Times New Roman"/>
          <w:sz w:val="26"/>
          <w:szCs w:val="26"/>
        </w:rPr>
        <w:t>).</w:t>
      </w:r>
    </w:p>
    <w:p w:rsidR="004C441F" w:rsidRDefault="004C441F" w:rsidP="00752558">
      <w:pPr>
        <w:spacing w:after="0"/>
        <w:ind w:firstLine="709"/>
        <w:jc w:val="both"/>
        <w:rPr>
          <w:rFonts w:ascii="Times New Roman" w:hAnsi="Times New Roman"/>
          <w:b/>
          <w:i/>
          <w:noProof/>
          <w:sz w:val="26"/>
          <w:szCs w:val="26"/>
        </w:rPr>
      </w:pPr>
    </w:p>
    <w:p w:rsidR="004C441F" w:rsidRPr="004C441F" w:rsidRDefault="004C441F" w:rsidP="00752558">
      <w:pPr>
        <w:spacing w:after="0"/>
        <w:ind w:firstLine="709"/>
        <w:jc w:val="both"/>
        <w:rPr>
          <w:rFonts w:ascii="Times New Roman" w:hAnsi="Times New Roman"/>
          <w:b/>
          <w:noProof/>
          <w:sz w:val="26"/>
          <w:szCs w:val="26"/>
        </w:rPr>
      </w:pPr>
      <w:r w:rsidRPr="004C441F">
        <w:rPr>
          <w:rFonts w:ascii="Times New Roman" w:hAnsi="Times New Roman"/>
          <w:b/>
          <w:noProof/>
          <w:sz w:val="26"/>
          <w:szCs w:val="26"/>
        </w:rPr>
        <w:t>7. Инструменты поддержки российского экспорта.</w:t>
      </w:r>
    </w:p>
    <w:p w:rsidR="00752558" w:rsidRPr="00F760B6" w:rsidRDefault="004C441F" w:rsidP="00752558">
      <w:pPr>
        <w:spacing w:after="0"/>
        <w:ind w:firstLine="709"/>
        <w:jc w:val="both"/>
        <w:rPr>
          <w:rFonts w:ascii="Times New Roman" w:hAnsi="Times New Roman"/>
          <w:b/>
          <w:i/>
          <w:sz w:val="26"/>
          <w:szCs w:val="26"/>
        </w:rPr>
      </w:pPr>
      <w:r>
        <w:rPr>
          <w:rFonts w:ascii="Times New Roman" w:hAnsi="Times New Roman"/>
          <w:b/>
          <w:i/>
          <w:noProof/>
          <w:sz w:val="26"/>
          <w:szCs w:val="26"/>
        </w:rPr>
        <w:t>7.1</w:t>
      </w:r>
      <w:r w:rsidR="00762C63" w:rsidRPr="001818A1">
        <w:rPr>
          <w:rFonts w:ascii="Times New Roman" w:hAnsi="Times New Roman"/>
          <w:b/>
          <w:i/>
          <w:noProof/>
          <w:sz w:val="26"/>
          <w:szCs w:val="26"/>
        </w:rPr>
        <w:t>.</w:t>
      </w:r>
      <w:r w:rsidR="00216CC5">
        <w:rPr>
          <w:rFonts w:ascii="Times New Roman" w:hAnsi="Times New Roman"/>
          <w:b/>
          <w:i/>
          <w:noProof/>
          <w:sz w:val="26"/>
          <w:szCs w:val="26"/>
        </w:rPr>
        <w:t> </w:t>
      </w:r>
      <w:r w:rsidR="00752558" w:rsidRPr="00F760B6">
        <w:rPr>
          <w:rFonts w:ascii="Times New Roman" w:hAnsi="Times New Roman"/>
          <w:b/>
          <w:i/>
          <w:sz w:val="26"/>
          <w:szCs w:val="26"/>
        </w:rPr>
        <w:t>АО «Российский экспортный центр» - современные инструменты поддержки российского экспорта.</w:t>
      </w:r>
    </w:p>
    <w:p w:rsidR="00752558" w:rsidRPr="00F760B6" w:rsidRDefault="00752558" w:rsidP="00752558">
      <w:pPr>
        <w:spacing w:after="0"/>
        <w:ind w:firstLine="709"/>
        <w:jc w:val="both"/>
        <w:rPr>
          <w:rFonts w:ascii="Times New Roman" w:hAnsi="Times New Roman"/>
          <w:sz w:val="26"/>
          <w:szCs w:val="26"/>
        </w:rPr>
      </w:pPr>
      <w:r w:rsidRPr="00F760B6">
        <w:rPr>
          <w:rFonts w:ascii="Times New Roman" w:hAnsi="Times New Roman"/>
          <w:sz w:val="26"/>
          <w:szCs w:val="26"/>
        </w:rPr>
        <w:t>АО «Российский экспортный центр» (РЭЦ) – государственный институт поддержки несырьевого экспорта, предоставляющий российским экспортерам широкий спектр финансовых и нефинансовых мер поддержки. Взаимодействие с профильными министерствами и ведомствами, а также сотрудничество с ключевыми отраслевыми и деловыми организациями позволяют РЭЦ совершенствовать условия ведения экспорта в России и нивелировать действие существующих барьеров при осуществлении внешнеэкономической деятельности. Российский экспортный центр входит в государственную корпорацию развития «</w:t>
      </w:r>
      <w:hyperlink r:id="rId40" w:tgtFrame="_blank" w:history="1">
        <w:r w:rsidRPr="00F760B6">
          <w:rPr>
            <w:rFonts w:ascii="Times New Roman" w:hAnsi="Times New Roman"/>
            <w:sz w:val="26"/>
            <w:szCs w:val="26"/>
          </w:rPr>
          <w:t>ВЭБ. РФ</w:t>
        </w:r>
      </w:hyperlink>
      <w:r w:rsidRPr="00F760B6">
        <w:rPr>
          <w:rFonts w:ascii="Times New Roman" w:hAnsi="Times New Roman"/>
          <w:sz w:val="26"/>
          <w:szCs w:val="26"/>
        </w:rPr>
        <w:t xml:space="preserve">». </w:t>
      </w:r>
    </w:p>
    <w:p w:rsidR="00752558" w:rsidRPr="00F760B6" w:rsidRDefault="00752558" w:rsidP="00752558">
      <w:pPr>
        <w:spacing w:after="0"/>
        <w:ind w:firstLine="709"/>
        <w:jc w:val="both"/>
        <w:rPr>
          <w:rFonts w:ascii="Times New Roman" w:hAnsi="Times New Roman"/>
          <w:sz w:val="26"/>
          <w:szCs w:val="26"/>
        </w:rPr>
      </w:pPr>
      <w:r w:rsidRPr="00F760B6">
        <w:rPr>
          <w:rFonts w:ascii="Times New Roman" w:hAnsi="Times New Roman"/>
          <w:sz w:val="26"/>
          <w:szCs w:val="26"/>
        </w:rPr>
        <w:t xml:space="preserve">Правовой статус РЭЦ закреплен принятием </w:t>
      </w:r>
      <w:hyperlink r:id="rId41" w:tgtFrame="_blank" w:history="1">
        <w:r w:rsidRPr="00F760B6">
          <w:rPr>
            <w:rFonts w:ascii="Times New Roman" w:hAnsi="Times New Roman"/>
            <w:sz w:val="26"/>
            <w:szCs w:val="26"/>
          </w:rPr>
          <w:t>федерального закона от 29 июня 2015 года № 185-ФЗ</w:t>
        </w:r>
      </w:hyperlink>
      <w:r w:rsidRPr="00F760B6">
        <w:rPr>
          <w:rFonts w:ascii="Times New Roman" w:hAnsi="Times New Roman"/>
          <w:sz w:val="26"/>
          <w:szCs w:val="26"/>
        </w:rPr>
        <w:t xml:space="preserve"> «О внесении изменений в Федеральный закон «О банке развития» и статьей 970 части второй Гражданского кодекса Российской Федерации». </w:t>
      </w:r>
    </w:p>
    <w:p w:rsidR="00752558" w:rsidRDefault="00752558" w:rsidP="00752558">
      <w:pPr>
        <w:spacing w:after="0"/>
        <w:ind w:firstLine="709"/>
        <w:jc w:val="both"/>
        <w:rPr>
          <w:rFonts w:ascii="Times New Roman" w:hAnsi="Times New Roman"/>
          <w:sz w:val="26"/>
          <w:szCs w:val="26"/>
        </w:rPr>
      </w:pPr>
      <w:r w:rsidRPr="00F760B6">
        <w:rPr>
          <w:rFonts w:ascii="Times New Roman" w:hAnsi="Times New Roman"/>
          <w:sz w:val="26"/>
          <w:szCs w:val="26"/>
        </w:rPr>
        <w:t>В группу Российского экспортного центра интегрированы Российское агентство по страхованию экспортных кредитов и инвестиций (</w:t>
      </w:r>
      <w:hyperlink r:id="rId42" w:tgtFrame="_blank" w:history="1">
        <w:r w:rsidRPr="00F760B6">
          <w:rPr>
            <w:rFonts w:ascii="Times New Roman" w:hAnsi="Times New Roman"/>
            <w:sz w:val="26"/>
            <w:szCs w:val="26"/>
          </w:rPr>
          <w:t>АО «ЭКСАР»</w:t>
        </w:r>
      </w:hyperlink>
      <w:r w:rsidRPr="00F760B6">
        <w:rPr>
          <w:rFonts w:ascii="Times New Roman" w:hAnsi="Times New Roman"/>
          <w:sz w:val="26"/>
          <w:szCs w:val="26"/>
        </w:rPr>
        <w:t>) и </w:t>
      </w:r>
      <w:hyperlink r:id="rId43" w:tgtFrame="_blank" w:history="1">
        <w:r w:rsidRPr="00F760B6">
          <w:rPr>
            <w:rFonts w:ascii="Times New Roman" w:hAnsi="Times New Roman"/>
            <w:sz w:val="26"/>
            <w:szCs w:val="26"/>
          </w:rPr>
          <w:t>АО РОСЭКСИМБАНК</w:t>
        </w:r>
      </w:hyperlink>
      <w:r w:rsidRPr="00F760B6">
        <w:rPr>
          <w:rFonts w:ascii="Times New Roman" w:hAnsi="Times New Roman"/>
          <w:sz w:val="26"/>
          <w:szCs w:val="26"/>
        </w:rPr>
        <w:t>, что позволило оптимизировать ресурсы и создать эффективные бизнес-процессы по предоставление комплексных услуг экспортно ориентированным компаниям.</w:t>
      </w:r>
      <w:r w:rsidRPr="00C34737">
        <w:rPr>
          <w:rFonts w:ascii="Times New Roman" w:hAnsi="Times New Roman"/>
          <w:sz w:val="26"/>
          <w:szCs w:val="26"/>
        </w:rPr>
        <w:t xml:space="preserve"> </w:t>
      </w:r>
    </w:p>
    <w:p w:rsidR="00752558" w:rsidRPr="00F760B6" w:rsidRDefault="00752558" w:rsidP="00752558">
      <w:pPr>
        <w:spacing w:after="0"/>
        <w:ind w:firstLine="709"/>
        <w:jc w:val="both"/>
        <w:rPr>
          <w:rFonts w:ascii="Times New Roman" w:hAnsi="Times New Roman"/>
          <w:sz w:val="26"/>
          <w:szCs w:val="26"/>
        </w:rPr>
      </w:pPr>
      <w:r w:rsidRPr="00F760B6">
        <w:rPr>
          <w:rFonts w:ascii="Times New Roman" w:hAnsi="Times New Roman"/>
          <w:sz w:val="26"/>
          <w:szCs w:val="26"/>
        </w:rPr>
        <w:t xml:space="preserve">Ключевым фактором роста экспорта России  является вовлечение новых экспортеров во внешнеэкономическую деятельность и повышение их конкурентоспособности. Создание системы поддержки несырьевого экспорта, конкурентоспособной в мировом масштабе, - одна из </w:t>
      </w:r>
      <w:r w:rsidRPr="00F760B6">
        <w:rPr>
          <w:rFonts w:ascii="Times New Roman" w:hAnsi="Times New Roman"/>
          <w:sz w:val="26"/>
          <w:szCs w:val="26"/>
        </w:rPr>
        <w:lastRenderedPageBreak/>
        <w:t xml:space="preserve">главных задач, стоящих перед нашей страной. Опорным элементом национальной системы поддержки и развития экспорта является РЭЦ. </w:t>
      </w:r>
    </w:p>
    <w:p w:rsidR="00752558" w:rsidRPr="00F760B6" w:rsidRDefault="00752558" w:rsidP="00752558">
      <w:pPr>
        <w:spacing w:after="0"/>
        <w:ind w:firstLine="709"/>
        <w:jc w:val="both"/>
        <w:rPr>
          <w:rFonts w:ascii="Times New Roman" w:hAnsi="Times New Roman"/>
          <w:sz w:val="26"/>
          <w:szCs w:val="26"/>
        </w:rPr>
      </w:pPr>
      <w:r w:rsidRPr="00F760B6">
        <w:rPr>
          <w:rFonts w:ascii="Times New Roman" w:hAnsi="Times New Roman"/>
          <w:sz w:val="26"/>
          <w:szCs w:val="26"/>
        </w:rPr>
        <w:t xml:space="preserve">Получить подробную информацию о Российском экспортном центре </w:t>
      </w:r>
      <w:r w:rsidRPr="00F760B6">
        <w:rPr>
          <w:rFonts w:ascii="Times New Roman" w:hAnsi="Times New Roman"/>
          <w:sz w:val="26"/>
          <w:szCs w:val="26"/>
        </w:rPr>
        <w:br/>
        <w:t xml:space="preserve">Вы можете на официальном сайте РЭЦ  </w:t>
      </w:r>
      <w:hyperlink r:id="rId44" w:history="1">
        <w:r w:rsidRPr="00F760B6">
          <w:rPr>
            <w:rStyle w:val="ab"/>
            <w:rFonts w:ascii="Times New Roman" w:hAnsi="Times New Roman"/>
            <w:color w:val="auto"/>
            <w:sz w:val="26"/>
            <w:szCs w:val="26"/>
          </w:rPr>
          <w:t>https://www.exportcenter.ru/</w:t>
        </w:r>
      </w:hyperlink>
      <w:r w:rsidRPr="00F760B6">
        <w:rPr>
          <w:rFonts w:ascii="Times New Roman" w:hAnsi="Times New Roman"/>
          <w:sz w:val="26"/>
          <w:szCs w:val="26"/>
        </w:rPr>
        <w:t xml:space="preserve">. </w:t>
      </w:r>
    </w:p>
    <w:p w:rsidR="00752558" w:rsidRPr="00F760B6" w:rsidRDefault="00752558" w:rsidP="00752558">
      <w:pPr>
        <w:spacing w:after="0"/>
        <w:ind w:firstLine="709"/>
        <w:jc w:val="both"/>
        <w:rPr>
          <w:rFonts w:ascii="Times New Roman" w:hAnsi="Times New Roman"/>
          <w:sz w:val="26"/>
          <w:szCs w:val="26"/>
        </w:rPr>
      </w:pPr>
      <w:r w:rsidRPr="00F760B6">
        <w:rPr>
          <w:rFonts w:ascii="Times New Roman" w:hAnsi="Times New Roman"/>
          <w:sz w:val="26"/>
          <w:szCs w:val="26"/>
        </w:rPr>
        <w:t>С целью использования наиболее полного комплекса возможностей по поддержке экспорта Вашего предприятия рекомендуется пройти регистрацию на сайте РЭЦ и получить доступ в личный кабинет экспортера, через который предоставляется возможность изучения большого объема необходимой для ведения успешной экспортной деятельности информации. РЭЦ активно формирует уникальные компетенции по аналитике и исследованиям экспортной тематики.</w:t>
      </w:r>
      <w:r w:rsidRPr="00F760B6">
        <w:rPr>
          <w:rFonts w:ascii="Times New Roman" w:hAnsi="Times New Roman"/>
          <w:sz w:val="26"/>
          <w:szCs w:val="26"/>
        </w:rPr>
        <w:br/>
        <w:t xml:space="preserve">Проведение глубокого, всестороннего анализа зарубежных отраслевых и страновых рынков является одной из важнейших задач как на этапе принятия решения о выходе на них, так и в дальнейшем, при формировании стратегии позиционирования компании и ее продукции за рубежом. </w:t>
      </w:r>
    </w:p>
    <w:p w:rsidR="00752558" w:rsidRPr="00F760B6" w:rsidRDefault="00752558" w:rsidP="00752558">
      <w:pPr>
        <w:spacing w:after="0"/>
        <w:ind w:firstLine="709"/>
        <w:jc w:val="both"/>
        <w:rPr>
          <w:rFonts w:ascii="Times New Roman" w:hAnsi="Times New Roman"/>
          <w:sz w:val="26"/>
          <w:szCs w:val="26"/>
        </w:rPr>
      </w:pPr>
      <w:r w:rsidRPr="00F760B6">
        <w:rPr>
          <w:rFonts w:ascii="Times New Roman" w:hAnsi="Times New Roman"/>
          <w:sz w:val="26"/>
          <w:szCs w:val="26"/>
        </w:rPr>
        <w:t>Российский экспортный центр оказывает финансовую и нефинансовую помощь российским экспортерам. Центр проводит аналитическую работу, предлагает услуги экспортерам по страхованию внешнеторговых сделок, помогает принять участие в международных тендерах, содействует в поиске иностранных контрагентов, консультирует по вопросам таможенного оформления товаров, оказывает кредитно-гарантийную поддержку бизнеса. Начинающим участникам рынка доступны учебные материалы, а также предоставляется возможность пройти курс обучения.</w:t>
      </w:r>
    </w:p>
    <w:p w:rsidR="00752558" w:rsidRPr="00F760B6" w:rsidRDefault="00752558" w:rsidP="00752558">
      <w:pPr>
        <w:spacing w:after="0"/>
        <w:ind w:firstLine="709"/>
        <w:jc w:val="both"/>
        <w:rPr>
          <w:rFonts w:ascii="Times New Roman" w:hAnsi="Times New Roman"/>
          <w:sz w:val="26"/>
          <w:szCs w:val="26"/>
        </w:rPr>
      </w:pPr>
      <w:r w:rsidRPr="00F760B6">
        <w:rPr>
          <w:rFonts w:ascii="Times New Roman" w:hAnsi="Times New Roman"/>
          <w:sz w:val="26"/>
          <w:szCs w:val="26"/>
        </w:rPr>
        <w:t>Интеграционные процессы между Россией и Беларусью в последние годы набирают обороты: продолжают укрепляться торгово-экономические связи за счет расширения номенклатуры и объёмов поставок, реализуются совместные инструменты промышленной политики, такие как производственно-техническая кооперация, совместные целевые программы, финансируемые из союзного бюджета, крупные промышленные интеграционные проекты, планируется активизировать инвестиционное сотрудничество за счет реализации новых проектов, в том числе в энергетике, автомобилестроении, электронной промышленности, сфере здравоохранения и другие.</w:t>
      </w:r>
    </w:p>
    <w:p w:rsidR="00752558" w:rsidRPr="00F760B6" w:rsidRDefault="00752558" w:rsidP="00752558">
      <w:pPr>
        <w:spacing w:after="0"/>
        <w:ind w:firstLine="709"/>
        <w:jc w:val="both"/>
        <w:rPr>
          <w:rFonts w:ascii="Times New Roman" w:hAnsi="Times New Roman"/>
          <w:sz w:val="26"/>
          <w:szCs w:val="26"/>
        </w:rPr>
      </w:pPr>
      <w:r w:rsidRPr="00F760B6">
        <w:rPr>
          <w:rFonts w:ascii="Times New Roman" w:hAnsi="Times New Roman"/>
          <w:sz w:val="26"/>
          <w:szCs w:val="26"/>
        </w:rPr>
        <w:t xml:space="preserve">Серьезный экономический потенциал и наличие политической воли для развития совместных экспортных проектов на рынки третьих </w:t>
      </w:r>
      <w:r w:rsidRPr="00F760B6">
        <w:rPr>
          <w:rFonts w:ascii="Times New Roman" w:hAnsi="Times New Roman"/>
          <w:sz w:val="26"/>
          <w:szCs w:val="26"/>
        </w:rPr>
        <w:lastRenderedPageBreak/>
        <w:t>стран, развитие проектов, позволяющих развиваться экономикам наших стран, поддержка предприятий МСП отмечаются высшим руководством Республики Беларусь и Российской Федерации как наиболее приоритетные области развития сотрудничества в экономической сфере.</w:t>
      </w:r>
    </w:p>
    <w:p w:rsidR="00752558" w:rsidRPr="00F760B6" w:rsidRDefault="00752558" w:rsidP="00752558">
      <w:pPr>
        <w:spacing w:after="0"/>
        <w:ind w:firstLine="709"/>
        <w:jc w:val="both"/>
        <w:rPr>
          <w:rFonts w:ascii="Times New Roman" w:hAnsi="Times New Roman"/>
          <w:sz w:val="26"/>
          <w:szCs w:val="26"/>
        </w:rPr>
      </w:pPr>
      <w:r w:rsidRPr="00F760B6">
        <w:rPr>
          <w:rFonts w:ascii="Times New Roman" w:hAnsi="Times New Roman"/>
          <w:sz w:val="26"/>
          <w:szCs w:val="26"/>
        </w:rPr>
        <w:t>На долю России приходится более половины белорусского товарооборота.  Республика Беларусь является одним из основных приоритетных партнеров РЭЦ.</w:t>
      </w:r>
    </w:p>
    <w:p w:rsidR="00752558" w:rsidRPr="00F760B6" w:rsidRDefault="00752558" w:rsidP="00752558">
      <w:pPr>
        <w:spacing w:after="0"/>
        <w:ind w:firstLine="709"/>
        <w:jc w:val="both"/>
        <w:rPr>
          <w:rFonts w:ascii="Times New Roman" w:hAnsi="Times New Roman"/>
          <w:sz w:val="26"/>
          <w:szCs w:val="26"/>
        </w:rPr>
      </w:pPr>
      <w:r w:rsidRPr="00F760B6">
        <w:rPr>
          <w:rFonts w:ascii="Times New Roman" w:hAnsi="Times New Roman"/>
          <w:sz w:val="26"/>
          <w:szCs w:val="26"/>
        </w:rPr>
        <w:t xml:space="preserve">Учитывая общие историко-культурные ценности, территориальную близость, отсутствие языковых барьеров, сложившиеся тесные экономические и межпроизводственные отношения между предприятиями Республики Беларусь и России первое зарубежное представительство РЭЦ (ЭКСАР) открылось </w:t>
      </w:r>
      <w:r w:rsidRPr="00F760B6">
        <w:rPr>
          <w:rFonts w:ascii="Times New Roman" w:hAnsi="Times New Roman"/>
          <w:sz w:val="26"/>
          <w:szCs w:val="26"/>
        </w:rPr>
        <w:br/>
        <w:t xml:space="preserve">в Республике Беларусь, в г. Минске в сентябре 2015 года. </w:t>
      </w:r>
    </w:p>
    <w:p w:rsidR="00752558" w:rsidRPr="00F760B6" w:rsidRDefault="00752558" w:rsidP="00752558">
      <w:pPr>
        <w:spacing w:after="0"/>
        <w:ind w:firstLine="709"/>
        <w:jc w:val="both"/>
        <w:outlineLvl w:val="0"/>
        <w:rPr>
          <w:rFonts w:ascii="Times New Roman" w:hAnsi="Times New Roman"/>
          <w:sz w:val="26"/>
          <w:szCs w:val="26"/>
        </w:rPr>
      </w:pPr>
      <w:bookmarkStart w:id="4" w:name="_Toc431804572"/>
      <w:r w:rsidRPr="00F760B6">
        <w:rPr>
          <w:rFonts w:ascii="Times New Roman" w:hAnsi="Times New Roman"/>
          <w:sz w:val="26"/>
          <w:szCs w:val="26"/>
        </w:rPr>
        <w:t xml:space="preserve">Основными продуктами финансово-страховой поддержки РЭЦ, востребованными российскими экспортерами и их покупателями в Республике Беларусь являются страхование краткосрочной дебиторской задолженности, кредит банку иностранного покупателя, прямой кредит иностранному покупателю, экспортный факторинг и другие. </w:t>
      </w:r>
    </w:p>
    <w:p w:rsidR="00752558" w:rsidRPr="00F760B6" w:rsidRDefault="00752558" w:rsidP="00752558">
      <w:pPr>
        <w:spacing w:after="0"/>
        <w:ind w:firstLine="709"/>
        <w:jc w:val="both"/>
        <w:outlineLvl w:val="0"/>
        <w:rPr>
          <w:rFonts w:ascii="Times New Roman" w:hAnsi="Times New Roman"/>
          <w:sz w:val="26"/>
          <w:szCs w:val="26"/>
        </w:rPr>
      </w:pPr>
      <w:r w:rsidRPr="00F760B6">
        <w:rPr>
          <w:rFonts w:ascii="Times New Roman" w:hAnsi="Times New Roman"/>
          <w:sz w:val="26"/>
          <w:szCs w:val="26"/>
        </w:rPr>
        <w:t>Существует два основных варианта финансирования экспортных сделок с использованием продуктов РЭЦ: прямое предоставление кредитных ресурсов (в данном случае экспортёр либо белорусское предприятие-импортер может напрямую обратиться за финансированием в экспортное агентство) и кредитование под финансовые гарантии экспортного агентства через местный банк.</w:t>
      </w:r>
      <w:bookmarkEnd w:id="4"/>
      <w:r w:rsidRPr="00F760B6">
        <w:rPr>
          <w:rFonts w:ascii="Times New Roman" w:hAnsi="Times New Roman"/>
          <w:sz w:val="26"/>
          <w:szCs w:val="26"/>
        </w:rPr>
        <w:t xml:space="preserve"> </w:t>
      </w:r>
    </w:p>
    <w:p w:rsidR="00752558" w:rsidRPr="00F760B6" w:rsidRDefault="00752558" w:rsidP="00752558">
      <w:pPr>
        <w:spacing w:after="0"/>
        <w:ind w:firstLine="709"/>
        <w:jc w:val="both"/>
        <w:outlineLvl w:val="0"/>
        <w:rPr>
          <w:rFonts w:ascii="Times New Roman" w:hAnsi="Times New Roman"/>
          <w:sz w:val="26"/>
          <w:szCs w:val="26"/>
        </w:rPr>
      </w:pPr>
      <w:r w:rsidRPr="00F760B6">
        <w:rPr>
          <w:rFonts w:ascii="Times New Roman" w:hAnsi="Times New Roman"/>
          <w:sz w:val="26"/>
          <w:szCs w:val="26"/>
        </w:rPr>
        <w:t xml:space="preserve">Российский экспортный центр через свое Представительство в </w:t>
      </w:r>
      <w:r w:rsidRPr="00F760B6">
        <w:rPr>
          <w:rFonts w:ascii="Times New Roman" w:hAnsi="Times New Roman"/>
          <w:sz w:val="26"/>
          <w:szCs w:val="26"/>
        </w:rPr>
        <w:br/>
        <w:t xml:space="preserve">Республике Беларусь ведет работу по организации консультирования и предварительному структурированию сделок по финансово-страховой поддержке российского экспорта. Сотрудничество налажено со всеми министерствами и ведомствами Республики Беларусь, крупными клиентами (таким как торговые сети, производственные предприятия, предприятия МСП и др.) и  белорусскими банками. На большинство белорусских банков установлены предварительные лимиты, что позволяет предложить варианты решения задач любой сложности. </w:t>
      </w:r>
    </w:p>
    <w:p w:rsidR="00752558" w:rsidRPr="00F760B6" w:rsidRDefault="00752558" w:rsidP="00752558">
      <w:pPr>
        <w:spacing w:after="0"/>
        <w:ind w:firstLine="709"/>
        <w:jc w:val="both"/>
        <w:rPr>
          <w:rFonts w:ascii="Times New Roman" w:hAnsi="Times New Roman"/>
          <w:sz w:val="26"/>
          <w:szCs w:val="26"/>
        </w:rPr>
      </w:pPr>
      <w:r w:rsidRPr="00F760B6">
        <w:rPr>
          <w:rFonts w:ascii="Times New Roman" w:hAnsi="Times New Roman"/>
          <w:sz w:val="26"/>
          <w:szCs w:val="26"/>
        </w:rPr>
        <w:t>Об успешности совместной работы и большом потенциале использования продуктов РЭЦ в продвижении российских товаров на белорусский рынок говорят многочисленные проекты и растущие объемы сотрудничества.</w:t>
      </w:r>
    </w:p>
    <w:p w:rsidR="00752558" w:rsidRPr="00F760B6" w:rsidRDefault="00752558" w:rsidP="00752558">
      <w:pPr>
        <w:spacing w:after="0"/>
        <w:ind w:firstLine="709"/>
        <w:jc w:val="both"/>
        <w:rPr>
          <w:rFonts w:ascii="Times New Roman" w:hAnsi="Times New Roman"/>
          <w:sz w:val="26"/>
          <w:szCs w:val="26"/>
        </w:rPr>
      </w:pPr>
      <w:r w:rsidRPr="00F760B6">
        <w:rPr>
          <w:rFonts w:ascii="Times New Roman" w:hAnsi="Times New Roman"/>
          <w:sz w:val="26"/>
          <w:szCs w:val="26"/>
        </w:rPr>
        <w:lastRenderedPageBreak/>
        <w:t>РЭЦ работает со всеми экспортерами несырьевой продукции, товаров и услуг без отраслевых ограничений, отсутствует требование по минимальной сумме при страховании экспортных рисков.</w:t>
      </w:r>
    </w:p>
    <w:p w:rsidR="00752558" w:rsidRPr="00F760B6" w:rsidRDefault="00752558" w:rsidP="00752558">
      <w:pPr>
        <w:spacing w:after="0"/>
        <w:ind w:firstLine="709"/>
        <w:jc w:val="both"/>
        <w:rPr>
          <w:rFonts w:ascii="Times New Roman" w:hAnsi="Times New Roman"/>
          <w:sz w:val="26"/>
          <w:szCs w:val="26"/>
        </w:rPr>
      </w:pPr>
      <w:r w:rsidRPr="00F760B6">
        <w:rPr>
          <w:rFonts w:ascii="Times New Roman" w:hAnsi="Times New Roman"/>
          <w:sz w:val="26"/>
          <w:szCs w:val="26"/>
        </w:rPr>
        <w:t xml:space="preserve">Необходимую консультацию можно получить сформировав соответствующие запросы через личный кабинет экспортера на сайте РЭЦ, либо обратившись напрямую в Представительство АО «Российский экспортный центр» </w:t>
      </w:r>
      <w:r w:rsidRPr="00F760B6">
        <w:rPr>
          <w:rFonts w:ascii="Times New Roman" w:hAnsi="Times New Roman"/>
          <w:sz w:val="26"/>
          <w:szCs w:val="26"/>
        </w:rPr>
        <w:br/>
        <w:t xml:space="preserve">в Республике Беларусь. </w:t>
      </w:r>
    </w:p>
    <w:p w:rsidR="00752558" w:rsidRDefault="00752558" w:rsidP="00752558">
      <w:pPr>
        <w:spacing w:after="0"/>
        <w:ind w:firstLine="709"/>
        <w:jc w:val="both"/>
        <w:rPr>
          <w:rFonts w:ascii="Times New Roman" w:hAnsi="Times New Roman"/>
          <w:sz w:val="26"/>
          <w:szCs w:val="26"/>
        </w:rPr>
      </w:pPr>
      <w:r w:rsidRPr="00F760B6">
        <w:rPr>
          <w:rFonts w:ascii="Times New Roman" w:hAnsi="Times New Roman"/>
          <w:sz w:val="26"/>
          <w:szCs w:val="26"/>
        </w:rPr>
        <w:t>Более подробная информация о деятельности Группы РЭЦ приводится в приложении №</w:t>
      </w:r>
      <w:r w:rsidR="00F543F9">
        <w:rPr>
          <w:rFonts w:ascii="Times New Roman" w:hAnsi="Times New Roman"/>
          <w:sz w:val="26"/>
          <w:szCs w:val="26"/>
        </w:rPr>
        <w:t xml:space="preserve"> 3</w:t>
      </w:r>
      <w:r w:rsidRPr="00F760B6">
        <w:rPr>
          <w:rFonts w:ascii="Times New Roman" w:hAnsi="Times New Roman"/>
          <w:sz w:val="26"/>
          <w:szCs w:val="26"/>
        </w:rPr>
        <w:t>.</w:t>
      </w:r>
    </w:p>
    <w:p w:rsidR="00A55157" w:rsidRPr="004E75D1" w:rsidRDefault="00216CC5" w:rsidP="00A55157">
      <w:pPr>
        <w:spacing w:after="0"/>
        <w:ind w:firstLine="709"/>
        <w:jc w:val="both"/>
        <w:rPr>
          <w:rFonts w:ascii="Times New Roman" w:hAnsi="Times New Roman"/>
          <w:b/>
          <w:i/>
          <w:noProof/>
          <w:sz w:val="26"/>
          <w:szCs w:val="26"/>
        </w:rPr>
      </w:pPr>
      <w:r>
        <w:rPr>
          <w:rFonts w:ascii="Times New Roman" w:hAnsi="Times New Roman"/>
          <w:b/>
          <w:i/>
          <w:sz w:val="26"/>
          <w:szCs w:val="26"/>
        </w:rPr>
        <w:t>7.2</w:t>
      </w:r>
      <w:r w:rsidR="00A55157" w:rsidRPr="004E75D1">
        <w:rPr>
          <w:rFonts w:ascii="Times New Roman" w:hAnsi="Times New Roman"/>
          <w:b/>
          <w:i/>
          <w:sz w:val="26"/>
          <w:szCs w:val="26"/>
        </w:rPr>
        <w:t xml:space="preserve">. </w:t>
      </w:r>
      <w:r w:rsidR="00A55157" w:rsidRPr="004E75D1">
        <w:rPr>
          <w:rFonts w:ascii="Times New Roman" w:hAnsi="Times New Roman"/>
          <w:b/>
          <w:i/>
          <w:noProof/>
          <w:sz w:val="26"/>
          <w:szCs w:val="26"/>
        </w:rPr>
        <w:t>Поддержа экспорта с использованием механизма лизинга.</w:t>
      </w:r>
    </w:p>
    <w:p w:rsidR="00A55157" w:rsidRPr="004E75D1" w:rsidRDefault="00A55157" w:rsidP="00323855">
      <w:pPr>
        <w:spacing w:after="0"/>
        <w:ind w:firstLine="709"/>
        <w:jc w:val="both"/>
        <w:rPr>
          <w:rFonts w:ascii="Times New Roman" w:hAnsi="Times New Roman"/>
          <w:bCs/>
          <w:iCs/>
          <w:noProof/>
          <w:sz w:val="26"/>
          <w:szCs w:val="26"/>
        </w:rPr>
      </w:pPr>
      <w:r w:rsidRPr="004E75D1">
        <w:rPr>
          <w:rFonts w:ascii="Times New Roman" w:hAnsi="Times New Roman"/>
          <w:bCs/>
          <w:iCs/>
          <w:noProof/>
          <w:sz w:val="26"/>
          <w:szCs w:val="26"/>
        </w:rPr>
        <w:t>Приобретение основных средств белорусскими компаниями в лизинг является одним из наиболее популярных и экономически выгодных способов.</w:t>
      </w:r>
    </w:p>
    <w:p w:rsidR="00A55157" w:rsidRPr="004E75D1" w:rsidRDefault="00D004D1" w:rsidP="00323855">
      <w:pPr>
        <w:spacing w:after="0"/>
        <w:ind w:firstLine="709"/>
        <w:jc w:val="both"/>
        <w:rPr>
          <w:rFonts w:ascii="Times New Roman" w:hAnsi="Times New Roman"/>
          <w:bCs/>
          <w:iCs/>
          <w:noProof/>
          <w:sz w:val="26"/>
          <w:szCs w:val="26"/>
        </w:rPr>
      </w:pPr>
      <w:r w:rsidRPr="004E75D1">
        <w:rPr>
          <w:rFonts w:ascii="Times New Roman" w:hAnsi="Times New Roman"/>
          <w:bCs/>
          <w:iCs/>
          <w:noProof/>
          <w:sz w:val="26"/>
          <w:szCs w:val="26"/>
        </w:rPr>
        <w:t>В</w:t>
      </w:r>
      <w:r w:rsidR="00A55157" w:rsidRPr="004E75D1">
        <w:rPr>
          <w:rFonts w:ascii="Times New Roman" w:hAnsi="Times New Roman"/>
          <w:bCs/>
          <w:iCs/>
          <w:noProof/>
          <w:sz w:val="26"/>
          <w:szCs w:val="26"/>
        </w:rPr>
        <w:t>озможности предоставления длительного финансирвоания</w:t>
      </w:r>
      <w:r w:rsidRPr="004E75D1">
        <w:rPr>
          <w:rFonts w:ascii="Times New Roman" w:hAnsi="Times New Roman"/>
          <w:bCs/>
          <w:iCs/>
          <w:noProof/>
          <w:sz w:val="26"/>
          <w:szCs w:val="26"/>
        </w:rPr>
        <w:t xml:space="preserve"> (до 12 лет)</w:t>
      </w:r>
      <w:r w:rsidR="00A55157" w:rsidRPr="004E75D1">
        <w:rPr>
          <w:rFonts w:ascii="Times New Roman" w:hAnsi="Times New Roman"/>
          <w:bCs/>
          <w:iCs/>
          <w:noProof/>
          <w:sz w:val="26"/>
          <w:szCs w:val="26"/>
        </w:rPr>
        <w:t xml:space="preserve"> с применением субсидии</w:t>
      </w:r>
      <w:r w:rsidRPr="004E75D1">
        <w:rPr>
          <w:rFonts w:ascii="Times New Roman" w:hAnsi="Times New Roman"/>
          <w:bCs/>
          <w:iCs/>
          <w:noProof/>
          <w:sz w:val="26"/>
          <w:szCs w:val="26"/>
        </w:rPr>
        <w:t xml:space="preserve"> Минпромторга Российской Федерации позволяет повысить уровень конкурентности и доступности произведенных в России товаров для белорусских потребителей.</w:t>
      </w:r>
    </w:p>
    <w:p w:rsidR="00A55157" w:rsidRPr="004E75D1" w:rsidRDefault="00A55157" w:rsidP="00323855">
      <w:pPr>
        <w:spacing w:after="0"/>
        <w:ind w:firstLine="709"/>
        <w:jc w:val="both"/>
        <w:rPr>
          <w:rFonts w:ascii="Times New Roman" w:hAnsi="Times New Roman"/>
          <w:bCs/>
          <w:iCs/>
          <w:noProof/>
          <w:sz w:val="26"/>
          <w:szCs w:val="26"/>
        </w:rPr>
      </w:pPr>
      <w:r w:rsidRPr="004E75D1">
        <w:rPr>
          <w:rFonts w:ascii="Times New Roman" w:hAnsi="Times New Roman"/>
          <w:bCs/>
          <w:iCs/>
          <w:noProof/>
          <w:sz w:val="26"/>
          <w:szCs w:val="26"/>
        </w:rPr>
        <w:t>Либеральное законодательство о лизинговой деятельности, удобство при заключении договоров и выгоды, поулчаемые предприятиями являются причинами постоянно растущего спроса на лизинг среди белорусских потребителей.</w:t>
      </w:r>
    </w:p>
    <w:p w:rsidR="00A55157" w:rsidRPr="004E75D1" w:rsidRDefault="00A55157" w:rsidP="00323855">
      <w:pPr>
        <w:spacing w:after="0"/>
        <w:ind w:firstLine="709"/>
        <w:jc w:val="both"/>
        <w:rPr>
          <w:rFonts w:ascii="Times New Roman" w:hAnsi="Times New Roman"/>
          <w:bCs/>
          <w:iCs/>
          <w:noProof/>
          <w:sz w:val="26"/>
          <w:szCs w:val="26"/>
        </w:rPr>
      </w:pPr>
      <w:r w:rsidRPr="004E75D1">
        <w:rPr>
          <w:rFonts w:ascii="Times New Roman" w:hAnsi="Times New Roman"/>
          <w:bCs/>
          <w:iCs/>
          <w:noProof/>
          <w:sz w:val="26"/>
          <w:szCs w:val="26"/>
        </w:rPr>
        <w:t>В целях доступа потребителей к лизинговому финансированию предприятий-резидентов Республики Беларусь при приобретении высокотехнологичных товаров российского производства с использованием субсидированного финансирования от Государственной корпорации развития «ВЭБ.РФ» в Беларуси создана специализированная лизинговая организация – Общество с ограниченной ответственностью «БелВЭБлизинг».</w:t>
      </w:r>
    </w:p>
    <w:p w:rsidR="00A55157" w:rsidRPr="004E75D1" w:rsidRDefault="00A55157" w:rsidP="00323855">
      <w:pPr>
        <w:spacing w:after="0"/>
        <w:ind w:firstLine="709"/>
        <w:jc w:val="both"/>
        <w:rPr>
          <w:rFonts w:ascii="Times New Roman" w:hAnsi="Times New Roman"/>
          <w:bCs/>
          <w:iCs/>
          <w:noProof/>
          <w:sz w:val="26"/>
          <w:szCs w:val="26"/>
        </w:rPr>
      </w:pPr>
      <w:r w:rsidRPr="004E75D1">
        <w:rPr>
          <w:rFonts w:ascii="Times New Roman" w:hAnsi="Times New Roman"/>
          <w:bCs/>
          <w:iCs/>
          <w:noProof/>
          <w:sz w:val="26"/>
          <w:szCs w:val="26"/>
        </w:rPr>
        <w:t>БелВЭБлизинг совершает лизинговые сделки с предприятиями-резидентами Беларуси за счет сердств, привлекаемых в ВЭБ.РФ.</w:t>
      </w:r>
    </w:p>
    <w:p w:rsidR="00A55157" w:rsidRPr="004E75D1" w:rsidRDefault="00A55157" w:rsidP="00323855">
      <w:pPr>
        <w:spacing w:after="0"/>
        <w:ind w:firstLine="709"/>
        <w:jc w:val="both"/>
        <w:rPr>
          <w:rFonts w:ascii="Times New Roman" w:hAnsi="Times New Roman"/>
          <w:bCs/>
          <w:iCs/>
          <w:noProof/>
          <w:sz w:val="26"/>
          <w:szCs w:val="26"/>
        </w:rPr>
      </w:pPr>
      <w:r w:rsidRPr="004E75D1">
        <w:rPr>
          <w:rFonts w:ascii="Times New Roman" w:hAnsi="Times New Roman"/>
          <w:bCs/>
          <w:iCs/>
          <w:noProof/>
          <w:sz w:val="26"/>
          <w:szCs w:val="26"/>
        </w:rPr>
        <w:t>Критерии применимости лизинга от ООО «БелВЭБлизинг»:</w:t>
      </w:r>
    </w:p>
    <w:p w:rsidR="00A55157" w:rsidRPr="004E75D1" w:rsidRDefault="00323855" w:rsidP="00323855">
      <w:pPr>
        <w:spacing w:after="0"/>
        <w:ind w:firstLine="709"/>
        <w:jc w:val="both"/>
        <w:rPr>
          <w:rFonts w:ascii="Times New Roman" w:hAnsi="Times New Roman"/>
          <w:bCs/>
          <w:iCs/>
          <w:noProof/>
          <w:sz w:val="26"/>
          <w:szCs w:val="26"/>
        </w:rPr>
      </w:pPr>
      <w:r w:rsidRPr="004E75D1">
        <w:rPr>
          <w:rFonts w:ascii="Times New Roman" w:hAnsi="Times New Roman"/>
          <w:bCs/>
          <w:iCs/>
          <w:noProof/>
          <w:sz w:val="26"/>
          <w:szCs w:val="26"/>
        </w:rPr>
        <w:t>- о</w:t>
      </w:r>
      <w:r w:rsidR="00A55157" w:rsidRPr="004E75D1">
        <w:rPr>
          <w:rFonts w:ascii="Times New Roman" w:hAnsi="Times New Roman"/>
          <w:bCs/>
          <w:iCs/>
          <w:noProof/>
          <w:sz w:val="26"/>
          <w:szCs w:val="26"/>
        </w:rPr>
        <w:t>борудование произведено в Российской Федерации</w:t>
      </w:r>
      <w:r w:rsidR="00D004D1" w:rsidRPr="004E75D1">
        <w:rPr>
          <w:rFonts w:ascii="Times New Roman" w:hAnsi="Times New Roman"/>
          <w:bCs/>
          <w:iCs/>
          <w:noProof/>
          <w:sz w:val="26"/>
          <w:szCs w:val="26"/>
        </w:rPr>
        <w:t>. Факт происхожения товара может быть подтвержден Сетрификатом происхождения товара (СТ-1), который выдается Торгово-промышленной палатой Российской Федерации</w:t>
      </w:r>
      <w:r w:rsidRPr="004E75D1">
        <w:rPr>
          <w:rFonts w:ascii="Times New Roman" w:hAnsi="Times New Roman"/>
          <w:bCs/>
          <w:iCs/>
          <w:noProof/>
          <w:sz w:val="26"/>
          <w:szCs w:val="26"/>
        </w:rPr>
        <w:t>;</w:t>
      </w:r>
      <w:r w:rsidR="00A55157" w:rsidRPr="004E75D1">
        <w:rPr>
          <w:rFonts w:ascii="Times New Roman" w:hAnsi="Times New Roman"/>
          <w:bCs/>
          <w:iCs/>
          <w:noProof/>
          <w:sz w:val="26"/>
          <w:szCs w:val="26"/>
        </w:rPr>
        <w:t xml:space="preserve"> </w:t>
      </w:r>
    </w:p>
    <w:p w:rsidR="00A55157" w:rsidRPr="004E75D1" w:rsidRDefault="00323855" w:rsidP="00323855">
      <w:pPr>
        <w:spacing w:after="0"/>
        <w:ind w:firstLine="709"/>
        <w:jc w:val="both"/>
        <w:rPr>
          <w:rFonts w:ascii="Times New Roman" w:hAnsi="Times New Roman"/>
          <w:bCs/>
          <w:iCs/>
          <w:noProof/>
          <w:sz w:val="26"/>
          <w:szCs w:val="26"/>
        </w:rPr>
      </w:pPr>
      <w:r w:rsidRPr="004E75D1">
        <w:rPr>
          <w:rFonts w:ascii="Times New Roman" w:hAnsi="Times New Roman"/>
          <w:bCs/>
          <w:iCs/>
          <w:noProof/>
          <w:sz w:val="26"/>
          <w:szCs w:val="26"/>
        </w:rPr>
        <w:t>- о</w:t>
      </w:r>
      <w:r w:rsidR="00A55157" w:rsidRPr="004E75D1">
        <w:rPr>
          <w:rFonts w:ascii="Times New Roman" w:hAnsi="Times New Roman"/>
          <w:bCs/>
          <w:iCs/>
          <w:noProof/>
          <w:sz w:val="26"/>
          <w:szCs w:val="26"/>
        </w:rPr>
        <w:t>борудование является высокотехнологичным</w:t>
      </w:r>
      <w:r w:rsidR="00D004D1" w:rsidRPr="004E75D1">
        <w:rPr>
          <w:rFonts w:ascii="Times New Roman" w:hAnsi="Times New Roman"/>
          <w:bCs/>
          <w:iCs/>
          <w:noProof/>
          <w:sz w:val="26"/>
          <w:szCs w:val="26"/>
        </w:rPr>
        <w:t xml:space="preserve">. Возможность применения субсидии при финансирвоании экспорта продукции </w:t>
      </w:r>
      <w:r w:rsidR="00D004D1" w:rsidRPr="004E75D1">
        <w:rPr>
          <w:rFonts w:ascii="Times New Roman" w:hAnsi="Times New Roman"/>
          <w:bCs/>
          <w:iCs/>
          <w:noProof/>
          <w:sz w:val="26"/>
          <w:szCs w:val="26"/>
        </w:rPr>
        <w:lastRenderedPageBreak/>
        <w:t xml:space="preserve">обусловлена включением в перечень высокотехнологичной продукции, работ и услуг с учетом приоритетных направлений модернизации российской экономики. Данный перечень утверждается Приказом Минпромторга Российской </w:t>
      </w:r>
      <w:r w:rsidRPr="004E75D1">
        <w:rPr>
          <w:rFonts w:ascii="Times New Roman" w:hAnsi="Times New Roman"/>
          <w:bCs/>
          <w:iCs/>
          <w:noProof/>
          <w:sz w:val="26"/>
          <w:szCs w:val="26"/>
        </w:rPr>
        <w:t>Федерации;</w:t>
      </w:r>
    </w:p>
    <w:p w:rsidR="00A55157" w:rsidRPr="004E75D1" w:rsidRDefault="00323855" w:rsidP="00323855">
      <w:pPr>
        <w:spacing w:after="0"/>
        <w:ind w:firstLine="709"/>
        <w:jc w:val="both"/>
        <w:rPr>
          <w:rFonts w:ascii="Times New Roman" w:hAnsi="Times New Roman"/>
          <w:bCs/>
          <w:iCs/>
          <w:noProof/>
          <w:sz w:val="26"/>
          <w:szCs w:val="26"/>
        </w:rPr>
      </w:pPr>
      <w:r w:rsidRPr="004E75D1">
        <w:rPr>
          <w:rFonts w:ascii="Times New Roman" w:hAnsi="Times New Roman"/>
          <w:bCs/>
          <w:iCs/>
          <w:noProof/>
          <w:sz w:val="26"/>
          <w:szCs w:val="26"/>
        </w:rPr>
        <w:t>- п</w:t>
      </w:r>
      <w:r w:rsidR="00A55157" w:rsidRPr="004E75D1">
        <w:rPr>
          <w:rFonts w:ascii="Times New Roman" w:hAnsi="Times New Roman"/>
          <w:bCs/>
          <w:iCs/>
          <w:noProof/>
          <w:sz w:val="26"/>
          <w:szCs w:val="26"/>
        </w:rPr>
        <w:t>родавец оборудования – резидент Российской Федерации</w:t>
      </w:r>
      <w:r w:rsidR="00D004D1" w:rsidRPr="004E75D1">
        <w:rPr>
          <w:rFonts w:ascii="Times New Roman" w:hAnsi="Times New Roman"/>
          <w:bCs/>
          <w:iCs/>
          <w:noProof/>
          <w:sz w:val="26"/>
          <w:szCs w:val="26"/>
        </w:rPr>
        <w:t>. Для применения субсидированного финансирования обязательно подтверждение факта экспорта продукции: заключение внешнеэкономического договора купли-продажи между продавцом (производитель или официальный дилер) и резидентом Республики Беларусь (ООО «БелВЭБлизинг»)</w:t>
      </w:r>
      <w:r w:rsidRPr="004E75D1">
        <w:rPr>
          <w:rFonts w:ascii="Times New Roman" w:hAnsi="Times New Roman"/>
          <w:bCs/>
          <w:iCs/>
          <w:noProof/>
          <w:sz w:val="26"/>
          <w:szCs w:val="26"/>
        </w:rPr>
        <w:t>;</w:t>
      </w:r>
    </w:p>
    <w:p w:rsidR="00D004D1" w:rsidRPr="004E75D1" w:rsidRDefault="00323855" w:rsidP="00323855">
      <w:pPr>
        <w:spacing w:after="0"/>
        <w:ind w:firstLine="709"/>
        <w:jc w:val="both"/>
        <w:rPr>
          <w:rFonts w:ascii="Times New Roman" w:hAnsi="Times New Roman"/>
          <w:bCs/>
          <w:iCs/>
          <w:noProof/>
          <w:sz w:val="26"/>
          <w:szCs w:val="26"/>
        </w:rPr>
      </w:pPr>
      <w:r w:rsidRPr="004E75D1">
        <w:rPr>
          <w:rFonts w:ascii="Times New Roman" w:hAnsi="Times New Roman"/>
          <w:bCs/>
          <w:iCs/>
          <w:noProof/>
          <w:sz w:val="26"/>
          <w:szCs w:val="26"/>
        </w:rPr>
        <w:t>- п</w:t>
      </w:r>
      <w:r w:rsidR="00D004D1" w:rsidRPr="004E75D1">
        <w:rPr>
          <w:rFonts w:ascii="Times New Roman" w:hAnsi="Times New Roman"/>
          <w:bCs/>
          <w:iCs/>
          <w:noProof/>
          <w:sz w:val="26"/>
          <w:szCs w:val="26"/>
        </w:rPr>
        <w:t>родукция должна соответствовать критериям «предмета лизинга» по белорусскому законодательству. Основной критерий – возможность длительного использования – более 12 месяцев.</w:t>
      </w:r>
    </w:p>
    <w:p w:rsidR="00A55157" w:rsidRPr="004E75D1" w:rsidRDefault="00323855" w:rsidP="00323855">
      <w:pPr>
        <w:spacing w:after="0"/>
        <w:ind w:firstLine="709"/>
        <w:jc w:val="both"/>
        <w:rPr>
          <w:rFonts w:ascii="Times New Roman" w:hAnsi="Times New Roman"/>
          <w:bCs/>
          <w:iCs/>
          <w:noProof/>
          <w:sz w:val="26"/>
          <w:szCs w:val="26"/>
        </w:rPr>
      </w:pPr>
      <w:r w:rsidRPr="004E75D1">
        <w:rPr>
          <w:rFonts w:ascii="Times New Roman" w:hAnsi="Times New Roman"/>
          <w:bCs/>
          <w:iCs/>
          <w:noProof/>
          <w:sz w:val="26"/>
          <w:szCs w:val="26"/>
        </w:rPr>
        <w:t>- о</w:t>
      </w:r>
      <w:r w:rsidR="00A55157" w:rsidRPr="004E75D1">
        <w:rPr>
          <w:rFonts w:ascii="Times New Roman" w:hAnsi="Times New Roman"/>
          <w:bCs/>
          <w:iCs/>
          <w:noProof/>
          <w:sz w:val="26"/>
          <w:szCs w:val="26"/>
        </w:rPr>
        <w:t>бщая стоимость проекта превышает 0,5 млрд. российских рублей</w:t>
      </w:r>
      <w:r w:rsidR="00D004D1" w:rsidRPr="004E75D1">
        <w:rPr>
          <w:rFonts w:ascii="Times New Roman" w:hAnsi="Times New Roman"/>
          <w:bCs/>
          <w:iCs/>
          <w:noProof/>
          <w:sz w:val="26"/>
          <w:szCs w:val="26"/>
        </w:rPr>
        <w:t>. При этом отдельные поставки на меньшую сумму также могут финансирвоаться с использованием лизинга, если они являются частью проекта общей стоимостью более 0,5 млрд. росс. руб.</w:t>
      </w:r>
    </w:p>
    <w:p w:rsidR="00323855" w:rsidRPr="004E75D1" w:rsidRDefault="00323855" w:rsidP="00323855">
      <w:pPr>
        <w:spacing w:after="0"/>
        <w:ind w:firstLine="709"/>
        <w:jc w:val="both"/>
        <w:rPr>
          <w:rFonts w:ascii="Times New Roman" w:hAnsi="Times New Roman"/>
          <w:bCs/>
          <w:iCs/>
          <w:noProof/>
          <w:sz w:val="26"/>
          <w:szCs w:val="26"/>
        </w:rPr>
      </w:pPr>
      <w:r w:rsidRPr="004E75D1">
        <w:rPr>
          <w:rFonts w:ascii="Times New Roman" w:hAnsi="Times New Roman"/>
          <w:bCs/>
          <w:iCs/>
          <w:noProof/>
          <w:sz w:val="26"/>
          <w:szCs w:val="26"/>
        </w:rPr>
        <w:t xml:space="preserve">Более подробная информация по данному вопросу приводится в </w:t>
      </w:r>
      <w:r w:rsidRPr="004E75D1">
        <w:rPr>
          <w:rFonts w:ascii="Times New Roman" w:hAnsi="Times New Roman"/>
          <w:bCs/>
          <w:iCs/>
          <w:noProof/>
          <w:sz w:val="26"/>
          <w:szCs w:val="26"/>
        </w:rPr>
        <w:br/>
        <w:t>приложении № 4.</w:t>
      </w:r>
    </w:p>
    <w:p w:rsidR="00323855" w:rsidRPr="001818A1" w:rsidRDefault="00216CC5" w:rsidP="00323855">
      <w:pPr>
        <w:spacing w:after="0"/>
        <w:ind w:firstLine="709"/>
        <w:jc w:val="both"/>
        <w:rPr>
          <w:rFonts w:ascii="Times New Roman" w:hAnsi="Times New Roman"/>
          <w:b/>
          <w:i/>
          <w:noProof/>
          <w:sz w:val="26"/>
          <w:szCs w:val="26"/>
        </w:rPr>
      </w:pPr>
      <w:r>
        <w:rPr>
          <w:rFonts w:ascii="Times New Roman" w:hAnsi="Times New Roman"/>
          <w:b/>
          <w:i/>
          <w:sz w:val="26"/>
          <w:szCs w:val="26"/>
        </w:rPr>
        <w:t>7.3</w:t>
      </w:r>
      <w:r w:rsidR="00323855" w:rsidRPr="00F760B6">
        <w:rPr>
          <w:rFonts w:ascii="Times New Roman" w:hAnsi="Times New Roman"/>
          <w:b/>
          <w:i/>
          <w:sz w:val="26"/>
          <w:szCs w:val="26"/>
        </w:rPr>
        <w:t xml:space="preserve">. </w:t>
      </w:r>
      <w:r w:rsidR="00323855" w:rsidRPr="001818A1">
        <w:rPr>
          <w:rFonts w:ascii="Times New Roman" w:hAnsi="Times New Roman"/>
          <w:b/>
          <w:i/>
          <w:noProof/>
          <w:sz w:val="26"/>
          <w:szCs w:val="26"/>
        </w:rPr>
        <w:t>Деятельность РУП «Национальный центр маркетинга» по поддержке зарубежных компаний при выходе на рынок Республики Беларусь</w:t>
      </w:r>
    </w:p>
    <w:p w:rsidR="00323855" w:rsidRPr="001818A1" w:rsidRDefault="00323855" w:rsidP="00323855">
      <w:pPr>
        <w:spacing w:after="0"/>
        <w:ind w:firstLine="709"/>
        <w:jc w:val="both"/>
        <w:rPr>
          <w:rFonts w:ascii="Times New Roman" w:hAnsi="Times New Roman"/>
          <w:sz w:val="26"/>
          <w:szCs w:val="26"/>
        </w:rPr>
      </w:pPr>
      <w:r w:rsidRPr="001818A1">
        <w:rPr>
          <w:rFonts w:ascii="Times New Roman" w:hAnsi="Times New Roman"/>
          <w:color w:val="000000"/>
          <w:sz w:val="26"/>
          <w:szCs w:val="26"/>
        </w:rPr>
        <w:t xml:space="preserve">РУП «Национальный центр маркетинга» (далее – РУП «НЦМ») </w:t>
      </w:r>
      <w:r w:rsidRPr="001818A1">
        <w:rPr>
          <w:rStyle w:val="ab"/>
          <w:rFonts w:ascii="Times New Roman" w:eastAsia="SimSun" w:hAnsi="Times New Roman"/>
          <w:color w:val="auto"/>
          <w:sz w:val="26"/>
          <w:szCs w:val="26"/>
        </w:rPr>
        <w:t>является</w:t>
      </w:r>
      <w:r w:rsidRPr="001818A1">
        <w:rPr>
          <w:rStyle w:val="ab"/>
          <w:rFonts w:ascii="Times New Roman" w:eastAsia="SimSun" w:hAnsi="Times New Roman"/>
          <w:sz w:val="26"/>
          <w:szCs w:val="26"/>
        </w:rPr>
        <w:t xml:space="preserve"> </w:t>
      </w:r>
      <w:r w:rsidRPr="001818A1">
        <w:rPr>
          <w:rFonts w:ascii="Times New Roman" w:hAnsi="Times New Roman"/>
          <w:color w:val="000000"/>
          <w:sz w:val="26"/>
          <w:szCs w:val="26"/>
        </w:rPr>
        <w:t xml:space="preserve">ведущей белорусской консалтинговой компанией, обеспечивающей комплексную информационную поддержку субъектов хозяйствования по вопросам выхода на рынки Беларуси и третьих стран, в том числе путем участия в процедурах закупок. Центр учрежден Министерством иностранных дел Республики </w:t>
      </w:r>
      <w:r w:rsidRPr="001818A1">
        <w:rPr>
          <w:rFonts w:ascii="Times New Roman" w:hAnsi="Times New Roman"/>
          <w:sz w:val="26"/>
          <w:szCs w:val="26"/>
        </w:rPr>
        <w:t xml:space="preserve">Беларусь в 1997 году в качестве его структурного подразделения. </w:t>
      </w:r>
    </w:p>
    <w:p w:rsidR="00323855" w:rsidRPr="001818A1" w:rsidRDefault="00323855" w:rsidP="00323855">
      <w:pPr>
        <w:spacing w:after="0"/>
        <w:ind w:firstLine="709"/>
        <w:jc w:val="both"/>
        <w:rPr>
          <w:rFonts w:ascii="Times New Roman" w:hAnsi="Times New Roman"/>
          <w:sz w:val="26"/>
          <w:szCs w:val="26"/>
        </w:rPr>
      </w:pPr>
      <w:r w:rsidRPr="001818A1">
        <w:rPr>
          <w:rFonts w:ascii="Times New Roman" w:hAnsi="Times New Roman"/>
          <w:sz w:val="26"/>
          <w:szCs w:val="26"/>
        </w:rPr>
        <w:t xml:space="preserve">РУП «НЦМ» осуществляет на платной основе деятельность по следующим направлениям: </w:t>
      </w:r>
      <w:hyperlink r:id="rId45" w:history="1">
        <w:r w:rsidRPr="001818A1">
          <w:rPr>
            <w:rStyle w:val="ab"/>
            <w:rFonts w:ascii="Times New Roman" w:eastAsia="SimSun" w:hAnsi="Times New Roman"/>
            <w:color w:val="auto"/>
            <w:sz w:val="26"/>
            <w:szCs w:val="26"/>
          </w:rPr>
          <w:t>маркетинговые услуги</w:t>
        </w:r>
      </w:hyperlink>
      <w:r w:rsidRPr="001818A1">
        <w:rPr>
          <w:rStyle w:val="ab"/>
          <w:rFonts w:ascii="Times New Roman" w:eastAsia="SimSun" w:hAnsi="Times New Roman"/>
          <w:color w:val="auto"/>
          <w:sz w:val="26"/>
          <w:szCs w:val="26"/>
        </w:rPr>
        <w:t xml:space="preserve"> (</w:t>
      </w:r>
      <w:r w:rsidRPr="001818A1">
        <w:rPr>
          <w:rFonts w:ascii="Times New Roman" w:hAnsi="Times New Roman"/>
          <w:sz w:val="26"/>
          <w:szCs w:val="26"/>
        </w:rPr>
        <w:t>проведение широкого спектра исследований и обзоров рынков, поиск деловых партнеров</w:t>
      </w:r>
      <w:r w:rsidRPr="001818A1">
        <w:rPr>
          <w:rStyle w:val="ab"/>
          <w:rFonts w:ascii="Times New Roman" w:eastAsia="SimSun" w:hAnsi="Times New Roman"/>
          <w:color w:val="auto"/>
          <w:sz w:val="26"/>
          <w:szCs w:val="26"/>
          <w:u w:val="none"/>
        </w:rPr>
        <w:t xml:space="preserve">), </w:t>
      </w:r>
      <w:hyperlink r:id="rId46" w:history="1">
        <w:r w:rsidRPr="001818A1">
          <w:rPr>
            <w:rStyle w:val="ab"/>
            <w:rFonts w:ascii="Times New Roman" w:eastAsia="SimSun" w:hAnsi="Times New Roman"/>
            <w:color w:val="auto"/>
            <w:sz w:val="26"/>
            <w:szCs w:val="26"/>
          </w:rPr>
          <w:t>сопровождение закупок</w:t>
        </w:r>
      </w:hyperlink>
      <w:r w:rsidRPr="001818A1">
        <w:rPr>
          <w:rStyle w:val="ab"/>
          <w:rFonts w:ascii="Times New Roman" w:eastAsia="SimSun" w:hAnsi="Times New Roman"/>
          <w:color w:val="auto"/>
          <w:sz w:val="26"/>
          <w:szCs w:val="26"/>
        </w:rPr>
        <w:t xml:space="preserve"> </w:t>
      </w:r>
      <w:r w:rsidRPr="001818A1">
        <w:rPr>
          <w:rFonts w:ascii="Times New Roman" w:hAnsi="Times New Roman"/>
          <w:sz w:val="26"/>
          <w:szCs w:val="26"/>
        </w:rPr>
        <w:t xml:space="preserve">(информационное и консалтинговое сопровождение всех видов закупок на конкурсной основе от начала планирования и до момента заключения договора), </w:t>
      </w:r>
      <w:hyperlink r:id="rId47" w:history="1">
        <w:r w:rsidRPr="001818A1">
          <w:rPr>
            <w:rStyle w:val="ab"/>
            <w:rFonts w:ascii="Times New Roman" w:eastAsia="SimSun" w:hAnsi="Times New Roman"/>
            <w:color w:val="auto"/>
            <w:sz w:val="26"/>
            <w:szCs w:val="26"/>
          </w:rPr>
          <w:t>международное сотрудничество</w:t>
        </w:r>
      </w:hyperlink>
      <w:r w:rsidRPr="001818A1">
        <w:rPr>
          <w:rStyle w:val="ab"/>
          <w:rFonts w:ascii="Times New Roman" w:eastAsia="SimSun" w:hAnsi="Times New Roman"/>
          <w:color w:val="auto"/>
          <w:sz w:val="26"/>
          <w:szCs w:val="26"/>
          <w:u w:val="none"/>
        </w:rPr>
        <w:t xml:space="preserve"> (</w:t>
      </w:r>
      <w:r w:rsidRPr="001818A1">
        <w:rPr>
          <w:rFonts w:ascii="Times New Roman" w:hAnsi="Times New Roman"/>
          <w:sz w:val="26"/>
          <w:szCs w:val="26"/>
        </w:rPr>
        <w:t xml:space="preserve">организация визитов иностранных официальных лиц и бизнес-делегаций в Республику Беларусь), </w:t>
      </w:r>
      <w:hyperlink r:id="rId48" w:history="1">
        <w:r w:rsidRPr="001818A1">
          <w:rPr>
            <w:rStyle w:val="ab"/>
            <w:rFonts w:ascii="Times New Roman" w:eastAsia="SimSun" w:hAnsi="Times New Roman"/>
            <w:color w:val="auto"/>
            <w:sz w:val="26"/>
            <w:szCs w:val="26"/>
          </w:rPr>
          <w:t>организация выставок за ру</w:t>
        </w:r>
        <w:r w:rsidRPr="001818A1">
          <w:rPr>
            <w:rStyle w:val="ab"/>
            <w:rFonts w:ascii="Times New Roman" w:eastAsia="SimSun" w:hAnsi="Times New Roman"/>
            <w:color w:val="auto"/>
            <w:sz w:val="26"/>
            <w:szCs w:val="26"/>
          </w:rPr>
          <w:lastRenderedPageBreak/>
          <w:t>бежом</w:t>
        </w:r>
      </w:hyperlink>
      <w:r w:rsidRPr="001818A1">
        <w:rPr>
          <w:rStyle w:val="ab"/>
          <w:rFonts w:ascii="Times New Roman" w:eastAsia="SimSun" w:hAnsi="Times New Roman"/>
          <w:color w:val="auto"/>
          <w:sz w:val="26"/>
          <w:szCs w:val="26"/>
        </w:rPr>
        <w:t xml:space="preserve"> (</w:t>
      </w:r>
      <w:r w:rsidRPr="001818A1">
        <w:rPr>
          <w:rFonts w:ascii="Times New Roman" w:hAnsi="Times New Roman"/>
          <w:sz w:val="26"/>
          <w:szCs w:val="26"/>
        </w:rPr>
        <w:t xml:space="preserve">участие предприятий в выставочных мероприятиях за рубежом), </w:t>
      </w:r>
      <w:hyperlink r:id="rId49" w:history="1">
        <w:r w:rsidRPr="001818A1">
          <w:rPr>
            <w:rStyle w:val="ab"/>
            <w:rFonts w:ascii="Times New Roman" w:eastAsia="SimSun" w:hAnsi="Times New Roman"/>
            <w:color w:val="auto"/>
            <w:sz w:val="26"/>
            <w:szCs w:val="26"/>
          </w:rPr>
          <w:t>издательская деятельность</w:t>
        </w:r>
      </w:hyperlink>
      <w:r w:rsidRPr="001818A1">
        <w:rPr>
          <w:rStyle w:val="ab"/>
          <w:rFonts w:ascii="Times New Roman" w:eastAsia="SimSun" w:hAnsi="Times New Roman"/>
          <w:color w:val="auto"/>
          <w:sz w:val="26"/>
          <w:szCs w:val="26"/>
          <w:u w:val="none"/>
        </w:rPr>
        <w:t xml:space="preserve"> (</w:t>
      </w:r>
      <w:r w:rsidRPr="001818A1">
        <w:rPr>
          <w:rFonts w:ascii="Times New Roman" w:hAnsi="Times New Roman"/>
          <w:sz w:val="26"/>
          <w:szCs w:val="26"/>
        </w:rPr>
        <w:t xml:space="preserve">издание рекламно-информационного журнала </w:t>
      </w:r>
      <w:hyperlink r:id="rId50" w:tgtFrame="_blank" w:history="1">
        <w:r w:rsidRPr="001818A1">
          <w:rPr>
            <w:rFonts w:ascii="Times New Roman" w:hAnsi="Times New Roman"/>
            <w:sz w:val="26"/>
            <w:szCs w:val="26"/>
          </w:rPr>
          <w:t>«Export of Belarus»</w:t>
        </w:r>
      </w:hyperlink>
      <w:r w:rsidRPr="001818A1">
        <w:rPr>
          <w:rFonts w:ascii="Times New Roman" w:hAnsi="Times New Roman"/>
          <w:sz w:val="26"/>
          <w:szCs w:val="26"/>
        </w:rPr>
        <w:t xml:space="preserve">), </w:t>
      </w:r>
      <w:hyperlink r:id="rId51" w:history="1">
        <w:r w:rsidRPr="001818A1">
          <w:rPr>
            <w:rStyle w:val="ab"/>
            <w:rFonts w:ascii="Times New Roman" w:eastAsia="SimSun" w:hAnsi="Times New Roman"/>
            <w:color w:val="auto"/>
            <w:sz w:val="26"/>
            <w:szCs w:val="26"/>
          </w:rPr>
          <w:t>образова</w:t>
        </w:r>
      </w:hyperlink>
      <w:r w:rsidRPr="001818A1">
        <w:rPr>
          <w:rStyle w:val="ab"/>
          <w:rFonts w:ascii="Times New Roman" w:eastAsia="SimSun" w:hAnsi="Times New Roman"/>
          <w:color w:val="auto"/>
          <w:sz w:val="26"/>
          <w:szCs w:val="26"/>
        </w:rPr>
        <w:t>ние</w:t>
      </w:r>
      <w:r w:rsidRPr="001818A1">
        <w:rPr>
          <w:rStyle w:val="ab"/>
          <w:rFonts w:ascii="Times New Roman" w:eastAsia="SimSun" w:hAnsi="Times New Roman"/>
          <w:color w:val="auto"/>
          <w:sz w:val="26"/>
          <w:szCs w:val="26"/>
          <w:u w:val="none"/>
        </w:rPr>
        <w:t xml:space="preserve"> (</w:t>
      </w:r>
      <w:r w:rsidRPr="001818A1">
        <w:rPr>
          <w:rFonts w:ascii="Times New Roman" w:hAnsi="Times New Roman"/>
          <w:sz w:val="26"/>
          <w:szCs w:val="26"/>
        </w:rPr>
        <w:t xml:space="preserve">реализация обучающих программ в области участия в государственных закупках, закупках в сфере строительства и закупках за счет собственных средств государственных предприятий и организаций Республики Беларусь). </w:t>
      </w:r>
    </w:p>
    <w:p w:rsidR="00323855" w:rsidRPr="001818A1" w:rsidRDefault="00323855" w:rsidP="00323855">
      <w:pPr>
        <w:spacing w:after="0"/>
        <w:ind w:firstLine="709"/>
        <w:jc w:val="both"/>
        <w:rPr>
          <w:rFonts w:ascii="Times New Roman" w:hAnsi="Times New Roman"/>
          <w:sz w:val="26"/>
          <w:szCs w:val="26"/>
        </w:rPr>
      </w:pPr>
      <w:r w:rsidRPr="001818A1">
        <w:rPr>
          <w:rFonts w:ascii="Times New Roman" w:hAnsi="Times New Roman"/>
          <w:sz w:val="26"/>
          <w:szCs w:val="26"/>
        </w:rPr>
        <w:t xml:space="preserve">Презентационный материал о РУП «НЦМ» прилагается (приложение № </w:t>
      </w:r>
      <w:r>
        <w:rPr>
          <w:rFonts w:ascii="Times New Roman" w:hAnsi="Times New Roman"/>
          <w:sz w:val="26"/>
          <w:szCs w:val="26"/>
        </w:rPr>
        <w:t>5</w:t>
      </w:r>
      <w:r w:rsidRPr="001818A1">
        <w:rPr>
          <w:rFonts w:ascii="Times New Roman" w:hAnsi="Times New Roman"/>
          <w:sz w:val="26"/>
          <w:szCs w:val="26"/>
        </w:rPr>
        <w:t>).</w:t>
      </w:r>
    </w:p>
    <w:p w:rsidR="00323855" w:rsidRDefault="00323855" w:rsidP="00323855">
      <w:pPr>
        <w:spacing w:after="0"/>
        <w:ind w:left="709"/>
        <w:rPr>
          <w:rFonts w:ascii="Times New Roman" w:hAnsi="Times New Roman"/>
          <w:noProof/>
          <w:sz w:val="26"/>
          <w:szCs w:val="26"/>
          <w:u w:val="single"/>
        </w:rPr>
      </w:pPr>
      <w:r w:rsidRPr="001818A1">
        <w:rPr>
          <w:rFonts w:ascii="Times New Roman" w:hAnsi="Times New Roman"/>
          <w:noProof/>
          <w:sz w:val="26"/>
          <w:szCs w:val="26"/>
          <w:u w:val="single"/>
        </w:rPr>
        <w:t>Проведение процедур закупок в Республике Беларусь</w:t>
      </w:r>
    </w:p>
    <w:p w:rsidR="004A24AA" w:rsidRPr="004A24AA" w:rsidRDefault="004A24AA" w:rsidP="004A24AA">
      <w:pPr>
        <w:spacing w:after="0"/>
        <w:ind w:firstLine="709"/>
        <w:jc w:val="both"/>
        <w:rPr>
          <w:rFonts w:ascii="Times New Roman" w:hAnsi="Times New Roman"/>
          <w:noProof/>
          <w:sz w:val="26"/>
          <w:szCs w:val="26"/>
        </w:rPr>
      </w:pPr>
      <w:r w:rsidRPr="004A24AA">
        <w:rPr>
          <w:rFonts w:ascii="Times New Roman" w:hAnsi="Times New Roman"/>
          <w:noProof/>
          <w:sz w:val="26"/>
          <w:szCs w:val="26"/>
        </w:rPr>
        <w:t xml:space="preserve">Основным нормативным правовым актом, регулирующим сферу государственных закупок в </w:t>
      </w:r>
      <w:r w:rsidR="003136E9">
        <w:rPr>
          <w:rFonts w:ascii="Times New Roman" w:hAnsi="Times New Roman"/>
          <w:noProof/>
          <w:sz w:val="26"/>
          <w:szCs w:val="26"/>
        </w:rPr>
        <w:t>р</w:t>
      </w:r>
      <w:r w:rsidRPr="004A24AA">
        <w:rPr>
          <w:rFonts w:ascii="Times New Roman" w:hAnsi="Times New Roman"/>
          <w:noProof/>
          <w:sz w:val="26"/>
          <w:szCs w:val="26"/>
        </w:rPr>
        <w:t>еспублике является Закон Республики Беларусь «О государственных закупках товаров (работ, услуг)»</w:t>
      </w:r>
      <w:r>
        <w:rPr>
          <w:rFonts w:ascii="Times New Roman" w:hAnsi="Times New Roman"/>
          <w:noProof/>
          <w:sz w:val="26"/>
          <w:szCs w:val="26"/>
        </w:rPr>
        <w:t xml:space="preserve"> от 13.07.2012 №419-З, действующий с 1 июля 2019 года в новой редакции.</w:t>
      </w:r>
      <w:r w:rsidR="003136E9">
        <w:rPr>
          <w:rFonts w:ascii="Times New Roman" w:hAnsi="Times New Roman"/>
          <w:noProof/>
          <w:sz w:val="26"/>
          <w:szCs w:val="26"/>
        </w:rPr>
        <w:t xml:space="preserve"> В рамках реализации обновленных положений вышеназванного закона прнято постановление Совета Министров Республики Беларусь от 15.06.2019 №395 «О реализации Закона Республики Беларусь «О внесении изменений и дополнений в Закон Республики беларусь « О государсвенных закупках товаров (работ, услуг)». Данным постановлением определены операторы электронных торговых площадок, порядок применения преференциальной поправки к цене предложения участников, перечень документов, подтверждающих такое право. Кроме того, постановление содержит ряд приложений, предусматривающих дополнительные требования к участникам процедур</w:t>
      </w:r>
      <w:r w:rsidR="00E969F0">
        <w:rPr>
          <w:rFonts w:ascii="Times New Roman" w:hAnsi="Times New Roman"/>
          <w:noProof/>
          <w:sz w:val="26"/>
          <w:szCs w:val="26"/>
        </w:rPr>
        <w:t xml:space="preserve"> государственных закупок отдельных видов товаров (работ, услуг), порядок аккредитации на электронной торговой площадкеи др.</w:t>
      </w:r>
    </w:p>
    <w:p w:rsidR="00323855" w:rsidRPr="001818A1" w:rsidRDefault="00323855" w:rsidP="00323855">
      <w:pPr>
        <w:spacing w:after="0"/>
        <w:ind w:firstLine="709"/>
        <w:jc w:val="both"/>
        <w:rPr>
          <w:rStyle w:val="ab"/>
          <w:rFonts w:ascii="Times New Roman" w:hAnsi="Times New Roman"/>
          <w:noProof/>
          <w:color w:val="auto"/>
          <w:sz w:val="26"/>
          <w:szCs w:val="26"/>
        </w:rPr>
      </w:pPr>
      <w:r w:rsidRPr="001818A1">
        <w:rPr>
          <w:rFonts w:ascii="Times New Roman" w:hAnsi="Times New Roman"/>
          <w:noProof/>
          <w:sz w:val="26"/>
          <w:szCs w:val="26"/>
        </w:rPr>
        <w:t>РУП «НЦМ» является оператором официального сайта</w:t>
      </w:r>
      <w:r w:rsidRPr="001818A1">
        <w:t xml:space="preserve"> </w:t>
      </w:r>
      <w:hyperlink r:id="rId52" w:tgtFrame="_blank" w:history="1">
        <w:r w:rsidRPr="001818A1">
          <w:rPr>
            <w:rStyle w:val="ab"/>
            <w:rFonts w:ascii="Times New Roman" w:eastAsia="SimSun" w:hAnsi="Times New Roman"/>
            <w:color w:val="auto"/>
            <w:sz w:val="26"/>
            <w:szCs w:val="26"/>
          </w:rPr>
          <w:t>icetrade.by</w:t>
        </w:r>
      </w:hyperlink>
      <w:r w:rsidR="00C36461">
        <w:rPr>
          <w:rFonts w:ascii="Times New Roman" w:hAnsi="Times New Roman"/>
          <w:noProof/>
          <w:sz w:val="26"/>
          <w:szCs w:val="26"/>
        </w:rPr>
        <w:t xml:space="preserve">, на </w:t>
      </w:r>
      <w:r w:rsidRPr="001818A1">
        <w:rPr>
          <w:rFonts w:ascii="Times New Roman" w:hAnsi="Times New Roman"/>
          <w:noProof/>
          <w:sz w:val="26"/>
          <w:szCs w:val="26"/>
        </w:rPr>
        <w:t xml:space="preserve">котором размещается информация о государственных закупках и актах законодательства, регулирующих сферу государственных закупок в Республике Беларусь </w:t>
      </w:r>
      <w:r w:rsidRPr="001818A1">
        <w:rPr>
          <w:rStyle w:val="ab"/>
          <w:rFonts w:ascii="Times New Roman" w:eastAsia="SimSun" w:hAnsi="Times New Roman"/>
          <w:color w:val="auto"/>
          <w:sz w:val="26"/>
          <w:szCs w:val="26"/>
        </w:rPr>
        <w:t xml:space="preserve">(постановление Совета Министров Республики Беларусь от 22.08.2012 № 778). Указанный ресурс используется в качестве единого окна, предоставляющего сведения о потребностях и закупках предприятий и организаций Республики Беларусь. Более подробная информация о закупках на территории Беларуси представлена в прилагаемом презентационном материале </w:t>
      </w:r>
      <w:r w:rsidRPr="001818A1">
        <w:rPr>
          <w:rFonts w:ascii="Times New Roman" w:hAnsi="Times New Roman"/>
          <w:sz w:val="26"/>
          <w:szCs w:val="26"/>
        </w:rPr>
        <w:t xml:space="preserve">(приложение № </w:t>
      </w:r>
      <w:r>
        <w:rPr>
          <w:rFonts w:ascii="Times New Roman" w:hAnsi="Times New Roman"/>
          <w:sz w:val="26"/>
          <w:szCs w:val="26"/>
        </w:rPr>
        <w:t>6</w:t>
      </w:r>
      <w:r w:rsidRPr="001818A1">
        <w:rPr>
          <w:rFonts w:ascii="Times New Roman" w:hAnsi="Times New Roman"/>
          <w:sz w:val="26"/>
          <w:szCs w:val="26"/>
        </w:rPr>
        <w:t>)</w:t>
      </w:r>
      <w:r w:rsidRPr="001818A1">
        <w:rPr>
          <w:rStyle w:val="ab"/>
          <w:rFonts w:ascii="Times New Roman" w:eastAsia="SimSun" w:hAnsi="Times New Roman"/>
          <w:color w:val="auto"/>
          <w:sz w:val="26"/>
          <w:szCs w:val="26"/>
          <w:u w:val="none"/>
        </w:rPr>
        <w:t>.</w:t>
      </w:r>
    </w:p>
    <w:p w:rsidR="00323855" w:rsidRPr="001818A1" w:rsidRDefault="00323855" w:rsidP="00323855">
      <w:pPr>
        <w:spacing w:after="0"/>
        <w:ind w:firstLine="709"/>
        <w:jc w:val="both"/>
        <w:rPr>
          <w:rFonts w:ascii="Times New Roman" w:hAnsi="Times New Roman"/>
          <w:sz w:val="26"/>
          <w:szCs w:val="26"/>
        </w:rPr>
      </w:pPr>
      <w:r w:rsidRPr="001818A1">
        <w:rPr>
          <w:rFonts w:ascii="Times New Roman" w:hAnsi="Times New Roman"/>
          <w:sz w:val="26"/>
          <w:szCs w:val="26"/>
        </w:rPr>
        <w:t xml:space="preserve">Кроме того, </w:t>
      </w:r>
      <w:r w:rsidRPr="001818A1">
        <w:rPr>
          <w:rFonts w:ascii="Times New Roman" w:hAnsi="Times New Roman"/>
          <w:noProof/>
          <w:sz w:val="26"/>
          <w:szCs w:val="26"/>
        </w:rPr>
        <w:t xml:space="preserve">РУП «НЦМ» </w:t>
      </w:r>
      <w:r w:rsidRPr="001818A1">
        <w:rPr>
          <w:rFonts w:ascii="Times New Roman" w:hAnsi="Times New Roman"/>
          <w:sz w:val="26"/>
          <w:szCs w:val="26"/>
        </w:rPr>
        <w:t xml:space="preserve">является оператором следующих Интернет-ресурсов: </w:t>
      </w:r>
    </w:p>
    <w:p w:rsidR="00323855" w:rsidRPr="001818A1" w:rsidRDefault="00902C3A" w:rsidP="00323855">
      <w:pPr>
        <w:pStyle w:val="ad"/>
        <w:numPr>
          <w:ilvl w:val="0"/>
          <w:numId w:val="8"/>
        </w:numPr>
        <w:spacing w:before="0" w:beforeAutospacing="0" w:after="0" w:afterAutospacing="0" w:line="301" w:lineRule="atLeast"/>
        <w:jc w:val="both"/>
        <w:textAlignment w:val="baseline"/>
        <w:rPr>
          <w:sz w:val="26"/>
          <w:szCs w:val="26"/>
        </w:rPr>
      </w:pPr>
      <w:hyperlink r:id="rId53" w:history="1">
        <w:r w:rsidR="00323855" w:rsidRPr="001818A1">
          <w:rPr>
            <w:rStyle w:val="ab"/>
            <w:rFonts w:eastAsia="SimSun"/>
            <w:color w:val="auto"/>
            <w:sz w:val="26"/>
            <w:szCs w:val="26"/>
            <w:lang w:val="en-US"/>
          </w:rPr>
          <w:t>e</w:t>
        </w:r>
        <w:r w:rsidR="00323855" w:rsidRPr="001818A1">
          <w:rPr>
            <w:rStyle w:val="ab"/>
            <w:rFonts w:eastAsia="SimSun"/>
            <w:color w:val="auto"/>
            <w:sz w:val="26"/>
            <w:szCs w:val="26"/>
          </w:rPr>
          <w:t>xport.by</w:t>
        </w:r>
      </w:hyperlink>
      <w:r w:rsidR="00323855" w:rsidRPr="001818A1">
        <w:rPr>
          <w:rStyle w:val="ab"/>
          <w:rFonts w:eastAsia="SimSun"/>
          <w:color w:val="auto"/>
          <w:sz w:val="26"/>
          <w:szCs w:val="26"/>
        </w:rPr>
        <w:t xml:space="preserve"> </w:t>
      </w:r>
      <w:r w:rsidR="00323855">
        <w:rPr>
          <w:sz w:val="26"/>
          <w:szCs w:val="26"/>
        </w:rPr>
        <w:t>-</w:t>
      </w:r>
      <w:r w:rsidR="00323855" w:rsidRPr="001818A1">
        <w:rPr>
          <w:sz w:val="26"/>
          <w:szCs w:val="26"/>
        </w:rPr>
        <w:t xml:space="preserve"> </w:t>
      </w:r>
      <w:hyperlink r:id="rId54" w:history="1">
        <w:r w:rsidR="00323855" w:rsidRPr="001818A1">
          <w:rPr>
            <w:rStyle w:val="ab"/>
            <w:rFonts w:eastAsia="SimSun"/>
            <w:color w:val="auto"/>
            <w:sz w:val="26"/>
            <w:szCs w:val="26"/>
          </w:rPr>
          <w:t xml:space="preserve">портал для размещения </w:t>
        </w:r>
      </w:hyperlink>
      <w:r w:rsidR="00323855" w:rsidRPr="001818A1">
        <w:rPr>
          <w:sz w:val="26"/>
          <w:szCs w:val="26"/>
        </w:rPr>
        <w:t>информации о белорусских и зарубежных производителях и выпускаемой ими продукции;</w:t>
      </w:r>
    </w:p>
    <w:p w:rsidR="00323855" w:rsidRPr="001818A1" w:rsidRDefault="00902C3A" w:rsidP="00323855">
      <w:pPr>
        <w:numPr>
          <w:ilvl w:val="0"/>
          <w:numId w:val="8"/>
        </w:numPr>
        <w:spacing w:after="0" w:line="240" w:lineRule="auto"/>
        <w:jc w:val="both"/>
        <w:textAlignment w:val="baseline"/>
        <w:rPr>
          <w:rFonts w:ascii="Times New Roman" w:hAnsi="Times New Roman"/>
          <w:sz w:val="26"/>
          <w:szCs w:val="26"/>
        </w:rPr>
      </w:pPr>
      <w:hyperlink r:id="rId55" w:tgtFrame="_blank" w:history="1">
        <w:r w:rsidR="00323855" w:rsidRPr="001818A1">
          <w:rPr>
            <w:rStyle w:val="ab"/>
            <w:rFonts w:ascii="Times New Roman" w:eastAsia="SimSun" w:hAnsi="Times New Roman"/>
            <w:color w:val="auto"/>
            <w:sz w:val="26"/>
            <w:szCs w:val="26"/>
          </w:rPr>
          <w:t>ca.ncmps.by</w:t>
        </w:r>
      </w:hyperlink>
      <w:r w:rsidR="00323855">
        <w:rPr>
          <w:rStyle w:val="ab"/>
          <w:rFonts w:ascii="Times New Roman" w:eastAsia="SimSun" w:hAnsi="Times New Roman"/>
          <w:color w:val="auto"/>
          <w:sz w:val="26"/>
          <w:szCs w:val="26"/>
        </w:rPr>
        <w:t xml:space="preserve"> -</w:t>
      </w:r>
      <w:r w:rsidR="00323855" w:rsidRPr="001818A1">
        <w:rPr>
          <w:rFonts w:ascii="Times New Roman" w:hAnsi="Times New Roman"/>
          <w:sz w:val="26"/>
          <w:szCs w:val="26"/>
        </w:rPr>
        <w:t xml:space="preserve"> удостоверяющий центр;</w:t>
      </w:r>
    </w:p>
    <w:p w:rsidR="00323855" w:rsidRPr="001818A1" w:rsidRDefault="00902C3A" w:rsidP="00323855">
      <w:pPr>
        <w:numPr>
          <w:ilvl w:val="0"/>
          <w:numId w:val="8"/>
        </w:numPr>
        <w:spacing w:after="0" w:line="240" w:lineRule="auto"/>
        <w:jc w:val="both"/>
        <w:textAlignment w:val="baseline"/>
        <w:rPr>
          <w:rFonts w:ascii="Times New Roman" w:hAnsi="Times New Roman"/>
          <w:sz w:val="26"/>
          <w:szCs w:val="26"/>
        </w:rPr>
      </w:pPr>
      <w:hyperlink r:id="rId56" w:tgtFrame="_blank" w:history="1">
        <w:r w:rsidR="00323855" w:rsidRPr="001818A1">
          <w:rPr>
            <w:rStyle w:val="ab"/>
            <w:rFonts w:ascii="Times New Roman" w:eastAsia="SimSun" w:hAnsi="Times New Roman"/>
            <w:color w:val="auto"/>
            <w:sz w:val="26"/>
            <w:szCs w:val="26"/>
          </w:rPr>
          <w:t>goszakupki.by</w:t>
        </w:r>
      </w:hyperlink>
      <w:r w:rsidR="00323855" w:rsidRPr="001818A1">
        <w:rPr>
          <w:rFonts w:ascii="Times New Roman" w:hAnsi="Times New Roman"/>
          <w:sz w:val="26"/>
          <w:szCs w:val="26"/>
        </w:rPr>
        <w:t> </w:t>
      </w:r>
      <w:r w:rsidR="00323855">
        <w:rPr>
          <w:rFonts w:ascii="Times New Roman" w:hAnsi="Times New Roman"/>
          <w:sz w:val="26"/>
          <w:szCs w:val="26"/>
        </w:rPr>
        <w:t>-</w:t>
      </w:r>
      <w:r w:rsidR="00323855" w:rsidRPr="001818A1">
        <w:rPr>
          <w:rFonts w:ascii="Times New Roman" w:hAnsi="Times New Roman"/>
          <w:sz w:val="26"/>
          <w:szCs w:val="26"/>
        </w:rPr>
        <w:t> электронная торговая площадка, обеспечивающая электронный формат проведения процедур закупок в Республике Беларусь, а также участия в них;</w:t>
      </w:r>
    </w:p>
    <w:p w:rsidR="00323855" w:rsidRDefault="00902C3A" w:rsidP="00323855">
      <w:pPr>
        <w:numPr>
          <w:ilvl w:val="0"/>
          <w:numId w:val="8"/>
        </w:numPr>
        <w:spacing w:after="0" w:line="240" w:lineRule="auto"/>
        <w:jc w:val="both"/>
        <w:textAlignment w:val="baseline"/>
        <w:rPr>
          <w:rFonts w:ascii="Times New Roman" w:hAnsi="Times New Roman"/>
          <w:sz w:val="26"/>
          <w:szCs w:val="26"/>
        </w:rPr>
      </w:pPr>
      <w:hyperlink r:id="rId57" w:history="1">
        <w:r w:rsidR="00323855" w:rsidRPr="001818A1">
          <w:rPr>
            <w:rStyle w:val="ab"/>
            <w:rFonts w:ascii="Times New Roman" w:eastAsia="SimSun" w:hAnsi="Times New Roman"/>
            <w:color w:val="auto"/>
            <w:sz w:val="26"/>
            <w:szCs w:val="26"/>
          </w:rPr>
          <w:t>gias.by</w:t>
        </w:r>
      </w:hyperlink>
      <w:r w:rsidR="00323855" w:rsidRPr="001818A1">
        <w:rPr>
          <w:rFonts w:ascii="Times New Roman" w:hAnsi="Times New Roman"/>
          <w:sz w:val="26"/>
          <w:szCs w:val="26"/>
          <w:shd w:val="clear" w:color="auto" w:fill="F5F5F5"/>
        </w:rPr>
        <w:t xml:space="preserve"> </w:t>
      </w:r>
      <w:r w:rsidR="00323855">
        <w:rPr>
          <w:rFonts w:ascii="Times New Roman" w:hAnsi="Times New Roman"/>
          <w:sz w:val="26"/>
          <w:szCs w:val="26"/>
        </w:rPr>
        <w:t>-</w:t>
      </w:r>
      <w:r w:rsidR="00323855" w:rsidRPr="001818A1">
        <w:rPr>
          <w:rFonts w:ascii="Times New Roman" w:hAnsi="Times New Roman"/>
          <w:sz w:val="26"/>
          <w:szCs w:val="26"/>
        </w:rPr>
        <w:t xml:space="preserve"> Государственная информационно-аналитическая система управления государственными закупками, предоставляющая информацию о государственных закупках в Республике Беларусь.</w:t>
      </w:r>
    </w:p>
    <w:p w:rsidR="00A55157" w:rsidRPr="007116E5" w:rsidRDefault="00216CC5" w:rsidP="00323F95">
      <w:pPr>
        <w:spacing w:after="0"/>
        <w:ind w:firstLine="709"/>
        <w:jc w:val="both"/>
        <w:rPr>
          <w:rFonts w:ascii="Times New Roman" w:hAnsi="Times New Roman"/>
          <w:b/>
          <w:i/>
          <w:noProof/>
          <w:sz w:val="26"/>
          <w:szCs w:val="26"/>
        </w:rPr>
      </w:pPr>
      <w:r>
        <w:rPr>
          <w:rFonts w:ascii="Times New Roman" w:hAnsi="Times New Roman"/>
          <w:b/>
          <w:bCs/>
          <w:i/>
          <w:iCs/>
          <w:noProof/>
          <w:sz w:val="26"/>
          <w:szCs w:val="26"/>
        </w:rPr>
        <w:t>7.4.</w:t>
      </w:r>
      <w:r w:rsidR="00436317" w:rsidRPr="004A24AA">
        <w:rPr>
          <w:rFonts w:ascii="Times New Roman" w:hAnsi="Times New Roman"/>
          <w:b/>
          <w:bCs/>
          <w:i/>
          <w:iCs/>
          <w:noProof/>
          <w:sz w:val="26"/>
          <w:szCs w:val="26"/>
        </w:rPr>
        <w:t xml:space="preserve"> </w:t>
      </w:r>
      <w:r w:rsidR="00323F95" w:rsidRPr="004A24AA">
        <w:rPr>
          <w:rFonts w:ascii="Times New Roman" w:hAnsi="Times New Roman"/>
          <w:b/>
          <w:i/>
          <w:noProof/>
          <w:sz w:val="26"/>
          <w:szCs w:val="26"/>
        </w:rPr>
        <w:t>Информация о деятельности Белорусской</w:t>
      </w:r>
      <w:r w:rsidR="007116E5" w:rsidRPr="004A24AA">
        <w:rPr>
          <w:rFonts w:ascii="Times New Roman" w:hAnsi="Times New Roman"/>
          <w:b/>
          <w:i/>
          <w:noProof/>
          <w:sz w:val="26"/>
          <w:szCs w:val="26"/>
        </w:rPr>
        <w:t xml:space="preserve"> т</w:t>
      </w:r>
      <w:r w:rsidR="00323F95" w:rsidRPr="004A24AA">
        <w:rPr>
          <w:rFonts w:ascii="Times New Roman" w:hAnsi="Times New Roman"/>
          <w:b/>
          <w:i/>
          <w:noProof/>
          <w:sz w:val="26"/>
          <w:szCs w:val="26"/>
        </w:rPr>
        <w:t>оргово-промышленной палаты и предоставляемых субъектам внешнеэкономической деятельности услугах.</w:t>
      </w:r>
    </w:p>
    <w:p w:rsidR="007116E5" w:rsidRDefault="007116E5" w:rsidP="00323F95">
      <w:pPr>
        <w:spacing w:after="0"/>
        <w:ind w:firstLine="709"/>
        <w:jc w:val="both"/>
        <w:rPr>
          <w:rFonts w:ascii="Times New Roman" w:hAnsi="Times New Roman"/>
          <w:noProof/>
          <w:sz w:val="26"/>
          <w:szCs w:val="26"/>
        </w:rPr>
      </w:pPr>
      <w:r w:rsidRPr="007116E5">
        <w:rPr>
          <w:rFonts w:ascii="Times New Roman" w:hAnsi="Times New Roman"/>
          <w:noProof/>
          <w:sz w:val="26"/>
          <w:szCs w:val="26"/>
        </w:rPr>
        <w:t>Белорусская торгово-промышленная палата (далее – БелТПП) негосударственная некоммерческая организация в Республике Беларусь, созданная в целях содействия развитию предпринимательской деятельности и интегрирования экономики республики в мировую хозяйственную систему.</w:t>
      </w:r>
      <w:r>
        <w:rPr>
          <w:rFonts w:ascii="Times New Roman" w:hAnsi="Times New Roman"/>
          <w:noProof/>
          <w:sz w:val="26"/>
          <w:szCs w:val="26"/>
        </w:rPr>
        <w:t xml:space="preserve"> </w:t>
      </w:r>
    </w:p>
    <w:p w:rsidR="00323F95" w:rsidRDefault="00323F95" w:rsidP="00323F95">
      <w:pPr>
        <w:spacing w:after="0"/>
        <w:ind w:firstLine="709"/>
        <w:jc w:val="both"/>
        <w:rPr>
          <w:rFonts w:ascii="Times New Roman" w:hAnsi="Times New Roman"/>
          <w:noProof/>
          <w:sz w:val="26"/>
          <w:szCs w:val="26"/>
        </w:rPr>
      </w:pPr>
      <w:r w:rsidRPr="007116E5">
        <w:rPr>
          <w:rFonts w:ascii="Times New Roman" w:hAnsi="Times New Roman"/>
          <w:noProof/>
          <w:sz w:val="26"/>
          <w:szCs w:val="26"/>
        </w:rPr>
        <w:t>Правовой статус БелТПП определен соотвествующим Законом Республики Беларусь от 16.06.2003 №208-З.</w:t>
      </w:r>
    </w:p>
    <w:p w:rsidR="007116E5" w:rsidRDefault="007116E5" w:rsidP="00323F95">
      <w:pPr>
        <w:spacing w:after="0"/>
        <w:ind w:firstLine="709"/>
        <w:jc w:val="both"/>
        <w:rPr>
          <w:rFonts w:ascii="Times New Roman" w:hAnsi="Times New Roman"/>
          <w:bCs/>
          <w:iCs/>
          <w:noProof/>
          <w:sz w:val="26"/>
          <w:szCs w:val="26"/>
        </w:rPr>
      </w:pPr>
      <w:r>
        <w:rPr>
          <w:rFonts w:ascii="Times New Roman" w:hAnsi="Times New Roman"/>
          <w:bCs/>
          <w:iCs/>
          <w:noProof/>
          <w:sz w:val="26"/>
          <w:szCs w:val="26"/>
        </w:rPr>
        <w:t>В настоящее время БелТПП объединяет более 2 тыс. членов и является ведущим деловым сообщестовм в Беларуси. Структура организации включает в себя 6 областных отделений и 30 региональных филиалов.</w:t>
      </w:r>
    </w:p>
    <w:p w:rsidR="007116E5" w:rsidRDefault="007116E5" w:rsidP="00323F95">
      <w:pPr>
        <w:spacing w:after="0"/>
        <w:ind w:firstLine="709"/>
        <w:jc w:val="both"/>
        <w:rPr>
          <w:rFonts w:ascii="Times New Roman" w:hAnsi="Times New Roman"/>
          <w:bCs/>
          <w:iCs/>
          <w:noProof/>
          <w:sz w:val="26"/>
          <w:szCs w:val="26"/>
          <w:u w:val="single"/>
        </w:rPr>
      </w:pPr>
      <w:r w:rsidRPr="007116E5">
        <w:rPr>
          <w:rFonts w:ascii="Times New Roman" w:hAnsi="Times New Roman"/>
          <w:bCs/>
          <w:iCs/>
          <w:noProof/>
          <w:sz w:val="26"/>
          <w:szCs w:val="26"/>
          <w:u w:val="single"/>
        </w:rPr>
        <w:t>Основные направления деятельности БелТПП и оказываемые услуги</w:t>
      </w:r>
    </w:p>
    <w:p w:rsidR="007116E5" w:rsidRPr="007116E5" w:rsidRDefault="007116E5" w:rsidP="00323F95">
      <w:pPr>
        <w:spacing w:after="0"/>
        <w:ind w:firstLine="709"/>
        <w:jc w:val="both"/>
        <w:rPr>
          <w:rFonts w:ascii="Times New Roman" w:hAnsi="Times New Roman"/>
          <w:bCs/>
          <w:i/>
          <w:iCs/>
          <w:noProof/>
          <w:sz w:val="26"/>
          <w:szCs w:val="26"/>
        </w:rPr>
      </w:pPr>
      <w:r w:rsidRPr="007116E5">
        <w:rPr>
          <w:rFonts w:ascii="Times New Roman" w:hAnsi="Times New Roman"/>
          <w:bCs/>
          <w:i/>
          <w:iCs/>
          <w:noProof/>
          <w:sz w:val="26"/>
          <w:szCs w:val="26"/>
        </w:rPr>
        <w:t>Внешнеэкономическая деятельность:</w:t>
      </w:r>
    </w:p>
    <w:p w:rsidR="007116E5" w:rsidRPr="007116E5" w:rsidRDefault="007116E5" w:rsidP="00323F95">
      <w:pPr>
        <w:spacing w:after="0"/>
        <w:ind w:firstLine="709"/>
        <w:jc w:val="both"/>
        <w:rPr>
          <w:rFonts w:ascii="Times New Roman" w:hAnsi="Times New Roman"/>
          <w:bCs/>
          <w:iCs/>
          <w:noProof/>
          <w:sz w:val="26"/>
          <w:szCs w:val="26"/>
        </w:rPr>
      </w:pPr>
      <w:r w:rsidRPr="007116E5">
        <w:rPr>
          <w:rFonts w:ascii="Times New Roman" w:hAnsi="Times New Roman"/>
          <w:bCs/>
          <w:iCs/>
          <w:noProof/>
          <w:sz w:val="26"/>
          <w:szCs w:val="26"/>
        </w:rPr>
        <w:t>- организация бизнес-миссий, переговоров, деловых мероприятий, прием иностранных делегаций;</w:t>
      </w:r>
    </w:p>
    <w:p w:rsidR="007116E5" w:rsidRPr="007116E5" w:rsidRDefault="007116E5" w:rsidP="00323F95">
      <w:pPr>
        <w:spacing w:after="0"/>
        <w:ind w:firstLine="709"/>
        <w:jc w:val="both"/>
        <w:rPr>
          <w:rFonts w:ascii="Times New Roman" w:hAnsi="Times New Roman"/>
          <w:bCs/>
          <w:iCs/>
          <w:noProof/>
          <w:sz w:val="26"/>
          <w:szCs w:val="26"/>
        </w:rPr>
      </w:pPr>
      <w:r w:rsidRPr="007116E5">
        <w:rPr>
          <w:rFonts w:ascii="Times New Roman" w:hAnsi="Times New Roman"/>
          <w:bCs/>
          <w:iCs/>
          <w:noProof/>
          <w:sz w:val="26"/>
          <w:szCs w:val="26"/>
        </w:rPr>
        <w:t>- презентация предприятий в Беларуси;</w:t>
      </w:r>
    </w:p>
    <w:p w:rsidR="007116E5" w:rsidRPr="007116E5" w:rsidRDefault="007116E5" w:rsidP="00323F95">
      <w:pPr>
        <w:spacing w:after="0"/>
        <w:ind w:firstLine="709"/>
        <w:jc w:val="both"/>
        <w:rPr>
          <w:rFonts w:ascii="Times New Roman" w:hAnsi="Times New Roman"/>
          <w:bCs/>
          <w:iCs/>
          <w:noProof/>
          <w:sz w:val="26"/>
          <w:szCs w:val="26"/>
        </w:rPr>
      </w:pPr>
      <w:r w:rsidRPr="007116E5">
        <w:rPr>
          <w:rFonts w:ascii="Times New Roman" w:hAnsi="Times New Roman"/>
          <w:bCs/>
          <w:iCs/>
          <w:noProof/>
          <w:sz w:val="26"/>
          <w:szCs w:val="26"/>
        </w:rPr>
        <w:t>- выдача справок о наличии (отсуствии) в Беларуси производства товаров;</w:t>
      </w:r>
    </w:p>
    <w:p w:rsidR="007116E5" w:rsidRPr="007116E5" w:rsidRDefault="007116E5" w:rsidP="00323F95">
      <w:pPr>
        <w:spacing w:after="0"/>
        <w:ind w:firstLine="709"/>
        <w:jc w:val="both"/>
        <w:rPr>
          <w:rFonts w:ascii="Times New Roman" w:hAnsi="Times New Roman"/>
          <w:bCs/>
          <w:iCs/>
          <w:noProof/>
          <w:sz w:val="26"/>
          <w:szCs w:val="26"/>
        </w:rPr>
      </w:pPr>
      <w:r w:rsidRPr="007116E5">
        <w:rPr>
          <w:rFonts w:ascii="Times New Roman" w:hAnsi="Times New Roman"/>
          <w:bCs/>
          <w:iCs/>
          <w:noProof/>
          <w:sz w:val="26"/>
          <w:szCs w:val="26"/>
        </w:rPr>
        <w:t>- таможенное и статистическое декларирование экспорта (импорта) товаров;</w:t>
      </w:r>
    </w:p>
    <w:p w:rsidR="007116E5" w:rsidRPr="007116E5" w:rsidRDefault="007116E5" w:rsidP="00323F95">
      <w:pPr>
        <w:spacing w:after="0"/>
        <w:ind w:firstLine="709"/>
        <w:jc w:val="both"/>
        <w:rPr>
          <w:rFonts w:ascii="Times New Roman" w:hAnsi="Times New Roman"/>
          <w:bCs/>
          <w:iCs/>
          <w:noProof/>
          <w:sz w:val="26"/>
          <w:szCs w:val="26"/>
        </w:rPr>
      </w:pPr>
      <w:r w:rsidRPr="007116E5">
        <w:rPr>
          <w:rFonts w:ascii="Times New Roman" w:hAnsi="Times New Roman"/>
          <w:bCs/>
          <w:iCs/>
          <w:noProof/>
          <w:sz w:val="26"/>
          <w:szCs w:val="26"/>
        </w:rPr>
        <w:t>- подтверждение подлинности документов, используемых в международном экономическом обороте;</w:t>
      </w:r>
    </w:p>
    <w:p w:rsidR="007116E5" w:rsidRDefault="007116E5" w:rsidP="00323F95">
      <w:pPr>
        <w:spacing w:after="0"/>
        <w:ind w:firstLine="709"/>
        <w:jc w:val="both"/>
        <w:rPr>
          <w:rFonts w:ascii="Times New Roman" w:hAnsi="Times New Roman"/>
          <w:bCs/>
          <w:iCs/>
          <w:noProof/>
          <w:sz w:val="26"/>
          <w:szCs w:val="26"/>
        </w:rPr>
      </w:pPr>
      <w:r w:rsidRPr="007116E5">
        <w:rPr>
          <w:rFonts w:ascii="Times New Roman" w:hAnsi="Times New Roman"/>
          <w:bCs/>
          <w:iCs/>
          <w:noProof/>
          <w:sz w:val="26"/>
          <w:szCs w:val="26"/>
        </w:rPr>
        <w:t>- свидетельствование наступления обстоятельств непреодолимой силы.</w:t>
      </w:r>
    </w:p>
    <w:p w:rsidR="007116E5" w:rsidRDefault="007116E5" w:rsidP="00323F95">
      <w:pPr>
        <w:spacing w:after="0"/>
        <w:ind w:firstLine="709"/>
        <w:jc w:val="both"/>
        <w:rPr>
          <w:rFonts w:ascii="Times New Roman" w:hAnsi="Times New Roman"/>
          <w:bCs/>
          <w:iCs/>
          <w:noProof/>
          <w:sz w:val="26"/>
          <w:szCs w:val="26"/>
        </w:rPr>
      </w:pPr>
      <w:r w:rsidRPr="00082145">
        <w:rPr>
          <w:rFonts w:ascii="Times New Roman" w:hAnsi="Times New Roman"/>
          <w:bCs/>
          <w:i/>
          <w:iCs/>
          <w:noProof/>
          <w:sz w:val="26"/>
          <w:szCs w:val="26"/>
        </w:rPr>
        <w:t>Выставочная деятельность</w:t>
      </w:r>
      <w:r w:rsidR="00082145">
        <w:rPr>
          <w:rFonts w:ascii="Times New Roman" w:hAnsi="Times New Roman"/>
          <w:bCs/>
          <w:iCs/>
          <w:noProof/>
          <w:sz w:val="26"/>
          <w:szCs w:val="26"/>
        </w:rPr>
        <w:t xml:space="preserve"> – организация выставок и экспозиций в международных выставках в Беларуси.</w:t>
      </w:r>
    </w:p>
    <w:p w:rsidR="007E4D5B" w:rsidRDefault="007E4D5B" w:rsidP="00323F95">
      <w:pPr>
        <w:spacing w:after="0"/>
        <w:ind w:firstLine="709"/>
        <w:jc w:val="both"/>
        <w:rPr>
          <w:rFonts w:ascii="Times New Roman" w:hAnsi="Times New Roman"/>
          <w:bCs/>
          <w:i/>
          <w:iCs/>
          <w:sz w:val="26"/>
          <w:szCs w:val="26"/>
        </w:rPr>
      </w:pPr>
      <w:r w:rsidRPr="007E4D5B">
        <w:rPr>
          <w:rFonts w:ascii="Times New Roman" w:hAnsi="Times New Roman"/>
          <w:bCs/>
          <w:i/>
          <w:iCs/>
          <w:sz w:val="26"/>
          <w:szCs w:val="26"/>
        </w:rPr>
        <w:lastRenderedPageBreak/>
        <w:t>Оценка</w:t>
      </w:r>
      <w:r>
        <w:rPr>
          <w:rFonts w:ascii="Times New Roman" w:hAnsi="Times New Roman"/>
          <w:bCs/>
          <w:i/>
          <w:iCs/>
          <w:sz w:val="26"/>
          <w:szCs w:val="26"/>
        </w:rPr>
        <w:t>:</w:t>
      </w:r>
    </w:p>
    <w:p w:rsidR="007E4D5B" w:rsidRPr="007E4D5B" w:rsidRDefault="007E4D5B" w:rsidP="00323F95">
      <w:pPr>
        <w:spacing w:after="0"/>
        <w:ind w:firstLine="709"/>
        <w:jc w:val="both"/>
        <w:rPr>
          <w:rFonts w:ascii="Times New Roman" w:hAnsi="Times New Roman"/>
          <w:bCs/>
          <w:iCs/>
          <w:sz w:val="26"/>
          <w:szCs w:val="26"/>
        </w:rPr>
      </w:pPr>
      <w:r w:rsidRPr="007E4D5B">
        <w:rPr>
          <w:rFonts w:ascii="Times New Roman" w:hAnsi="Times New Roman"/>
          <w:bCs/>
          <w:iCs/>
          <w:sz w:val="26"/>
          <w:szCs w:val="26"/>
        </w:rPr>
        <w:t>- независимая оценка стоимости объектов гражданских прав, земельных участков, зданий и сооружений, машин и оборудования, транспортных средств, объектов интеллектуальной собственности;</w:t>
      </w:r>
    </w:p>
    <w:p w:rsidR="007E4D5B" w:rsidRPr="007E4D5B" w:rsidRDefault="007E4D5B" w:rsidP="00323F95">
      <w:pPr>
        <w:spacing w:after="0"/>
        <w:ind w:firstLine="709"/>
        <w:jc w:val="both"/>
        <w:rPr>
          <w:rFonts w:ascii="Times New Roman" w:hAnsi="Times New Roman"/>
          <w:bCs/>
          <w:iCs/>
          <w:sz w:val="26"/>
          <w:szCs w:val="26"/>
        </w:rPr>
      </w:pPr>
      <w:r w:rsidRPr="007E4D5B">
        <w:rPr>
          <w:rFonts w:ascii="Times New Roman" w:hAnsi="Times New Roman"/>
          <w:bCs/>
          <w:iCs/>
          <w:sz w:val="26"/>
          <w:szCs w:val="26"/>
        </w:rPr>
        <w:t>- определение ущерба, причиненного имуществу и транспортным средствам;</w:t>
      </w:r>
    </w:p>
    <w:p w:rsidR="007E4D5B" w:rsidRPr="007E4D5B" w:rsidRDefault="007E4D5B" w:rsidP="00323F95">
      <w:pPr>
        <w:spacing w:after="0"/>
        <w:ind w:firstLine="709"/>
        <w:jc w:val="both"/>
        <w:rPr>
          <w:rFonts w:ascii="Times New Roman" w:hAnsi="Times New Roman"/>
          <w:bCs/>
          <w:iCs/>
          <w:sz w:val="26"/>
          <w:szCs w:val="26"/>
        </w:rPr>
      </w:pPr>
      <w:r w:rsidRPr="007E4D5B">
        <w:rPr>
          <w:rFonts w:ascii="Times New Roman" w:hAnsi="Times New Roman"/>
          <w:bCs/>
          <w:iCs/>
          <w:sz w:val="26"/>
          <w:szCs w:val="26"/>
        </w:rPr>
        <w:t>- экспертиза достоверности оценки.</w:t>
      </w:r>
    </w:p>
    <w:p w:rsidR="007E4D5B" w:rsidRDefault="007E4D5B" w:rsidP="00323F95">
      <w:pPr>
        <w:spacing w:after="0"/>
        <w:ind w:firstLine="709"/>
        <w:jc w:val="both"/>
        <w:rPr>
          <w:rFonts w:ascii="Times New Roman" w:hAnsi="Times New Roman"/>
          <w:bCs/>
          <w:i/>
          <w:iCs/>
          <w:sz w:val="26"/>
          <w:szCs w:val="26"/>
        </w:rPr>
      </w:pPr>
      <w:r>
        <w:rPr>
          <w:rFonts w:ascii="Times New Roman" w:hAnsi="Times New Roman"/>
          <w:bCs/>
          <w:i/>
          <w:iCs/>
          <w:sz w:val="26"/>
          <w:szCs w:val="26"/>
        </w:rPr>
        <w:t xml:space="preserve">Сертификация - </w:t>
      </w:r>
      <w:r w:rsidRPr="007E4D5B">
        <w:rPr>
          <w:rFonts w:ascii="Times New Roman" w:hAnsi="Times New Roman"/>
          <w:bCs/>
          <w:iCs/>
          <w:sz w:val="26"/>
          <w:szCs w:val="26"/>
        </w:rPr>
        <w:t>сертификация происхождения товаров, удостоверение и выдача сертификатов о происхождении товаров различных форм.</w:t>
      </w:r>
    </w:p>
    <w:p w:rsidR="007116E5" w:rsidRDefault="007E4D5B" w:rsidP="00323F95">
      <w:pPr>
        <w:spacing w:after="0"/>
        <w:ind w:firstLine="709"/>
        <w:jc w:val="both"/>
        <w:rPr>
          <w:rFonts w:ascii="Times New Roman" w:hAnsi="Times New Roman"/>
          <w:bCs/>
          <w:iCs/>
          <w:noProof/>
          <w:sz w:val="26"/>
          <w:szCs w:val="26"/>
        </w:rPr>
      </w:pPr>
      <w:r w:rsidRPr="007E4D5B">
        <w:rPr>
          <w:rFonts w:ascii="Times New Roman" w:hAnsi="Times New Roman"/>
          <w:bCs/>
          <w:i/>
          <w:iCs/>
          <w:noProof/>
          <w:sz w:val="26"/>
          <w:szCs w:val="26"/>
        </w:rPr>
        <w:t>Карнет АТА</w:t>
      </w:r>
      <w:r>
        <w:rPr>
          <w:rFonts w:ascii="Times New Roman" w:hAnsi="Times New Roman"/>
          <w:bCs/>
          <w:iCs/>
          <w:noProof/>
          <w:sz w:val="26"/>
          <w:szCs w:val="26"/>
        </w:rPr>
        <w:t xml:space="preserve"> – оформление, удостоверение и выдача.</w:t>
      </w:r>
    </w:p>
    <w:p w:rsidR="007E4D5B" w:rsidRDefault="00D547F4" w:rsidP="00323F95">
      <w:pPr>
        <w:spacing w:after="0"/>
        <w:ind w:firstLine="709"/>
        <w:jc w:val="both"/>
        <w:rPr>
          <w:rFonts w:ascii="Times New Roman" w:hAnsi="Times New Roman"/>
          <w:bCs/>
          <w:iCs/>
          <w:noProof/>
          <w:sz w:val="26"/>
          <w:szCs w:val="26"/>
        </w:rPr>
      </w:pPr>
      <w:r w:rsidRPr="00D547F4">
        <w:rPr>
          <w:rFonts w:ascii="Times New Roman" w:hAnsi="Times New Roman"/>
          <w:bCs/>
          <w:i/>
          <w:iCs/>
          <w:noProof/>
          <w:sz w:val="26"/>
          <w:szCs w:val="26"/>
        </w:rPr>
        <w:t xml:space="preserve">Патентно-лицензионные услуги </w:t>
      </w:r>
      <w:r>
        <w:rPr>
          <w:rFonts w:ascii="Times New Roman" w:hAnsi="Times New Roman"/>
          <w:bCs/>
          <w:iCs/>
          <w:noProof/>
          <w:sz w:val="26"/>
          <w:szCs w:val="26"/>
        </w:rPr>
        <w:t>– охрана, защита и коммерциализация объектов интеллектуальной собственности.</w:t>
      </w:r>
    </w:p>
    <w:p w:rsidR="00D547F4" w:rsidRDefault="00D547F4" w:rsidP="00323F95">
      <w:pPr>
        <w:spacing w:after="0"/>
        <w:ind w:firstLine="709"/>
        <w:jc w:val="both"/>
        <w:rPr>
          <w:rFonts w:ascii="Times New Roman" w:hAnsi="Times New Roman"/>
          <w:bCs/>
          <w:iCs/>
          <w:noProof/>
          <w:sz w:val="26"/>
          <w:szCs w:val="26"/>
        </w:rPr>
      </w:pPr>
      <w:r>
        <w:rPr>
          <w:rFonts w:ascii="Times New Roman" w:hAnsi="Times New Roman"/>
          <w:bCs/>
          <w:iCs/>
          <w:noProof/>
          <w:sz w:val="26"/>
          <w:szCs w:val="26"/>
        </w:rPr>
        <w:t xml:space="preserve">Также БелТПП оказывает услуги в сферах Международного арбитражного суда, информационно-издательской деятельности и бизнес-образования. </w:t>
      </w:r>
    </w:p>
    <w:p w:rsidR="00082145" w:rsidRPr="007116E5" w:rsidRDefault="00082145" w:rsidP="00323F95">
      <w:pPr>
        <w:spacing w:after="0"/>
        <w:ind w:firstLine="709"/>
        <w:jc w:val="both"/>
        <w:rPr>
          <w:rFonts w:ascii="Times New Roman" w:hAnsi="Times New Roman"/>
          <w:bCs/>
          <w:iCs/>
          <w:noProof/>
          <w:sz w:val="26"/>
          <w:szCs w:val="26"/>
        </w:rPr>
      </w:pPr>
    </w:p>
    <w:p w:rsidR="00B93BB4" w:rsidRPr="00183DBC" w:rsidRDefault="00216CC5" w:rsidP="00820E0A">
      <w:pPr>
        <w:spacing w:after="0"/>
        <w:ind w:firstLine="709"/>
        <w:jc w:val="both"/>
        <w:rPr>
          <w:rFonts w:ascii="Times New Roman" w:hAnsi="Times New Roman"/>
          <w:b/>
          <w:bCs/>
          <w:color w:val="000000"/>
          <w:sz w:val="26"/>
          <w:szCs w:val="26"/>
        </w:rPr>
      </w:pPr>
      <w:r>
        <w:rPr>
          <w:rFonts w:ascii="Times New Roman" w:hAnsi="Times New Roman"/>
          <w:b/>
          <w:bCs/>
          <w:color w:val="000000"/>
          <w:sz w:val="26"/>
          <w:szCs w:val="26"/>
        </w:rPr>
        <w:t>8</w:t>
      </w:r>
      <w:r w:rsidR="00B93BB4" w:rsidRPr="00183DBC">
        <w:rPr>
          <w:rFonts w:ascii="Times New Roman" w:hAnsi="Times New Roman"/>
          <w:b/>
          <w:bCs/>
          <w:color w:val="000000"/>
          <w:sz w:val="26"/>
          <w:szCs w:val="26"/>
        </w:rPr>
        <w:t>. Рекомендации по доступу на рынок</w:t>
      </w:r>
    </w:p>
    <w:p w:rsidR="00B93BB4" w:rsidRPr="00643280" w:rsidRDefault="00216CC5" w:rsidP="00EB7B28">
      <w:pPr>
        <w:autoSpaceDE w:val="0"/>
        <w:autoSpaceDN w:val="0"/>
        <w:adjustRightInd w:val="0"/>
        <w:spacing w:after="0" w:line="240" w:lineRule="auto"/>
        <w:ind w:firstLine="709"/>
        <w:jc w:val="both"/>
        <w:rPr>
          <w:rFonts w:ascii="Times New Roman" w:hAnsi="Times New Roman"/>
          <w:b/>
          <w:bCs/>
          <w:i/>
          <w:color w:val="000000"/>
          <w:sz w:val="26"/>
          <w:szCs w:val="26"/>
        </w:rPr>
      </w:pPr>
      <w:r>
        <w:rPr>
          <w:rFonts w:ascii="Times New Roman" w:hAnsi="Times New Roman"/>
          <w:b/>
          <w:bCs/>
          <w:i/>
          <w:color w:val="000000"/>
          <w:sz w:val="26"/>
          <w:szCs w:val="26"/>
        </w:rPr>
        <w:t>8</w:t>
      </w:r>
      <w:r w:rsidR="00B93BB4" w:rsidRPr="00643280">
        <w:rPr>
          <w:rFonts w:ascii="Times New Roman" w:hAnsi="Times New Roman"/>
          <w:b/>
          <w:bCs/>
          <w:i/>
          <w:color w:val="000000"/>
          <w:sz w:val="26"/>
          <w:szCs w:val="26"/>
        </w:rPr>
        <w:t>.1. Общие положения по доступу на рынок</w:t>
      </w:r>
    </w:p>
    <w:p w:rsidR="00B93BB4" w:rsidRPr="00183DBC" w:rsidRDefault="00216CC5" w:rsidP="00DB3A20">
      <w:pPr>
        <w:autoSpaceDE w:val="0"/>
        <w:autoSpaceDN w:val="0"/>
        <w:adjustRightInd w:val="0"/>
        <w:spacing w:after="0"/>
        <w:ind w:firstLine="709"/>
        <w:jc w:val="both"/>
        <w:rPr>
          <w:rFonts w:ascii="Times New Roman" w:hAnsi="Times New Roman"/>
          <w:color w:val="000000"/>
          <w:sz w:val="26"/>
          <w:szCs w:val="26"/>
        </w:rPr>
      </w:pPr>
      <w:r>
        <w:rPr>
          <w:rFonts w:ascii="Times New Roman" w:hAnsi="Times New Roman"/>
          <w:color w:val="000000"/>
          <w:sz w:val="26"/>
          <w:szCs w:val="26"/>
        </w:rPr>
        <w:t>К</w:t>
      </w:r>
      <w:r w:rsidR="00B93BB4" w:rsidRPr="00183DBC">
        <w:rPr>
          <w:rFonts w:ascii="Times New Roman" w:hAnsi="Times New Roman"/>
          <w:color w:val="000000"/>
          <w:sz w:val="26"/>
          <w:szCs w:val="26"/>
        </w:rPr>
        <w:t>аких-либо специфических требований к иностранцам, желающим вести бизнес в Беларуси</w:t>
      </w:r>
      <w:r w:rsidRPr="00216CC5">
        <w:rPr>
          <w:rFonts w:ascii="Times New Roman" w:hAnsi="Times New Roman"/>
          <w:color w:val="000000"/>
          <w:sz w:val="26"/>
          <w:szCs w:val="26"/>
        </w:rPr>
        <w:t xml:space="preserve"> </w:t>
      </w:r>
      <w:r>
        <w:rPr>
          <w:rFonts w:ascii="Times New Roman" w:hAnsi="Times New Roman"/>
          <w:color w:val="000000"/>
          <w:sz w:val="26"/>
          <w:szCs w:val="26"/>
        </w:rPr>
        <w:t>н</w:t>
      </w:r>
      <w:r w:rsidRPr="00183DBC">
        <w:rPr>
          <w:rFonts w:ascii="Times New Roman" w:hAnsi="Times New Roman"/>
          <w:color w:val="000000"/>
          <w:sz w:val="26"/>
          <w:szCs w:val="26"/>
        </w:rPr>
        <w:t>е существует</w:t>
      </w:r>
      <w:r w:rsidR="00B93BB4" w:rsidRPr="00183DBC">
        <w:rPr>
          <w:rFonts w:ascii="Times New Roman" w:hAnsi="Times New Roman"/>
          <w:color w:val="000000"/>
          <w:sz w:val="26"/>
          <w:szCs w:val="26"/>
        </w:rPr>
        <w:t xml:space="preserve">. Инвесторы, независимо от того, являются ли они резидентами Республики Беларусь или иного государства, подпадают под один правовой режим и пользуются равными правами на ведение бизнеса в Беларуси путем создания отдельных юридических лиц. Эта процедура требует выполнения ряда юридических формальностей, в частности регистрации в Едином государственном регистре юридических лиц и индивидуальных предпринимателей. </w:t>
      </w:r>
    </w:p>
    <w:p w:rsidR="00B93BB4" w:rsidRPr="00183DBC" w:rsidRDefault="00B93BB4" w:rsidP="00DB3A20">
      <w:pPr>
        <w:autoSpaceDE w:val="0"/>
        <w:autoSpaceDN w:val="0"/>
        <w:adjustRightInd w:val="0"/>
        <w:spacing w:after="0"/>
        <w:ind w:firstLine="709"/>
        <w:jc w:val="both"/>
        <w:rPr>
          <w:rFonts w:ascii="Times New Roman" w:hAnsi="Times New Roman"/>
          <w:color w:val="000000"/>
          <w:sz w:val="26"/>
          <w:szCs w:val="26"/>
        </w:rPr>
      </w:pPr>
      <w:r w:rsidRPr="00183DBC">
        <w:rPr>
          <w:rFonts w:ascii="Times New Roman" w:hAnsi="Times New Roman"/>
          <w:color w:val="000000"/>
          <w:sz w:val="26"/>
          <w:szCs w:val="26"/>
        </w:rPr>
        <w:t xml:space="preserve">Юридические лица должны иметь свое наименование, уставный фонд (формирование которого, если иное не установлено законодательными актами, допускается в течение одного года с момента государственной регистрации юридического лица, а также минимальный размер которого, для определенных организационно-правовых форм, определен законодательством), органы управления, юридический адрес и счета в банке. </w:t>
      </w:r>
    </w:p>
    <w:p w:rsidR="0022586C" w:rsidRPr="00183DBC" w:rsidRDefault="00B93BB4" w:rsidP="00DB3A20">
      <w:pPr>
        <w:autoSpaceDE w:val="0"/>
        <w:autoSpaceDN w:val="0"/>
        <w:adjustRightInd w:val="0"/>
        <w:spacing w:after="0"/>
        <w:ind w:firstLine="709"/>
        <w:jc w:val="both"/>
        <w:rPr>
          <w:rFonts w:ascii="Times New Roman" w:hAnsi="Times New Roman"/>
          <w:color w:val="000000"/>
          <w:sz w:val="26"/>
          <w:szCs w:val="26"/>
        </w:rPr>
      </w:pPr>
      <w:r w:rsidRPr="00183DBC">
        <w:rPr>
          <w:rFonts w:ascii="Times New Roman" w:hAnsi="Times New Roman"/>
          <w:color w:val="000000"/>
          <w:sz w:val="26"/>
          <w:szCs w:val="26"/>
        </w:rPr>
        <w:t xml:space="preserve">Юридические лица, зарегистрированные в Республике Беларусь, являются субъектами белорусского законодательства, но соглашения, заключенные белорусскими организациями с иностранными компаниями </w:t>
      </w:r>
      <w:r w:rsidR="00C022FA" w:rsidRPr="00183DBC">
        <w:rPr>
          <w:rFonts w:ascii="Times New Roman" w:hAnsi="Times New Roman"/>
          <w:color w:val="000000"/>
          <w:sz w:val="26"/>
          <w:szCs w:val="26"/>
        </w:rPr>
        <w:t xml:space="preserve">о создании и регистрации юридического лица с участием иностранного капитала, </w:t>
      </w:r>
      <w:r w:rsidRPr="00183DBC">
        <w:rPr>
          <w:rFonts w:ascii="Times New Roman" w:hAnsi="Times New Roman"/>
          <w:color w:val="000000"/>
          <w:sz w:val="26"/>
          <w:szCs w:val="26"/>
        </w:rPr>
        <w:t xml:space="preserve">могут регулироваться правом, избранным сторонами. </w:t>
      </w:r>
    </w:p>
    <w:p w:rsidR="00D3251E" w:rsidRPr="00A86B5E" w:rsidRDefault="00D3251E" w:rsidP="00DB3A20">
      <w:pPr>
        <w:autoSpaceDE w:val="0"/>
        <w:autoSpaceDN w:val="0"/>
        <w:adjustRightInd w:val="0"/>
        <w:spacing w:after="0"/>
        <w:ind w:firstLine="709"/>
        <w:jc w:val="both"/>
        <w:rPr>
          <w:rFonts w:ascii="Times New Roman" w:hAnsi="Times New Roman"/>
          <w:sz w:val="26"/>
          <w:szCs w:val="26"/>
          <w:u w:val="single"/>
        </w:rPr>
      </w:pPr>
      <w:r w:rsidRPr="00A86B5E">
        <w:rPr>
          <w:rFonts w:ascii="Times New Roman" w:hAnsi="Times New Roman"/>
          <w:sz w:val="26"/>
          <w:szCs w:val="26"/>
          <w:u w:val="single"/>
        </w:rPr>
        <w:lastRenderedPageBreak/>
        <w:t>Варианты ведения иностранными организациями и физическими лицами бизнеса на территории Республики Беларусь</w:t>
      </w:r>
    </w:p>
    <w:p w:rsidR="00B30A3C" w:rsidRPr="00183DBC" w:rsidRDefault="00B30A3C" w:rsidP="00DB3A20">
      <w:pPr>
        <w:tabs>
          <w:tab w:val="left" w:pos="8080"/>
          <w:tab w:val="right" w:leader="dot" w:pos="9923"/>
        </w:tabs>
        <w:spacing w:after="0"/>
        <w:ind w:firstLine="709"/>
        <w:jc w:val="both"/>
        <w:outlineLvl w:val="2"/>
        <w:rPr>
          <w:rFonts w:ascii="Times New Roman" w:hAnsi="Times New Roman"/>
          <w:sz w:val="26"/>
          <w:szCs w:val="26"/>
        </w:rPr>
      </w:pPr>
      <w:r w:rsidRPr="00183DBC">
        <w:rPr>
          <w:rFonts w:ascii="Times New Roman" w:hAnsi="Times New Roman"/>
          <w:sz w:val="26"/>
          <w:szCs w:val="26"/>
        </w:rPr>
        <w:t>Иностранцы и иностранные юридические лица могут выбрать один из двух  вариантов ведения бизнеса в Республике Беларусь</w:t>
      </w:r>
      <w:r w:rsidRPr="00183DBC">
        <w:rPr>
          <w:rFonts w:ascii="Times New Roman" w:hAnsi="Times New Roman"/>
          <w:sz w:val="26"/>
          <w:szCs w:val="26"/>
          <w:rtl/>
        </w:rPr>
        <w:t>:</w:t>
      </w:r>
    </w:p>
    <w:p w:rsidR="00B30A3C" w:rsidRPr="00183DBC" w:rsidRDefault="00B30A3C" w:rsidP="00DB3A20">
      <w:pPr>
        <w:tabs>
          <w:tab w:val="left" w:pos="8080"/>
          <w:tab w:val="right" w:leader="dot" w:pos="9923"/>
        </w:tabs>
        <w:spacing w:after="0"/>
        <w:ind w:firstLine="709"/>
        <w:jc w:val="both"/>
        <w:outlineLvl w:val="2"/>
        <w:rPr>
          <w:rFonts w:ascii="Times New Roman" w:hAnsi="Times New Roman"/>
          <w:sz w:val="26"/>
          <w:szCs w:val="26"/>
        </w:rPr>
      </w:pPr>
      <w:r w:rsidRPr="00183DBC">
        <w:rPr>
          <w:rFonts w:ascii="Times New Roman" w:hAnsi="Times New Roman"/>
          <w:sz w:val="26"/>
          <w:szCs w:val="26"/>
        </w:rPr>
        <w:t>- создание белорусского юридического лица в одной из</w:t>
      </w:r>
      <w:r w:rsidR="00511E90">
        <w:rPr>
          <w:rFonts w:ascii="Times New Roman" w:hAnsi="Times New Roman"/>
          <w:sz w:val="26"/>
          <w:szCs w:val="26"/>
        </w:rPr>
        <w:t xml:space="preserve"> нижеперечисленных  форм (п.п. </w:t>
      </w:r>
      <w:r w:rsidR="00D95F4C">
        <w:rPr>
          <w:rFonts w:ascii="Times New Roman" w:hAnsi="Times New Roman"/>
          <w:sz w:val="26"/>
          <w:szCs w:val="26"/>
        </w:rPr>
        <w:t>7</w:t>
      </w:r>
      <w:r w:rsidRPr="00183DBC">
        <w:rPr>
          <w:rFonts w:ascii="Times New Roman" w:hAnsi="Times New Roman"/>
          <w:sz w:val="26"/>
          <w:szCs w:val="26"/>
        </w:rPr>
        <w:t>.2</w:t>
      </w:r>
      <w:r w:rsidR="00643280">
        <w:rPr>
          <w:rFonts w:ascii="Times New Roman" w:hAnsi="Times New Roman"/>
          <w:sz w:val="26"/>
          <w:szCs w:val="26"/>
        </w:rPr>
        <w:t xml:space="preserve"> путеводителя</w:t>
      </w:r>
      <w:r w:rsidRPr="00183DBC">
        <w:rPr>
          <w:rFonts w:ascii="Times New Roman" w:hAnsi="Times New Roman"/>
          <w:sz w:val="26"/>
          <w:szCs w:val="26"/>
        </w:rPr>
        <w:t xml:space="preserve">). </w:t>
      </w:r>
      <w:r w:rsidR="00D3251E" w:rsidRPr="00183DBC">
        <w:rPr>
          <w:rFonts w:ascii="Times New Roman" w:hAnsi="Times New Roman"/>
          <w:sz w:val="26"/>
          <w:szCs w:val="26"/>
        </w:rPr>
        <w:t>При этом, в</w:t>
      </w:r>
      <w:r w:rsidRPr="00183DBC">
        <w:rPr>
          <w:rFonts w:ascii="Times New Roman" w:hAnsi="Times New Roman"/>
          <w:sz w:val="26"/>
          <w:szCs w:val="26"/>
        </w:rPr>
        <w:t>клады в уставный фонд коммерческой организации, учредителем которой является иностранный инвестор, могут вноситься в иностранной валюте, но при объявлении уставного фонда в корпоративных документах указанные вклады подлежат пересчету в белорусские рубли по официальному курсу на дату их фактического внесения</w:t>
      </w:r>
      <w:r w:rsidR="00D95F4C">
        <w:rPr>
          <w:rFonts w:ascii="Times New Roman" w:hAnsi="Times New Roman"/>
          <w:sz w:val="26"/>
          <w:szCs w:val="26"/>
        </w:rPr>
        <w:t>;</w:t>
      </w:r>
    </w:p>
    <w:p w:rsidR="00B30A3C" w:rsidRPr="00183DBC" w:rsidRDefault="00B30A3C" w:rsidP="00DB3A20">
      <w:pPr>
        <w:tabs>
          <w:tab w:val="left" w:pos="8080"/>
          <w:tab w:val="right" w:leader="dot" w:pos="9923"/>
        </w:tabs>
        <w:spacing w:after="0"/>
        <w:ind w:firstLine="709"/>
        <w:jc w:val="both"/>
        <w:outlineLvl w:val="2"/>
        <w:rPr>
          <w:rFonts w:ascii="Times New Roman" w:hAnsi="Times New Roman"/>
          <w:sz w:val="26"/>
          <w:szCs w:val="26"/>
        </w:rPr>
      </w:pPr>
      <w:r w:rsidRPr="00183DBC">
        <w:rPr>
          <w:rFonts w:ascii="Times New Roman" w:hAnsi="Times New Roman"/>
          <w:sz w:val="26"/>
          <w:szCs w:val="26"/>
        </w:rPr>
        <w:t>- деятельность через постоянное представительство на территории Республики Беларусь</w:t>
      </w:r>
      <w:r w:rsidR="00D3251E" w:rsidRPr="00183DBC">
        <w:rPr>
          <w:rFonts w:ascii="Times New Roman" w:hAnsi="Times New Roman"/>
          <w:sz w:val="26"/>
          <w:szCs w:val="26"/>
        </w:rPr>
        <w:t xml:space="preserve"> (п.</w:t>
      </w:r>
      <w:r w:rsidR="00643280">
        <w:rPr>
          <w:rFonts w:ascii="Times New Roman" w:hAnsi="Times New Roman"/>
          <w:sz w:val="26"/>
          <w:szCs w:val="26"/>
        </w:rPr>
        <w:t xml:space="preserve">п. </w:t>
      </w:r>
      <w:r w:rsidR="00D95F4C">
        <w:rPr>
          <w:rFonts w:ascii="Times New Roman" w:hAnsi="Times New Roman"/>
          <w:sz w:val="26"/>
          <w:szCs w:val="26"/>
        </w:rPr>
        <w:t>7</w:t>
      </w:r>
      <w:r w:rsidR="00D3251E" w:rsidRPr="00183DBC">
        <w:rPr>
          <w:rFonts w:ascii="Times New Roman" w:hAnsi="Times New Roman"/>
          <w:sz w:val="26"/>
          <w:szCs w:val="26"/>
        </w:rPr>
        <w:t>.3</w:t>
      </w:r>
      <w:r w:rsidR="00643280">
        <w:rPr>
          <w:rFonts w:ascii="Times New Roman" w:hAnsi="Times New Roman"/>
          <w:sz w:val="26"/>
          <w:szCs w:val="26"/>
        </w:rPr>
        <w:t xml:space="preserve"> путеводителя</w:t>
      </w:r>
      <w:r w:rsidR="00D3251E" w:rsidRPr="00183DBC">
        <w:rPr>
          <w:rFonts w:ascii="Times New Roman" w:hAnsi="Times New Roman"/>
          <w:sz w:val="26"/>
          <w:szCs w:val="26"/>
        </w:rPr>
        <w:t>).</w:t>
      </w:r>
    </w:p>
    <w:p w:rsidR="00C022FA" w:rsidRPr="00643280" w:rsidRDefault="00216CC5" w:rsidP="00DB3A20">
      <w:pPr>
        <w:tabs>
          <w:tab w:val="left" w:pos="9497"/>
          <w:tab w:val="right" w:leader="dot" w:pos="9923"/>
        </w:tabs>
        <w:autoSpaceDE w:val="0"/>
        <w:autoSpaceDN w:val="0"/>
        <w:adjustRightInd w:val="0"/>
        <w:spacing w:after="0"/>
        <w:ind w:right="-1" w:firstLine="709"/>
        <w:jc w:val="both"/>
        <w:outlineLvl w:val="1"/>
        <w:rPr>
          <w:rFonts w:ascii="Times New Roman" w:hAnsi="Times New Roman"/>
          <w:b/>
          <w:i/>
          <w:sz w:val="26"/>
          <w:szCs w:val="26"/>
        </w:rPr>
      </w:pPr>
      <w:r>
        <w:rPr>
          <w:rFonts w:ascii="Times New Roman" w:hAnsi="Times New Roman"/>
          <w:b/>
          <w:i/>
          <w:sz w:val="26"/>
          <w:szCs w:val="26"/>
        </w:rPr>
        <w:t>8</w:t>
      </w:r>
      <w:r w:rsidR="00304933">
        <w:rPr>
          <w:rFonts w:ascii="Times New Roman" w:hAnsi="Times New Roman"/>
          <w:b/>
          <w:i/>
          <w:sz w:val="26"/>
          <w:szCs w:val="26"/>
        </w:rPr>
        <w:t>.2. </w:t>
      </w:r>
      <w:r w:rsidR="00C022FA" w:rsidRPr="00643280">
        <w:rPr>
          <w:rFonts w:ascii="Times New Roman" w:hAnsi="Times New Roman"/>
          <w:b/>
          <w:i/>
          <w:sz w:val="26"/>
          <w:szCs w:val="26"/>
        </w:rPr>
        <w:t xml:space="preserve">Организационно-правовые формы ведения коммерческой деятельности </w:t>
      </w:r>
    </w:p>
    <w:p w:rsidR="00C022FA" w:rsidRPr="00183DBC" w:rsidRDefault="00C022FA" w:rsidP="00DB3A20">
      <w:pPr>
        <w:tabs>
          <w:tab w:val="left" w:pos="9497"/>
          <w:tab w:val="right" w:leader="dot" w:pos="9923"/>
        </w:tabs>
        <w:autoSpaceDE w:val="0"/>
        <w:autoSpaceDN w:val="0"/>
        <w:adjustRightInd w:val="0"/>
        <w:spacing w:after="0"/>
        <w:ind w:right="-1" w:firstLine="709"/>
        <w:jc w:val="both"/>
        <w:outlineLvl w:val="1"/>
        <w:rPr>
          <w:rFonts w:ascii="Times New Roman" w:hAnsi="Times New Roman"/>
          <w:sz w:val="26"/>
          <w:szCs w:val="26"/>
        </w:rPr>
      </w:pPr>
      <w:r w:rsidRPr="00183DBC">
        <w:rPr>
          <w:rFonts w:ascii="Times New Roman" w:hAnsi="Times New Roman"/>
          <w:sz w:val="26"/>
          <w:szCs w:val="26"/>
        </w:rPr>
        <w:t>Белорусское законодательство предусматривает следующие организационно-правовы</w:t>
      </w:r>
      <w:r w:rsidR="00643280">
        <w:rPr>
          <w:rFonts w:ascii="Times New Roman" w:hAnsi="Times New Roman"/>
          <w:sz w:val="26"/>
          <w:szCs w:val="26"/>
        </w:rPr>
        <w:t xml:space="preserve">е формы субъектов коммерческой </w:t>
      </w:r>
      <w:r w:rsidRPr="00183DBC">
        <w:rPr>
          <w:rFonts w:ascii="Times New Roman" w:hAnsi="Times New Roman"/>
          <w:sz w:val="26"/>
          <w:szCs w:val="26"/>
        </w:rPr>
        <w:t>деятельности:</w:t>
      </w:r>
    </w:p>
    <w:p w:rsidR="00C022FA" w:rsidRPr="00183DBC" w:rsidRDefault="00C022FA" w:rsidP="00DB3A20">
      <w:pPr>
        <w:tabs>
          <w:tab w:val="left" w:pos="9497"/>
          <w:tab w:val="right" w:leader="dot" w:pos="9923"/>
        </w:tabs>
        <w:autoSpaceDE w:val="0"/>
        <w:autoSpaceDN w:val="0"/>
        <w:adjustRightInd w:val="0"/>
        <w:spacing w:after="0"/>
        <w:ind w:right="-1" w:firstLine="709"/>
        <w:jc w:val="both"/>
        <w:outlineLvl w:val="1"/>
        <w:rPr>
          <w:rFonts w:ascii="Times New Roman" w:hAnsi="Times New Roman"/>
          <w:sz w:val="26"/>
          <w:szCs w:val="26"/>
        </w:rPr>
      </w:pPr>
      <w:r w:rsidRPr="00183DBC">
        <w:rPr>
          <w:rFonts w:ascii="Times New Roman" w:hAnsi="Times New Roman"/>
          <w:sz w:val="26"/>
          <w:szCs w:val="26"/>
        </w:rPr>
        <w:t>– </w:t>
      </w:r>
      <w:r w:rsidR="00511E90">
        <w:rPr>
          <w:rFonts w:ascii="Times New Roman" w:hAnsi="Times New Roman"/>
          <w:sz w:val="26"/>
          <w:szCs w:val="26"/>
        </w:rPr>
        <w:t>и</w:t>
      </w:r>
      <w:r w:rsidRPr="00183DBC">
        <w:rPr>
          <w:rFonts w:ascii="Times New Roman" w:hAnsi="Times New Roman"/>
          <w:sz w:val="26"/>
          <w:szCs w:val="26"/>
        </w:rPr>
        <w:t>ндивидуальный предприниматель (аббревиатура ИП);</w:t>
      </w:r>
    </w:p>
    <w:p w:rsidR="00C022FA" w:rsidRPr="00183DBC" w:rsidRDefault="00511E90" w:rsidP="00DB3A20">
      <w:pPr>
        <w:tabs>
          <w:tab w:val="left" w:pos="9497"/>
          <w:tab w:val="right" w:leader="dot" w:pos="9923"/>
        </w:tabs>
        <w:autoSpaceDE w:val="0"/>
        <w:autoSpaceDN w:val="0"/>
        <w:adjustRightInd w:val="0"/>
        <w:spacing w:after="0"/>
        <w:ind w:right="-1" w:firstLine="709"/>
        <w:jc w:val="both"/>
        <w:outlineLvl w:val="1"/>
        <w:rPr>
          <w:rFonts w:ascii="Times New Roman" w:hAnsi="Times New Roman"/>
          <w:sz w:val="26"/>
          <w:szCs w:val="26"/>
        </w:rPr>
      </w:pPr>
      <w:r>
        <w:rPr>
          <w:rFonts w:ascii="Times New Roman" w:hAnsi="Times New Roman"/>
          <w:sz w:val="26"/>
          <w:szCs w:val="26"/>
        </w:rPr>
        <w:t>– к</w:t>
      </w:r>
      <w:r w:rsidR="00C022FA" w:rsidRPr="00183DBC">
        <w:rPr>
          <w:rFonts w:ascii="Times New Roman" w:hAnsi="Times New Roman"/>
          <w:sz w:val="26"/>
          <w:szCs w:val="26"/>
        </w:rPr>
        <w:t>рестьянское (фермерское) хозяйство (КФХ);</w:t>
      </w:r>
    </w:p>
    <w:p w:rsidR="00C022FA" w:rsidRPr="00183DBC" w:rsidRDefault="00511E90" w:rsidP="00DB3A20">
      <w:pPr>
        <w:tabs>
          <w:tab w:val="left" w:pos="9497"/>
          <w:tab w:val="right" w:leader="dot" w:pos="9923"/>
        </w:tabs>
        <w:autoSpaceDE w:val="0"/>
        <w:autoSpaceDN w:val="0"/>
        <w:adjustRightInd w:val="0"/>
        <w:spacing w:after="0"/>
        <w:ind w:right="-1" w:firstLine="709"/>
        <w:jc w:val="both"/>
        <w:outlineLvl w:val="1"/>
        <w:rPr>
          <w:rFonts w:ascii="Times New Roman" w:hAnsi="Times New Roman"/>
          <w:sz w:val="26"/>
          <w:szCs w:val="26"/>
        </w:rPr>
      </w:pPr>
      <w:r>
        <w:rPr>
          <w:rFonts w:ascii="Times New Roman" w:hAnsi="Times New Roman"/>
          <w:sz w:val="26"/>
          <w:szCs w:val="26"/>
        </w:rPr>
        <w:t>– у</w:t>
      </w:r>
      <w:r w:rsidR="00C022FA" w:rsidRPr="00183DBC">
        <w:rPr>
          <w:rFonts w:ascii="Times New Roman" w:hAnsi="Times New Roman"/>
          <w:sz w:val="26"/>
          <w:szCs w:val="26"/>
        </w:rPr>
        <w:t>нитарное предприятие (УП);</w:t>
      </w:r>
    </w:p>
    <w:p w:rsidR="00C022FA" w:rsidRPr="00183DBC" w:rsidRDefault="00511E90" w:rsidP="00DB3A20">
      <w:pPr>
        <w:tabs>
          <w:tab w:val="left" w:pos="9497"/>
          <w:tab w:val="right" w:leader="dot" w:pos="9923"/>
        </w:tabs>
        <w:autoSpaceDE w:val="0"/>
        <w:autoSpaceDN w:val="0"/>
        <w:adjustRightInd w:val="0"/>
        <w:spacing w:after="0"/>
        <w:ind w:right="-1" w:firstLine="709"/>
        <w:jc w:val="both"/>
        <w:outlineLvl w:val="1"/>
        <w:rPr>
          <w:rFonts w:ascii="Times New Roman" w:hAnsi="Times New Roman"/>
          <w:sz w:val="26"/>
          <w:szCs w:val="26"/>
        </w:rPr>
      </w:pPr>
      <w:r>
        <w:rPr>
          <w:rFonts w:ascii="Times New Roman" w:hAnsi="Times New Roman"/>
          <w:sz w:val="26"/>
          <w:szCs w:val="26"/>
        </w:rPr>
        <w:t>– п</w:t>
      </w:r>
      <w:r w:rsidR="00C022FA" w:rsidRPr="00183DBC">
        <w:rPr>
          <w:rFonts w:ascii="Times New Roman" w:hAnsi="Times New Roman"/>
          <w:sz w:val="26"/>
          <w:szCs w:val="26"/>
        </w:rPr>
        <w:t>роизводственный кооператив (ПК);</w:t>
      </w:r>
    </w:p>
    <w:p w:rsidR="00C022FA" w:rsidRPr="00183DBC" w:rsidRDefault="00511E90" w:rsidP="00DB3A20">
      <w:pPr>
        <w:tabs>
          <w:tab w:val="left" w:pos="9497"/>
          <w:tab w:val="right" w:leader="dot" w:pos="9923"/>
        </w:tabs>
        <w:autoSpaceDE w:val="0"/>
        <w:autoSpaceDN w:val="0"/>
        <w:adjustRightInd w:val="0"/>
        <w:spacing w:after="0"/>
        <w:ind w:right="-1" w:firstLine="709"/>
        <w:jc w:val="both"/>
        <w:outlineLvl w:val="1"/>
        <w:rPr>
          <w:rFonts w:ascii="Times New Roman" w:hAnsi="Times New Roman"/>
          <w:sz w:val="26"/>
          <w:szCs w:val="26"/>
        </w:rPr>
      </w:pPr>
      <w:r>
        <w:rPr>
          <w:rFonts w:ascii="Times New Roman" w:hAnsi="Times New Roman"/>
          <w:sz w:val="26"/>
          <w:szCs w:val="26"/>
        </w:rPr>
        <w:t>– п</w:t>
      </w:r>
      <w:r w:rsidR="00C022FA" w:rsidRPr="00183DBC">
        <w:rPr>
          <w:rFonts w:ascii="Times New Roman" w:hAnsi="Times New Roman"/>
          <w:sz w:val="26"/>
          <w:szCs w:val="26"/>
        </w:rPr>
        <w:t>олное товарищество (ПТ);</w:t>
      </w:r>
    </w:p>
    <w:p w:rsidR="00C022FA" w:rsidRPr="00183DBC" w:rsidRDefault="00C022FA" w:rsidP="00DB3A20">
      <w:pPr>
        <w:tabs>
          <w:tab w:val="left" w:pos="9497"/>
          <w:tab w:val="right" w:leader="dot" w:pos="9923"/>
        </w:tabs>
        <w:autoSpaceDE w:val="0"/>
        <w:autoSpaceDN w:val="0"/>
        <w:adjustRightInd w:val="0"/>
        <w:spacing w:after="0"/>
        <w:ind w:right="-1" w:firstLine="709"/>
        <w:jc w:val="both"/>
        <w:outlineLvl w:val="1"/>
        <w:rPr>
          <w:rFonts w:ascii="Times New Roman" w:hAnsi="Times New Roman"/>
          <w:sz w:val="26"/>
          <w:szCs w:val="26"/>
        </w:rPr>
      </w:pPr>
      <w:r w:rsidRPr="00183DBC">
        <w:rPr>
          <w:rFonts w:ascii="Times New Roman" w:hAnsi="Times New Roman"/>
          <w:sz w:val="26"/>
          <w:szCs w:val="26"/>
        </w:rPr>
        <w:t>– </w:t>
      </w:r>
      <w:r w:rsidR="00511E90">
        <w:rPr>
          <w:rFonts w:ascii="Times New Roman" w:hAnsi="Times New Roman"/>
          <w:sz w:val="26"/>
          <w:szCs w:val="26"/>
        </w:rPr>
        <w:t>к</w:t>
      </w:r>
      <w:r w:rsidRPr="00183DBC">
        <w:rPr>
          <w:rFonts w:ascii="Times New Roman" w:hAnsi="Times New Roman"/>
          <w:sz w:val="26"/>
          <w:szCs w:val="26"/>
        </w:rPr>
        <w:t>оммандитное товарищество (КТ);</w:t>
      </w:r>
    </w:p>
    <w:p w:rsidR="00C022FA" w:rsidRPr="00183DBC" w:rsidRDefault="00511E90" w:rsidP="00DB3A20">
      <w:pPr>
        <w:tabs>
          <w:tab w:val="left" w:pos="9497"/>
          <w:tab w:val="right" w:leader="dot" w:pos="9923"/>
        </w:tabs>
        <w:autoSpaceDE w:val="0"/>
        <w:autoSpaceDN w:val="0"/>
        <w:adjustRightInd w:val="0"/>
        <w:spacing w:after="0"/>
        <w:ind w:right="-1" w:firstLine="709"/>
        <w:jc w:val="both"/>
        <w:outlineLvl w:val="1"/>
        <w:rPr>
          <w:rFonts w:ascii="Times New Roman" w:hAnsi="Times New Roman"/>
          <w:sz w:val="26"/>
          <w:szCs w:val="26"/>
        </w:rPr>
      </w:pPr>
      <w:r>
        <w:rPr>
          <w:rFonts w:ascii="Times New Roman" w:hAnsi="Times New Roman"/>
          <w:sz w:val="26"/>
          <w:szCs w:val="26"/>
        </w:rPr>
        <w:t>– о</w:t>
      </w:r>
      <w:r w:rsidR="00C022FA" w:rsidRPr="00183DBC">
        <w:rPr>
          <w:rFonts w:ascii="Times New Roman" w:hAnsi="Times New Roman"/>
          <w:sz w:val="26"/>
          <w:szCs w:val="26"/>
        </w:rPr>
        <w:t>бщество с дополнительной ответственностью (ОДО);</w:t>
      </w:r>
    </w:p>
    <w:p w:rsidR="00C022FA" w:rsidRPr="00183DBC" w:rsidRDefault="00511E90" w:rsidP="00DB3A20">
      <w:pPr>
        <w:tabs>
          <w:tab w:val="left" w:pos="9497"/>
          <w:tab w:val="right" w:leader="dot" w:pos="9923"/>
        </w:tabs>
        <w:autoSpaceDE w:val="0"/>
        <w:autoSpaceDN w:val="0"/>
        <w:adjustRightInd w:val="0"/>
        <w:spacing w:after="0"/>
        <w:ind w:right="-1" w:firstLine="709"/>
        <w:jc w:val="both"/>
        <w:outlineLvl w:val="1"/>
        <w:rPr>
          <w:rFonts w:ascii="Times New Roman" w:hAnsi="Times New Roman"/>
          <w:sz w:val="26"/>
          <w:szCs w:val="26"/>
        </w:rPr>
      </w:pPr>
      <w:r>
        <w:rPr>
          <w:rFonts w:ascii="Times New Roman" w:hAnsi="Times New Roman"/>
          <w:sz w:val="26"/>
          <w:szCs w:val="26"/>
        </w:rPr>
        <w:t>– о</w:t>
      </w:r>
      <w:r w:rsidR="00C022FA" w:rsidRPr="00183DBC">
        <w:rPr>
          <w:rFonts w:ascii="Times New Roman" w:hAnsi="Times New Roman"/>
          <w:sz w:val="26"/>
          <w:szCs w:val="26"/>
        </w:rPr>
        <w:t>бщество с ограниченной ответственностью (ООО);</w:t>
      </w:r>
    </w:p>
    <w:p w:rsidR="00C022FA" w:rsidRPr="00183DBC" w:rsidRDefault="00511E90" w:rsidP="00DB3A20">
      <w:pPr>
        <w:tabs>
          <w:tab w:val="left" w:pos="9497"/>
          <w:tab w:val="right" w:leader="dot" w:pos="9923"/>
        </w:tabs>
        <w:autoSpaceDE w:val="0"/>
        <w:autoSpaceDN w:val="0"/>
        <w:adjustRightInd w:val="0"/>
        <w:spacing w:after="0"/>
        <w:ind w:right="-1" w:firstLine="709"/>
        <w:jc w:val="both"/>
        <w:outlineLvl w:val="1"/>
        <w:rPr>
          <w:rFonts w:ascii="Times New Roman" w:hAnsi="Times New Roman"/>
          <w:sz w:val="26"/>
          <w:szCs w:val="26"/>
        </w:rPr>
      </w:pPr>
      <w:r>
        <w:rPr>
          <w:rFonts w:ascii="Times New Roman" w:hAnsi="Times New Roman"/>
          <w:sz w:val="26"/>
          <w:szCs w:val="26"/>
        </w:rPr>
        <w:t>– о</w:t>
      </w:r>
      <w:r w:rsidR="00C022FA" w:rsidRPr="00183DBC">
        <w:rPr>
          <w:rFonts w:ascii="Times New Roman" w:hAnsi="Times New Roman"/>
          <w:sz w:val="26"/>
          <w:szCs w:val="26"/>
        </w:rPr>
        <w:t>ткрытое акционерное общество (ОАО);</w:t>
      </w:r>
    </w:p>
    <w:p w:rsidR="00C022FA" w:rsidRPr="00183DBC" w:rsidRDefault="00511E90" w:rsidP="00DB3A20">
      <w:pPr>
        <w:tabs>
          <w:tab w:val="left" w:pos="9497"/>
          <w:tab w:val="right" w:leader="dot" w:pos="9923"/>
        </w:tabs>
        <w:autoSpaceDE w:val="0"/>
        <w:autoSpaceDN w:val="0"/>
        <w:adjustRightInd w:val="0"/>
        <w:spacing w:after="0"/>
        <w:ind w:right="-1" w:firstLine="709"/>
        <w:jc w:val="both"/>
        <w:outlineLvl w:val="1"/>
        <w:rPr>
          <w:rFonts w:ascii="Times New Roman" w:hAnsi="Times New Roman"/>
          <w:sz w:val="26"/>
          <w:szCs w:val="26"/>
        </w:rPr>
      </w:pPr>
      <w:r>
        <w:rPr>
          <w:rFonts w:ascii="Times New Roman" w:hAnsi="Times New Roman"/>
          <w:sz w:val="26"/>
          <w:szCs w:val="26"/>
        </w:rPr>
        <w:t>– з</w:t>
      </w:r>
      <w:r w:rsidR="00C022FA" w:rsidRPr="00183DBC">
        <w:rPr>
          <w:rFonts w:ascii="Times New Roman" w:hAnsi="Times New Roman"/>
          <w:sz w:val="26"/>
          <w:szCs w:val="26"/>
        </w:rPr>
        <w:t>акрытое акционерное общество (ЗАО).</w:t>
      </w:r>
    </w:p>
    <w:p w:rsidR="00EB41AD" w:rsidRPr="00183DBC" w:rsidRDefault="00C022FA" w:rsidP="00EB41AD">
      <w:pPr>
        <w:tabs>
          <w:tab w:val="left" w:pos="9497"/>
          <w:tab w:val="right" w:leader="dot" w:pos="9923"/>
        </w:tabs>
        <w:autoSpaceDE w:val="0"/>
        <w:autoSpaceDN w:val="0"/>
        <w:adjustRightInd w:val="0"/>
        <w:spacing w:after="0"/>
        <w:ind w:right="-1" w:firstLine="709"/>
        <w:jc w:val="both"/>
        <w:outlineLvl w:val="1"/>
        <w:rPr>
          <w:rFonts w:ascii="Times New Roman" w:hAnsi="Times New Roman"/>
          <w:sz w:val="26"/>
          <w:szCs w:val="26"/>
        </w:rPr>
      </w:pPr>
      <w:r w:rsidRPr="00183DBC">
        <w:rPr>
          <w:rFonts w:ascii="Times New Roman" w:hAnsi="Times New Roman"/>
          <w:sz w:val="26"/>
          <w:szCs w:val="26"/>
        </w:rPr>
        <w:t>Большинство юридических лиц в Республике Беларусь осуществляют свою деятельность в форме УП, ООО, ОДО, ЗАО и ОАО как наиболее удобных формах для осуществления хозяйственной деятельности.</w:t>
      </w:r>
      <w:r w:rsidR="00BC402A" w:rsidRPr="00183DBC">
        <w:rPr>
          <w:rFonts w:ascii="Times New Roman" w:hAnsi="Times New Roman"/>
          <w:sz w:val="26"/>
          <w:szCs w:val="26"/>
        </w:rPr>
        <w:t xml:space="preserve"> </w:t>
      </w:r>
    </w:p>
    <w:p w:rsidR="00D95F4C" w:rsidRDefault="00BC402A" w:rsidP="00511E90">
      <w:pPr>
        <w:tabs>
          <w:tab w:val="left" w:pos="9497"/>
          <w:tab w:val="right" w:leader="dot" w:pos="9923"/>
        </w:tabs>
        <w:autoSpaceDE w:val="0"/>
        <w:autoSpaceDN w:val="0"/>
        <w:adjustRightInd w:val="0"/>
        <w:spacing w:after="0"/>
        <w:ind w:right="-1" w:firstLine="709"/>
        <w:jc w:val="both"/>
        <w:outlineLvl w:val="1"/>
        <w:rPr>
          <w:rFonts w:ascii="Times New Roman" w:hAnsi="Times New Roman"/>
          <w:sz w:val="26"/>
          <w:szCs w:val="26"/>
        </w:rPr>
      </w:pPr>
      <w:r w:rsidRPr="00183DBC">
        <w:rPr>
          <w:rFonts w:ascii="Times New Roman" w:hAnsi="Times New Roman"/>
          <w:sz w:val="26"/>
          <w:szCs w:val="26"/>
        </w:rPr>
        <w:t xml:space="preserve">Основные особенности создания и деятельности </w:t>
      </w:r>
      <w:r w:rsidR="00345EC8" w:rsidRPr="00183DBC">
        <w:rPr>
          <w:rFonts w:ascii="Times New Roman" w:hAnsi="Times New Roman"/>
          <w:sz w:val="26"/>
          <w:szCs w:val="26"/>
        </w:rPr>
        <w:t xml:space="preserve">юридических лиц </w:t>
      </w:r>
      <w:r w:rsidRPr="00183DBC">
        <w:rPr>
          <w:rFonts w:ascii="Times New Roman" w:hAnsi="Times New Roman"/>
          <w:sz w:val="26"/>
          <w:szCs w:val="26"/>
        </w:rPr>
        <w:t xml:space="preserve">в указанных формах </w:t>
      </w:r>
      <w:r w:rsidR="00A31FFF">
        <w:rPr>
          <w:rFonts w:ascii="Times New Roman" w:hAnsi="Times New Roman"/>
          <w:sz w:val="26"/>
          <w:szCs w:val="26"/>
        </w:rPr>
        <w:t>приведены в п</w:t>
      </w:r>
      <w:r w:rsidR="00345EC8" w:rsidRPr="00183DBC">
        <w:rPr>
          <w:rFonts w:ascii="Times New Roman" w:hAnsi="Times New Roman"/>
          <w:sz w:val="26"/>
          <w:szCs w:val="26"/>
        </w:rPr>
        <w:t xml:space="preserve">риложении № </w:t>
      </w:r>
      <w:r w:rsidR="004E75D1">
        <w:rPr>
          <w:rFonts w:ascii="Times New Roman" w:hAnsi="Times New Roman"/>
          <w:sz w:val="26"/>
          <w:szCs w:val="26"/>
        </w:rPr>
        <w:t>7</w:t>
      </w:r>
      <w:r w:rsidR="00345EC8" w:rsidRPr="00183DBC">
        <w:rPr>
          <w:rFonts w:ascii="Times New Roman" w:hAnsi="Times New Roman"/>
          <w:sz w:val="26"/>
          <w:szCs w:val="26"/>
        </w:rPr>
        <w:t>.</w:t>
      </w:r>
      <w:bookmarkStart w:id="5" w:name="_Toc418604759"/>
    </w:p>
    <w:p w:rsidR="00C022FA" w:rsidRPr="00FB1BF9" w:rsidRDefault="00216CC5" w:rsidP="00511E90">
      <w:pPr>
        <w:tabs>
          <w:tab w:val="left" w:pos="9497"/>
          <w:tab w:val="right" w:leader="dot" w:pos="9923"/>
        </w:tabs>
        <w:autoSpaceDE w:val="0"/>
        <w:autoSpaceDN w:val="0"/>
        <w:adjustRightInd w:val="0"/>
        <w:spacing w:after="0"/>
        <w:ind w:right="-1" w:firstLine="709"/>
        <w:jc w:val="both"/>
        <w:outlineLvl w:val="1"/>
        <w:rPr>
          <w:rFonts w:ascii="Times New Roman" w:hAnsi="Times New Roman"/>
          <w:b/>
          <w:i/>
          <w:sz w:val="26"/>
          <w:szCs w:val="26"/>
        </w:rPr>
      </w:pPr>
      <w:r>
        <w:rPr>
          <w:rFonts w:ascii="Times New Roman" w:hAnsi="Times New Roman"/>
          <w:b/>
          <w:i/>
          <w:sz w:val="26"/>
          <w:szCs w:val="26"/>
          <w:lang w:eastAsia="x-none"/>
        </w:rPr>
        <w:t>8</w:t>
      </w:r>
      <w:r w:rsidR="008E0D85" w:rsidRPr="00FB1BF9">
        <w:rPr>
          <w:rFonts w:ascii="Times New Roman" w:hAnsi="Times New Roman"/>
          <w:b/>
          <w:i/>
          <w:sz w:val="26"/>
          <w:szCs w:val="26"/>
          <w:lang w:val="x-none" w:eastAsia="x-none"/>
        </w:rPr>
        <w:t>.3 Открытие п</w:t>
      </w:r>
      <w:r w:rsidR="00C022FA" w:rsidRPr="00FB1BF9">
        <w:rPr>
          <w:rFonts w:ascii="Times New Roman" w:hAnsi="Times New Roman"/>
          <w:b/>
          <w:i/>
          <w:sz w:val="26"/>
          <w:szCs w:val="26"/>
          <w:lang w:val="x-none" w:eastAsia="x-none"/>
        </w:rPr>
        <w:t xml:space="preserve">редставительства и </w:t>
      </w:r>
      <w:r w:rsidR="00B30A3C" w:rsidRPr="00FB1BF9">
        <w:rPr>
          <w:rFonts w:ascii="Times New Roman" w:hAnsi="Times New Roman"/>
          <w:b/>
          <w:i/>
          <w:sz w:val="26"/>
          <w:szCs w:val="26"/>
          <w:lang w:val="x-none" w:eastAsia="x-none"/>
        </w:rPr>
        <w:t>дочерних/зависимых организаций</w:t>
      </w:r>
      <w:bookmarkEnd w:id="5"/>
      <w:r w:rsidR="00643280" w:rsidRPr="00FB1BF9">
        <w:rPr>
          <w:b/>
          <w:i/>
        </w:rPr>
        <w:t>.</w:t>
      </w:r>
    </w:p>
    <w:p w:rsidR="00C022FA" w:rsidRPr="00183DBC" w:rsidRDefault="00B30A3C" w:rsidP="00DB3A20">
      <w:pPr>
        <w:pStyle w:val="DoingBusinessText"/>
        <w:tabs>
          <w:tab w:val="left" w:pos="9497"/>
          <w:tab w:val="right" w:leader="dot" w:pos="9923"/>
        </w:tabs>
        <w:spacing w:before="0" w:after="0" w:line="276" w:lineRule="auto"/>
        <w:ind w:right="-1"/>
        <w:rPr>
          <w:sz w:val="26"/>
          <w:szCs w:val="26"/>
        </w:rPr>
      </w:pPr>
      <w:r w:rsidRPr="00183DBC">
        <w:rPr>
          <w:sz w:val="26"/>
          <w:szCs w:val="26"/>
        </w:rPr>
        <w:t xml:space="preserve">В соответствии с гражданским законодательством Республики Беларусь </w:t>
      </w:r>
      <w:r w:rsidRPr="00643280">
        <w:rPr>
          <w:sz w:val="26"/>
          <w:szCs w:val="26"/>
          <w:u w:val="single"/>
        </w:rPr>
        <w:t>п</w:t>
      </w:r>
      <w:r w:rsidR="00C022FA" w:rsidRPr="00643280">
        <w:rPr>
          <w:sz w:val="26"/>
          <w:szCs w:val="26"/>
          <w:u w:val="single"/>
        </w:rPr>
        <w:t>редставительством</w:t>
      </w:r>
      <w:r w:rsidR="00C022FA" w:rsidRPr="00183DBC">
        <w:rPr>
          <w:b/>
          <w:sz w:val="26"/>
          <w:szCs w:val="26"/>
        </w:rPr>
        <w:t xml:space="preserve"> </w:t>
      </w:r>
      <w:r w:rsidR="00C022FA" w:rsidRPr="00183DBC">
        <w:rPr>
          <w:sz w:val="26"/>
          <w:szCs w:val="26"/>
        </w:rPr>
        <w:t xml:space="preserve">является обособленное подразделение </w:t>
      </w:r>
      <w:r w:rsidR="00C022FA" w:rsidRPr="00183DBC">
        <w:rPr>
          <w:sz w:val="26"/>
          <w:szCs w:val="26"/>
        </w:rPr>
        <w:lastRenderedPageBreak/>
        <w:t>организации, расположенное на</w:t>
      </w:r>
      <w:r w:rsidRPr="00183DBC">
        <w:rPr>
          <w:sz w:val="26"/>
          <w:szCs w:val="26"/>
        </w:rPr>
        <w:t xml:space="preserve"> территории Республики Беларусь и </w:t>
      </w:r>
      <w:r w:rsidR="00C022FA" w:rsidRPr="00183DBC">
        <w:rPr>
          <w:sz w:val="26"/>
          <w:szCs w:val="26"/>
        </w:rPr>
        <w:t>осуществляющее защиту и представительство интересов иностранной организации и иные не противоречащие законодательству функции</w:t>
      </w:r>
      <w:r w:rsidRPr="00183DBC">
        <w:rPr>
          <w:sz w:val="26"/>
          <w:szCs w:val="26"/>
        </w:rPr>
        <w:t>.</w:t>
      </w:r>
    </w:p>
    <w:p w:rsidR="00C022FA" w:rsidRPr="00183DBC" w:rsidRDefault="00C022FA" w:rsidP="00DB3A20">
      <w:pPr>
        <w:pStyle w:val="DoingBusinessText"/>
        <w:tabs>
          <w:tab w:val="left" w:pos="9497"/>
          <w:tab w:val="right" w:leader="dot" w:pos="9923"/>
        </w:tabs>
        <w:spacing w:before="0" w:after="0" w:line="276" w:lineRule="auto"/>
        <w:ind w:right="-1"/>
        <w:rPr>
          <w:sz w:val="26"/>
          <w:szCs w:val="26"/>
        </w:rPr>
      </w:pPr>
      <w:r w:rsidRPr="00643280">
        <w:rPr>
          <w:sz w:val="26"/>
          <w:szCs w:val="26"/>
          <w:u w:val="single"/>
        </w:rPr>
        <w:t>Филиалом</w:t>
      </w:r>
      <w:r w:rsidRPr="00183DBC">
        <w:rPr>
          <w:sz w:val="26"/>
          <w:szCs w:val="26"/>
        </w:rPr>
        <w:t xml:space="preserve"> является обособленное подразделение юридического лица, расположенное вне места его нахождения и осуществляющее все или часть его функций, в том числе и функции представительства.</w:t>
      </w:r>
    </w:p>
    <w:p w:rsidR="00C022FA" w:rsidRPr="00183DBC" w:rsidRDefault="00C022FA" w:rsidP="00DB3A20">
      <w:pPr>
        <w:pStyle w:val="DoingBusinessText"/>
        <w:tabs>
          <w:tab w:val="left" w:pos="9497"/>
          <w:tab w:val="right" w:leader="dot" w:pos="9923"/>
        </w:tabs>
        <w:spacing w:before="0" w:after="0" w:line="276" w:lineRule="auto"/>
        <w:ind w:right="-1"/>
        <w:rPr>
          <w:sz w:val="26"/>
          <w:szCs w:val="26"/>
        </w:rPr>
      </w:pPr>
      <w:r w:rsidRPr="00183DBC">
        <w:rPr>
          <w:sz w:val="26"/>
          <w:szCs w:val="26"/>
        </w:rPr>
        <w:t>Представительства и филиалы не являются юридическими лицами, осуществляют свою деятельность от имени и по доверенности юридического лица, их создавшего. Имущество представительств и филиалов учитывается отдельно на балансе создавшего их юридического лица.</w:t>
      </w:r>
    </w:p>
    <w:p w:rsidR="00345EC8" w:rsidRPr="00183DBC" w:rsidRDefault="00A846EB" w:rsidP="00345EC8">
      <w:pPr>
        <w:pStyle w:val="DoingBusinessText"/>
        <w:tabs>
          <w:tab w:val="left" w:pos="9497"/>
          <w:tab w:val="right" w:leader="dot" w:pos="9923"/>
        </w:tabs>
        <w:spacing w:before="0" w:after="0" w:line="276" w:lineRule="auto"/>
        <w:ind w:right="-1"/>
        <w:rPr>
          <w:sz w:val="26"/>
          <w:szCs w:val="26"/>
        </w:rPr>
      </w:pPr>
      <w:r>
        <w:rPr>
          <w:sz w:val="26"/>
          <w:szCs w:val="26"/>
        </w:rPr>
        <w:t>Следует отметить, что в</w:t>
      </w:r>
      <w:r w:rsidR="00C022FA" w:rsidRPr="00183DBC">
        <w:rPr>
          <w:sz w:val="26"/>
          <w:szCs w:val="26"/>
        </w:rPr>
        <w:t xml:space="preserve"> Республике Беларусь не предусматривается создание филиалов иностранных юридических лиц, в связи с чем иностранные организации вправе открывать в Республике Беларусь только обособленные структурные подраз</w:t>
      </w:r>
      <w:bookmarkStart w:id="6" w:name="_Toc418604764"/>
      <w:r w:rsidR="00B01606" w:rsidRPr="00183DBC">
        <w:rPr>
          <w:sz w:val="26"/>
          <w:szCs w:val="26"/>
        </w:rPr>
        <w:t>деления в виде представительств, которые не вправе заниматься предпринимательской деятельностью.</w:t>
      </w:r>
    </w:p>
    <w:bookmarkEnd w:id="6"/>
    <w:p w:rsidR="00B30A3C" w:rsidRPr="00183DBC" w:rsidRDefault="00B30A3C" w:rsidP="00DB3A20">
      <w:pPr>
        <w:tabs>
          <w:tab w:val="left" w:pos="8080"/>
          <w:tab w:val="left" w:pos="9497"/>
          <w:tab w:val="right" w:leader="dot" w:pos="9923"/>
        </w:tabs>
        <w:spacing w:after="0"/>
        <w:ind w:right="-1" w:firstLine="709"/>
        <w:jc w:val="both"/>
        <w:outlineLvl w:val="2"/>
        <w:rPr>
          <w:rFonts w:ascii="Times New Roman" w:hAnsi="Times New Roman"/>
          <w:color w:val="000000"/>
          <w:sz w:val="26"/>
          <w:szCs w:val="26"/>
        </w:rPr>
      </w:pPr>
      <w:r w:rsidRPr="00183DBC">
        <w:rPr>
          <w:rFonts w:ascii="Times New Roman" w:hAnsi="Times New Roman"/>
          <w:color w:val="000000"/>
          <w:sz w:val="26"/>
          <w:szCs w:val="26"/>
        </w:rPr>
        <w:t xml:space="preserve">Деятельностью через постоянное представительство иностранной организации на территории Республики Беларусь, в соответствии с </w:t>
      </w:r>
      <w:r w:rsidR="00511E90">
        <w:rPr>
          <w:rFonts w:ascii="Times New Roman" w:hAnsi="Times New Roman"/>
          <w:color w:val="000000"/>
          <w:sz w:val="26"/>
          <w:szCs w:val="26"/>
        </w:rPr>
        <w:br/>
      </w:r>
      <w:r w:rsidRPr="00183DBC">
        <w:rPr>
          <w:rFonts w:ascii="Times New Roman" w:hAnsi="Times New Roman"/>
          <w:color w:val="000000"/>
          <w:sz w:val="26"/>
          <w:szCs w:val="26"/>
        </w:rPr>
        <w:t>Налоговым кодексом Республики Беларусь, признается деятельность через:</w:t>
      </w:r>
    </w:p>
    <w:p w:rsidR="00B30A3C" w:rsidRPr="00183DBC" w:rsidRDefault="00643280" w:rsidP="00DB3A20">
      <w:pPr>
        <w:tabs>
          <w:tab w:val="left" w:pos="9497"/>
        </w:tabs>
        <w:autoSpaceDE w:val="0"/>
        <w:autoSpaceDN w:val="0"/>
        <w:adjustRightInd w:val="0"/>
        <w:spacing w:after="0"/>
        <w:ind w:right="-1" w:firstLine="709"/>
        <w:jc w:val="both"/>
        <w:rPr>
          <w:rFonts w:ascii="Times New Roman" w:hAnsi="Times New Roman"/>
          <w:color w:val="000000"/>
          <w:sz w:val="26"/>
          <w:szCs w:val="26"/>
        </w:rPr>
      </w:pPr>
      <w:r>
        <w:rPr>
          <w:rFonts w:ascii="Times New Roman" w:hAnsi="Times New Roman"/>
          <w:sz w:val="26"/>
          <w:szCs w:val="26"/>
        </w:rPr>
        <w:t>- </w:t>
      </w:r>
      <w:r w:rsidR="006D0686" w:rsidRPr="00183DBC">
        <w:rPr>
          <w:rFonts w:ascii="Times New Roman" w:hAnsi="Times New Roman"/>
          <w:sz w:val="26"/>
          <w:szCs w:val="26"/>
        </w:rPr>
        <w:t>обособленное структурное подразделение иностранной организации, аккредитованное в Министерстве иностранных дел</w:t>
      </w:r>
      <w:r w:rsidR="00B30A3C" w:rsidRPr="00183DBC">
        <w:rPr>
          <w:rFonts w:ascii="Times New Roman" w:hAnsi="Times New Roman"/>
          <w:color w:val="000000"/>
          <w:sz w:val="26"/>
          <w:szCs w:val="26"/>
        </w:rPr>
        <w:t>, через которое иностранная организация полностью или частично осуществляет предпринимательскую и иную деятельность на территории Республики Беларусь;</w:t>
      </w:r>
    </w:p>
    <w:p w:rsidR="003878EC" w:rsidRPr="00183DBC" w:rsidRDefault="00B30A3C" w:rsidP="003878EC">
      <w:pPr>
        <w:tabs>
          <w:tab w:val="left" w:pos="8080"/>
          <w:tab w:val="left" w:pos="9497"/>
          <w:tab w:val="right" w:leader="dot" w:pos="9923"/>
        </w:tabs>
        <w:spacing w:after="0"/>
        <w:ind w:right="-1" w:firstLine="709"/>
        <w:jc w:val="both"/>
        <w:outlineLvl w:val="2"/>
        <w:rPr>
          <w:rFonts w:ascii="Times New Roman" w:hAnsi="Times New Roman"/>
          <w:color w:val="000000"/>
          <w:sz w:val="26"/>
          <w:szCs w:val="26"/>
        </w:rPr>
      </w:pPr>
      <w:r w:rsidRPr="00183DBC">
        <w:rPr>
          <w:rFonts w:ascii="Times New Roman" w:hAnsi="Times New Roman"/>
          <w:color w:val="000000"/>
          <w:sz w:val="26"/>
          <w:szCs w:val="26"/>
        </w:rPr>
        <w:t>- зависимого агента (организация или физическое лицо,</w:t>
      </w:r>
      <w:r w:rsidR="00AE7BF7" w:rsidRPr="00183DBC">
        <w:rPr>
          <w:rFonts w:ascii="Times New Roman" w:hAnsi="Times New Roman"/>
          <w:color w:val="000000"/>
          <w:sz w:val="26"/>
          <w:szCs w:val="26"/>
        </w:rPr>
        <w:t xml:space="preserve"> зарегистрированное на территории Республики Беларусь,</w:t>
      </w:r>
      <w:r w:rsidRPr="00183DBC">
        <w:rPr>
          <w:rFonts w:ascii="Times New Roman" w:hAnsi="Times New Roman"/>
          <w:color w:val="000000"/>
          <w:sz w:val="26"/>
          <w:szCs w:val="26"/>
        </w:rPr>
        <w:t xml:space="preserve"> осуществляющее деятельность от имени и (или) в интересах иностранной организации).</w:t>
      </w:r>
      <w:bookmarkStart w:id="7" w:name="_Toc418604765"/>
    </w:p>
    <w:p w:rsidR="00820E0A" w:rsidRDefault="00A86B5E" w:rsidP="003878EC">
      <w:pPr>
        <w:tabs>
          <w:tab w:val="left" w:pos="8080"/>
          <w:tab w:val="left" w:pos="9497"/>
          <w:tab w:val="right" w:leader="dot" w:pos="9923"/>
        </w:tabs>
        <w:spacing w:after="0"/>
        <w:ind w:right="-1" w:firstLine="709"/>
        <w:jc w:val="both"/>
        <w:outlineLvl w:val="2"/>
        <w:rPr>
          <w:rFonts w:ascii="Times New Roman" w:hAnsi="Times New Roman"/>
          <w:color w:val="000000"/>
          <w:sz w:val="26"/>
          <w:szCs w:val="26"/>
        </w:rPr>
      </w:pPr>
      <w:r>
        <w:rPr>
          <w:rFonts w:ascii="Times New Roman" w:hAnsi="Times New Roman"/>
          <w:color w:val="000000"/>
          <w:sz w:val="26"/>
          <w:szCs w:val="26"/>
        </w:rPr>
        <w:t>Варианты ведения иностранными организациями и физическими лицами бизнеса на тарриториии Республики Беларусь приводятся</w:t>
      </w:r>
      <w:r w:rsidR="00643280">
        <w:rPr>
          <w:rFonts w:ascii="Times New Roman" w:hAnsi="Times New Roman"/>
          <w:color w:val="000000"/>
          <w:sz w:val="26"/>
          <w:szCs w:val="26"/>
        </w:rPr>
        <w:t xml:space="preserve"> </w:t>
      </w:r>
      <w:r w:rsidR="00A31FFF">
        <w:rPr>
          <w:rFonts w:ascii="Times New Roman" w:hAnsi="Times New Roman"/>
          <w:color w:val="000000"/>
          <w:sz w:val="26"/>
          <w:szCs w:val="26"/>
        </w:rPr>
        <w:t>в п</w:t>
      </w:r>
      <w:r w:rsidR="00345EC8" w:rsidRPr="00183DBC">
        <w:rPr>
          <w:rFonts w:ascii="Times New Roman" w:hAnsi="Times New Roman"/>
          <w:color w:val="000000"/>
          <w:sz w:val="26"/>
          <w:szCs w:val="26"/>
        </w:rPr>
        <w:t xml:space="preserve">риложении № </w:t>
      </w:r>
      <w:r w:rsidR="004E75D1">
        <w:rPr>
          <w:rFonts w:ascii="Times New Roman" w:hAnsi="Times New Roman"/>
          <w:color w:val="000000"/>
          <w:sz w:val="26"/>
          <w:szCs w:val="26"/>
        </w:rPr>
        <w:t>8</w:t>
      </w:r>
      <w:r w:rsidR="00345EC8" w:rsidRPr="00183DBC">
        <w:rPr>
          <w:rFonts w:ascii="Times New Roman" w:hAnsi="Times New Roman"/>
          <w:color w:val="000000"/>
          <w:sz w:val="26"/>
          <w:szCs w:val="26"/>
        </w:rPr>
        <w:t xml:space="preserve">.  </w:t>
      </w:r>
    </w:p>
    <w:bookmarkEnd w:id="7"/>
    <w:p w:rsidR="00B93BB4" w:rsidRPr="00643280" w:rsidRDefault="00216CC5" w:rsidP="00820E0A">
      <w:pPr>
        <w:tabs>
          <w:tab w:val="left" w:pos="8080"/>
          <w:tab w:val="left" w:pos="9497"/>
          <w:tab w:val="right" w:leader="dot" w:pos="9923"/>
        </w:tabs>
        <w:spacing w:after="0"/>
        <w:ind w:right="-1" w:firstLine="709"/>
        <w:jc w:val="both"/>
        <w:outlineLvl w:val="2"/>
        <w:rPr>
          <w:rFonts w:ascii="Times New Roman" w:hAnsi="Times New Roman"/>
          <w:b/>
          <w:i/>
          <w:sz w:val="26"/>
          <w:szCs w:val="26"/>
        </w:rPr>
      </w:pPr>
      <w:r>
        <w:rPr>
          <w:rFonts w:ascii="Times New Roman" w:hAnsi="Times New Roman"/>
          <w:b/>
          <w:i/>
          <w:sz w:val="26"/>
          <w:szCs w:val="26"/>
        </w:rPr>
        <w:t>8</w:t>
      </w:r>
      <w:r w:rsidR="00B93BB4" w:rsidRPr="00643280">
        <w:rPr>
          <w:rFonts w:ascii="Times New Roman" w:hAnsi="Times New Roman"/>
          <w:b/>
          <w:i/>
          <w:sz w:val="26"/>
          <w:szCs w:val="26"/>
        </w:rPr>
        <w:t>.</w:t>
      </w:r>
      <w:r w:rsidR="00A413CC" w:rsidRPr="00643280">
        <w:rPr>
          <w:rFonts w:ascii="Times New Roman" w:hAnsi="Times New Roman"/>
          <w:b/>
          <w:i/>
          <w:sz w:val="26"/>
          <w:szCs w:val="26"/>
        </w:rPr>
        <w:t>4</w:t>
      </w:r>
      <w:r w:rsidR="00B93BB4" w:rsidRPr="00643280">
        <w:rPr>
          <w:rFonts w:ascii="Times New Roman" w:hAnsi="Times New Roman"/>
          <w:b/>
          <w:i/>
          <w:sz w:val="26"/>
          <w:szCs w:val="26"/>
        </w:rPr>
        <w:t>. Налогообложение предприятий с иностранным участием</w:t>
      </w:r>
      <w:r w:rsidR="00643280">
        <w:rPr>
          <w:rFonts w:ascii="Times New Roman" w:hAnsi="Times New Roman"/>
          <w:b/>
          <w:i/>
          <w:sz w:val="26"/>
          <w:szCs w:val="26"/>
        </w:rPr>
        <w:t>.</w:t>
      </w:r>
      <w:r w:rsidR="00B93BB4" w:rsidRPr="00643280">
        <w:rPr>
          <w:rFonts w:ascii="Times New Roman" w:hAnsi="Times New Roman"/>
          <w:b/>
          <w:i/>
          <w:sz w:val="26"/>
          <w:szCs w:val="26"/>
        </w:rPr>
        <w:t xml:space="preserve"> </w:t>
      </w:r>
    </w:p>
    <w:p w:rsidR="008B273A" w:rsidRPr="00183DBC" w:rsidRDefault="008B273A" w:rsidP="00AE7BF7">
      <w:pPr>
        <w:spacing w:after="0"/>
        <w:ind w:firstLine="708"/>
        <w:jc w:val="both"/>
        <w:rPr>
          <w:rFonts w:ascii="Times New Roman" w:hAnsi="Times New Roman"/>
          <w:sz w:val="26"/>
          <w:szCs w:val="26"/>
        </w:rPr>
      </w:pPr>
      <w:r w:rsidRPr="00183DBC">
        <w:rPr>
          <w:rFonts w:ascii="Times New Roman" w:hAnsi="Times New Roman"/>
          <w:sz w:val="26"/>
          <w:szCs w:val="26"/>
        </w:rPr>
        <w:t>Налогообложение коммерческих организаций в Республике Беларусь</w:t>
      </w:r>
      <w:r w:rsidR="003E0BFB" w:rsidRPr="00183DBC">
        <w:rPr>
          <w:rFonts w:ascii="Times New Roman" w:hAnsi="Times New Roman"/>
          <w:sz w:val="26"/>
          <w:szCs w:val="26"/>
        </w:rPr>
        <w:t>, включая коммерческие организации с иностранным участием,</w:t>
      </w:r>
      <w:r w:rsidRPr="00183DBC">
        <w:rPr>
          <w:rFonts w:ascii="Times New Roman" w:hAnsi="Times New Roman"/>
          <w:sz w:val="26"/>
          <w:szCs w:val="26"/>
        </w:rPr>
        <w:t xml:space="preserve"> </w:t>
      </w:r>
      <w:r w:rsidR="00AE7BF7" w:rsidRPr="00183DBC">
        <w:rPr>
          <w:rFonts w:ascii="Times New Roman" w:hAnsi="Times New Roman"/>
          <w:sz w:val="26"/>
          <w:szCs w:val="26"/>
        </w:rPr>
        <w:lastRenderedPageBreak/>
        <w:t xml:space="preserve">являющиеся налоговыми резидентами республики, </w:t>
      </w:r>
      <w:r w:rsidRPr="00183DBC">
        <w:rPr>
          <w:rFonts w:ascii="Times New Roman" w:hAnsi="Times New Roman"/>
          <w:sz w:val="26"/>
          <w:szCs w:val="26"/>
        </w:rPr>
        <w:t>может осуществляться в 3 режимах:</w:t>
      </w:r>
    </w:p>
    <w:p w:rsidR="008B273A" w:rsidRPr="00643280" w:rsidRDefault="00643280" w:rsidP="00AE7BF7">
      <w:pPr>
        <w:spacing w:after="0"/>
        <w:ind w:firstLine="708"/>
        <w:jc w:val="both"/>
        <w:rPr>
          <w:rFonts w:ascii="Times New Roman" w:hAnsi="Times New Roman"/>
          <w:sz w:val="26"/>
          <w:szCs w:val="26"/>
        </w:rPr>
      </w:pPr>
      <w:r w:rsidRPr="00643280">
        <w:rPr>
          <w:rFonts w:ascii="Times New Roman" w:hAnsi="Times New Roman"/>
          <w:iCs/>
          <w:sz w:val="26"/>
          <w:szCs w:val="26"/>
        </w:rPr>
        <w:t>- </w:t>
      </w:r>
      <w:r w:rsidR="008B273A" w:rsidRPr="00643280">
        <w:rPr>
          <w:rFonts w:ascii="Times New Roman" w:hAnsi="Times New Roman"/>
          <w:iCs/>
          <w:sz w:val="26"/>
          <w:szCs w:val="26"/>
        </w:rPr>
        <w:t>общеустановленный режим;</w:t>
      </w:r>
    </w:p>
    <w:p w:rsidR="008B273A" w:rsidRPr="00643280" w:rsidRDefault="00643280" w:rsidP="00AE7BF7">
      <w:pPr>
        <w:spacing w:after="0"/>
        <w:ind w:firstLine="708"/>
        <w:jc w:val="both"/>
        <w:rPr>
          <w:rFonts w:ascii="Times New Roman" w:hAnsi="Times New Roman"/>
          <w:sz w:val="26"/>
          <w:szCs w:val="26"/>
        </w:rPr>
      </w:pPr>
      <w:r w:rsidRPr="00643280">
        <w:rPr>
          <w:rFonts w:ascii="Times New Roman" w:hAnsi="Times New Roman"/>
          <w:iCs/>
          <w:sz w:val="26"/>
          <w:szCs w:val="26"/>
        </w:rPr>
        <w:t>- </w:t>
      </w:r>
      <w:r w:rsidR="008B273A" w:rsidRPr="00643280">
        <w:rPr>
          <w:rFonts w:ascii="Times New Roman" w:hAnsi="Times New Roman"/>
          <w:iCs/>
          <w:sz w:val="26"/>
          <w:szCs w:val="26"/>
        </w:rPr>
        <w:t>специальный режим;</w:t>
      </w:r>
    </w:p>
    <w:p w:rsidR="008B273A" w:rsidRPr="00643280" w:rsidRDefault="00643280" w:rsidP="00AE7BF7">
      <w:pPr>
        <w:spacing w:after="0"/>
        <w:ind w:firstLine="708"/>
        <w:jc w:val="both"/>
        <w:rPr>
          <w:rFonts w:ascii="Times New Roman" w:hAnsi="Times New Roman"/>
          <w:sz w:val="26"/>
          <w:szCs w:val="26"/>
        </w:rPr>
      </w:pPr>
      <w:r w:rsidRPr="00643280">
        <w:rPr>
          <w:rFonts w:ascii="Times New Roman" w:hAnsi="Times New Roman"/>
          <w:iCs/>
          <w:sz w:val="26"/>
          <w:szCs w:val="26"/>
        </w:rPr>
        <w:t>- </w:t>
      </w:r>
      <w:r w:rsidR="008B273A" w:rsidRPr="00643280">
        <w:rPr>
          <w:rFonts w:ascii="Times New Roman" w:hAnsi="Times New Roman"/>
          <w:iCs/>
          <w:sz w:val="26"/>
          <w:szCs w:val="26"/>
        </w:rPr>
        <w:t>особый режим.</w:t>
      </w:r>
    </w:p>
    <w:p w:rsidR="00D95F4C" w:rsidRDefault="008B273A" w:rsidP="00AE7BF7">
      <w:pPr>
        <w:spacing w:after="0"/>
        <w:ind w:firstLine="708"/>
        <w:jc w:val="both"/>
        <w:rPr>
          <w:rFonts w:ascii="Times New Roman" w:hAnsi="Times New Roman"/>
          <w:sz w:val="26"/>
          <w:szCs w:val="26"/>
        </w:rPr>
      </w:pPr>
      <w:r w:rsidRPr="00183DBC">
        <w:rPr>
          <w:rFonts w:ascii="Times New Roman" w:hAnsi="Times New Roman"/>
          <w:sz w:val="26"/>
          <w:szCs w:val="26"/>
        </w:rPr>
        <w:t>Первые два режима регулируются Налоговым кодексом Республики Беларусь. Формы налогообложения третьего режима устанавливаются декретами и указами Президента для определенных территорий и видов деятельности организаций.</w:t>
      </w:r>
    </w:p>
    <w:p w:rsidR="008B273A" w:rsidRPr="00183DBC" w:rsidRDefault="008B273A" w:rsidP="00C2660A">
      <w:pPr>
        <w:spacing w:after="0"/>
        <w:ind w:firstLine="708"/>
        <w:jc w:val="both"/>
        <w:rPr>
          <w:rFonts w:ascii="Times New Roman" w:hAnsi="Times New Roman"/>
          <w:sz w:val="26"/>
          <w:szCs w:val="26"/>
        </w:rPr>
      </w:pPr>
      <w:r w:rsidRPr="00183DBC">
        <w:rPr>
          <w:rFonts w:ascii="Times New Roman" w:hAnsi="Times New Roman"/>
          <w:sz w:val="26"/>
          <w:szCs w:val="26"/>
        </w:rPr>
        <w:t xml:space="preserve">Налоговым кодексом </w:t>
      </w:r>
      <w:r w:rsidR="003E0BFB" w:rsidRPr="00183DBC">
        <w:rPr>
          <w:rFonts w:ascii="Times New Roman" w:hAnsi="Times New Roman"/>
          <w:bCs/>
          <w:iCs/>
          <w:sz w:val="26"/>
          <w:szCs w:val="26"/>
        </w:rPr>
        <w:t xml:space="preserve">установлены следующие </w:t>
      </w:r>
      <w:r w:rsidR="00EA31D3" w:rsidRPr="00183DBC">
        <w:rPr>
          <w:rFonts w:ascii="Times New Roman" w:hAnsi="Times New Roman"/>
          <w:bCs/>
          <w:iCs/>
          <w:sz w:val="26"/>
          <w:szCs w:val="26"/>
        </w:rPr>
        <w:t xml:space="preserve">основные </w:t>
      </w:r>
      <w:r w:rsidR="003E0BFB" w:rsidRPr="00183DBC">
        <w:rPr>
          <w:rFonts w:ascii="Times New Roman" w:hAnsi="Times New Roman"/>
          <w:bCs/>
          <w:iCs/>
          <w:sz w:val="26"/>
          <w:szCs w:val="26"/>
        </w:rPr>
        <w:t>налоги</w:t>
      </w:r>
      <w:r w:rsidR="003E0BFB" w:rsidRPr="00183DBC">
        <w:rPr>
          <w:rFonts w:ascii="Times New Roman" w:hAnsi="Times New Roman"/>
          <w:sz w:val="26"/>
          <w:szCs w:val="26"/>
        </w:rPr>
        <w:t xml:space="preserve"> </w:t>
      </w:r>
      <w:r w:rsidRPr="00183DBC">
        <w:rPr>
          <w:rFonts w:ascii="Times New Roman" w:hAnsi="Times New Roman"/>
          <w:sz w:val="26"/>
          <w:szCs w:val="26"/>
        </w:rPr>
        <w:t xml:space="preserve">в </w:t>
      </w:r>
      <w:r w:rsidRPr="00183DBC">
        <w:rPr>
          <w:rFonts w:ascii="Times New Roman" w:hAnsi="Times New Roman"/>
          <w:bCs/>
          <w:iCs/>
          <w:sz w:val="26"/>
          <w:szCs w:val="26"/>
        </w:rPr>
        <w:t>отношении</w:t>
      </w:r>
      <w:r w:rsidRPr="00183DBC">
        <w:rPr>
          <w:rFonts w:ascii="Times New Roman" w:hAnsi="Times New Roman"/>
          <w:bCs/>
          <w:i/>
          <w:iCs/>
          <w:sz w:val="26"/>
          <w:szCs w:val="26"/>
        </w:rPr>
        <w:t xml:space="preserve"> </w:t>
      </w:r>
      <w:r w:rsidRPr="00643280">
        <w:rPr>
          <w:rFonts w:ascii="Times New Roman" w:hAnsi="Times New Roman"/>
          <w:bCs/>
          <w:iCs/>
          <w:sz w:val="26"/>
          <w:szCs w:val="26"/>
          <w:u w:val="single"/>
        </w:rPr>
        <w:t>коммерческих организаций</w:t>
      </w:r>
      <w:r w:rsidR="003E0BFB" w:rsidRPr="00183DBC">
        <w:rPr>
          <w:rFonts w:ascii="Times New Roman" w:hAnsi="Times New Roman"/>
          <w:bCs/>
          <w:i/>
          <w:iCs/>
          <w:sz w:val="26"/>
          <w:szCs w:val="26"/>
        </w:rPr>
        <w:t>:</w:t>
      </w:r>
    </w:p>
    <w:p w:rsidR="008B273A" w:rsidRPr="00183DBC" w:rsidRDefault="00643280" w:rsidP="00643280">
      <w:pPr>
        <w:spacing w:after="0"/>
        <w:ind w:firstLine="708"/>
        <w:jc w:val="both"/>
        <w:rPr>
          <w:rFonts w:ascii="Times New Roman" w:hAnsi="Times New Roman"/>
          <w:sz w:val="26"/>
          <w:szCs w:val="26"/>
        </w:rPr>
      </w:pPr>
      <w:r>
        <w:rPr>
          <w:rFonts w:ascii="Times New Roman" w:hAnsi="Times New Roman"/>
          <w:sz w:val="26"/>
          <w:szCs w:val="26"/>
        </w:rPr>
        <w:t>-</w:t>
      </w:r>
      <w:r>
        <w:t> </w:t>
      </w:r>
      <w:r w:rsidR="008B273A" w:rsidRPr="00183DBC">
        <w:rPr>
          <w:rFonts w:ascii="Times New Roman" w:hAnsi="Times New Roman"/>
          <w:sz w:val="26"/>
          <w:szCs w:val="26"/>
        </w:rPr>
        <w:t xml:space="preserve">имущественные налоги – земельный и налог на недвижимость; </w:t>
      </w:r>
    </w:p>
    <w:p w:rsidR="008B273A" w:rsidRPr="00183DBC" w:rsidRDefault="00643280" w:rsidP="00643280">
      <w:pPr>
        <w:spacing w:after="0"/>
        <w:ind w:firstLine="708"/>
        <w:jc w:val="both"/>
        <w:rPr>
          <w:rFonts w:ascii="Times New Roman" w:hAnsi="Times New Roman"/>
          <w:sz w:val="26"/>
          <w:szCs w:val="26"/>
        </w:rPr>
      </w:pPr>
      <w:r>
        <w:rPr>
          <w:rFonts w:ascii="Times New Roman" w:hAnsi="Times New Roman"/>
          <w:sz w:val="26"/>
          <w:szCs w:val="26"/>
        </w:rPr>
        <w:t>- </w:t>
      </w:r>
      <w:r w:rsidR="008B273A" w:rsidRPr="00183DBC">
        <w:rPr>
          <w:rFonts w:ascii="Times New Roman" w:hAnsi="Times New Roman"/>
          <w:sz w:val="26"/>
          <w:szCs w:val="26"/>
        </w:rPr>
        <w:t>НДС (основная ставка</w:t>
      </w:r>
      <w:r w:rsidR="00D95F4C">
        <w:rPr>
          <w:rFonts w:ascii="Times New Roman" w:hAnsi="Times New Roman"/>
          <w:sz w:val="26"/>
          <w:szCs w:val="26"/>
        </w:rPr>
        <w:t xml:space="preserve"> </w:t>
      </w:r>
      <w:r w:rsidR="008B273A" w:rsidRPr="00183DBC">
        <w:rPr>
          <w:rFonts w:ascii="Times New Roman" w:hAnsi="Times New Roman"/>
          <w:sz w:val="26"/>
          <w:szCs w:val="26"/>
        </w:rPr>
        <w:t>– 20%; ставка 10% применяется при реализации сельхозпродукции и при ввозе на территорию Беларуси продовольственных товаров и товаров для детей (перечень установлен</w:t>
      </w:r>
      <w:r>
        <w:rPr>
          <w:rFonts w:ascii="Times New Roman" w:hAnsi="Times New Roman"/>
          <w:sz w:val="26"/>
          <w:szCs w:val="26"/>
        </w:rPr>
        <w:t>авливается нормативным актом Президента Республики Беларусь</w:t>
      </w:r>
      <w:r w:rsidR="008B273A" w:rsidRPr="00183DBC">
        <w:rPr>
          <w:rFonts w:ascii="Times New Roman" w:hAnsi="Times New Roman"/>
          <w:sz w:val="26"/>
          <w:szCs w:val="26"/>
        </w:rPr>
        <w:t>); нулевая ставка применяется при экспорте товаров);</w:t>
      </w:r>
    </w:p>
    <w:p w:rsidR="008B273A" w:rsidRPr="00183DBC" w:rsidRDefault="008B273A" w:rsidP="00643280">
      <w:pPr>
        <w:pStyle w:val="aa"/>
        <w:spacing w:after="0"/>
        <w:ind w:left="0" w:firstLine="708"/>
        <w:rPr>
          <w:rFonts w:ascii="Times New Roman" w:hAnsi="Times New Roman"/>
          <w:sz w:val="26"/>
          <w:szCs w:val="26"/>
        </w:rPr>
      </w:pPr>
      <w:r w:rsidRPr="00183DBC">
        <w:rPr>
          <w:rFonts w:ascii="Times New Roman" w:hAnsi="Times New Roman"/>
          <w:bCs/>
          <w:sz w:val="26"/>
          <w:szCs w:val="26"/>
        </w:rPr>
        <w:t>-</w:t>
      </w:r>
      <w:r w:rsidR="00643280">
        <w:rPr>
          <w:rFonts w:ascii="Times New Roman" w:hAnsi="Times New Roman"/>
          <w:bCs/>
          <w:sz w:val="26"/>
          <w:szCs w:val="26"/>
        </w:rPr>
        <w:t> </w:t>
      </w:r>
      <w:r w:rsidRPr="00183DBC">
        <w:rPr>
          <w:rFonts w:ascii="Times New Roman" w:hAnsi="Times New Roman"/>
          <w:bCs/>
          <w:sz w:val="26"/>
          <w:szCs w:val="26"/>
        </w:rPr>
        <w:t>налог на прибыль организаций.</w:t>
      </w:r>
    </w:p>
    <w:p w:rsidR="008B273A" w:rsidRPr="00183DBC" w:rsidRDefault="008B273A" w:rsidP="00643280">
      <w:pPr>
        <w:spacing w:after="0"/>
        <w:ind w:firstLine="709"/>
        <w:jc w:val="both"/>
        <w:rPr>
          <w:rFonts w:ascii="Times New Roman" w:hAnsi="Times New Roman"/>
          <w:i/>
          <w:sz w:val="26"/>
          <w:szCs w:val="26"/>
        </w:rPr>
      </w:pPr>
      <w:r w:rsidRPr="00643280">
        <w:rPr>
          <w:rFonts w:ascii="Times New Roman" w:hAnsi="Times New Roman"/>
          <w:bCs/>
          <w:iCs/>
          <w:sz w:val="26"/>
          <w:szCs w:val="26"/>
          <w:u w:val="single"/>
        </w:rPr>
        <w:t>Упрощенную систему налогообложения</w:t>
      </w:r>
      <w:r w:rsidRPr="00183DBC">
        <w:rPr>
          <w:rFonts w:ascii="Times New Roman" w:hAnsi="Times New Roman"/>
          <w:b/>
          <w:bCs/>
          <w:i/>
          <w:iCs/>
          <w:sz w:val="26"/>
          <w:szCs w:val="26"/>
        </w:rPr>
        <w:t xml:space="preserve"> </w:t>
      </w:r>
      <w:r w:rsidRPr="00183DBC">
        <w:rPr>
          <w:rFonts w:ascii="Times New Roman" w:hAnsi="Times New Roman"/>
          <w:sz w:val="26"/>
          <w:szCs w:val="26"/>
        </w:rPr>
        <w:t xml:space="preserve">могут применять организации с численностью не более 100 человек. Также организации, выбравшие упрощенную систему, вправе не уплачивать НДС, но при условии, что численность работников не больше 50 человек. Для организаций с численностью до 15 человек есть возможность не вести бухгалтерский учет, а ограничиться книгой доходов и расходов. Для них же (но с ограничениями по выручке и в сфере розничной торговли) допустимо применение ставки 3% от выручки от реализации приобретенных товаров. </w:t>
      </w:r>
    </w:p>
    <w:p w:rsidR="008B273A" w:rsidRPr="00183DBC" w:rsidRDefault="008B273A" w:rsidP="00643280">
      <w:pPr>
        <w:spacing w:after="0"/>
        <w:ind w:firstLine="709"/>
        <w:jc w:val="both"/>
        <w:rPr>
          <w:rFonts w:ascii="Times New Roman" w:hAnsi="Times New Roman"/>
          <w:sz w:val="26"/>
          <w:szCs w:val="26"/>
        </w:rPr>
      </w:pPr>
      <w:r w:rsidRPr="00183DBC">
        <w:rPr>
          <w:rFonts w:ascii="Times New Roman" w:hAnsi="Times New Roman"/>
          <w:bCs/>
          <w:sz w:val="26"/>
          <w:szCs w:val="26"/>
        </w:rPr>
        <w:t>Отдельные льготы предусмотрены при создании коммерческих организаций, в том числе с участием иностранного капитала, в свободных экономических зонах</w:t>
      </w:r>
      <w:r w:rsidR="003E0BFB" w:rsidRPr="00183DBC">
        <w:rPr>
          <w:rFonts w:ascii="Times New Roman" w:hAnsi="Times New Roman"/>
          <w:sz w:val="26"/>
          <w:szCs w:val="26"/>
        </w:rPr>
        <w:t>.</w:t>
      </w:r>
    </w:p>
    <w:p w:rsidR="00B01606" w:rsidRPr="00D20D03" w:rsidRDefault="00D20D03" w:rsidP="00643280">
      <w:pPr>
        <w:spacing w:after="0"/>
        <w:ind w:firstLine="709"/>
        <w:jc w:val="both"/>
        <w:rPr>
          <w:rFonts w:ascii="Times New Roman" w:hAnsi="Times New Roman"/>
          <w:sz w:val="26"/>
          <w:szCs w:val="26"/>
        </w:rPr>
      </w:pPr>
      <w:r w:rsidRPr="00D20D03">
        <w:rPr>
          <w:rFonts w:ascii="Times New Roman" w:hAnsi="Times New Roman"/>
          <w:sz w:val="26"/>
          <w:szCs w:val="26"/>
        </w:rPr>
        <w:t>Более подробная и</w:t>
      </w:r>
      <w:r w:rsidR="00D95F4C" w:rsidRPr="00D20D03">
        <w:rPr>
          <w:rFonts w:ascii="Times New Roman" w:hAnsi="Times New Roman"/>
          <w:sz w:val="26"/>
          <w:szCs w:val="26"/>
        </w:rPr>
        <w:t xml:space="preserve">нформация </w:t>
      </w:r>
      <w:r w:rsidR="00E40497">
        <w:rPr>
          <w:rFonts w:ascii="Times New Roman" w:hAnsi="Times New Roman"/>
          <w:sz w:val="26"/>
          <w:szCs w:val="26"/>
        </w:rPr>
        <w:t>об особенностях налогобложения иностранных организаций приводится в приложении №</w:t>
      </w:r>
      <w:r w:rsidR="004E75D1">
        <w:rPr>
          <w:rFonts w:ascii="Times New Roman" w:hAnsi="Times New Roman"/>
          <w:sz w:val="26"/>
          <w:szCs w:val="26"/>
        </w:rPr>
        <w:t xml:space="preserve"> 9</w:t>
      </w:r>
      <w:r w:rsidR="00E40497">
        <w:rPr>
          <w:rFonts w:ascii="Times New Roman" w:hAnsi="Times New Roman"/>
          <w:sz w:val="26"/>
          <w:szCs w:val="26"/>
        </w:rPr>
        <w:t>.</w:t>
      </w:r>
      <w:r w:rsidR="00B01606" w:rsidRPr="00D20D03">
        <w:rPr>
          <w:rFonts w:ascii="Times New Roman" w:hAnsi="Times New Roman"/>
          <w:sz w:val="26"/>
          <w:szCs w:val="26"/>
        </w:rPr>
        <w:t xml:space="preserve"> </w:t>
      </w:r>
    </w:p>
    <w:p w:rsidR="001C5303" w:rsidRPr="00183DBC" w:rsidRDefault="008B273A" w:rsidP="00643280">
      <w:pPr>
        <w:widowControl w:val="0"/>
        <w:autoSpaceDE w:val="0"/>
        <w:autoSpaceDN w:val="0"/>
        <w:adjustRightInd w:val="0"/>
        <w:spacing w:after="0"/>
        <w:ind w:firstLine="709"/>
        <w:jc w:val="both"/>
        <w:outlineLvl w:val="0"/>
        <w:rPr>
          <w:rFonts w:ascii="Times New Roman" w:hAnsi="Times New Roman"/>
          <w:i/>
          <w:sz w:val="26"/>
          <w:szCs w:val="26"/>
        </w:rPr>
      </w:pPr>
      <w:r w:rsidRPr="00183DBC">
        <w:rPr>
          <w:rFonts w:ascii="Times New Roman" w:hAnsi="Times New Roman"/>
          <w:sz w:val="26"/>
          <w:szCs w:val="26"/>
        </w:rPr>
        <w:t xml:space="preserve">Статьей </w:t>
      </w:r>
      <w:r w:rsidR="001C5303" w:rsidRPr="00183DBC">
        <w:rPr>
          <w:rFonts w:ascii="Times New Roman" w:hAnsi="Times New Roman"/>
          <w:sz w:val="26"/>
          <w:szCs w:val="26"/>
        </w:rPr>
        <w:t>92 Налогового кодекса Республики Беларусь установлены о</w:t>
      </w:r>
      <w:r w:rsidR="001C5303" w:rsidRPr="00183DBC">
        <w:rPr>
          <w:rFonts w:ascii="Times New Roman" w:hAnsi="Times New Roman"/>
          <w:bCs/>
          <w:sz w:val="26"/>
          <w:szCs w:val="26"/>
        </w:rPr>
        <w:t xml:space="preserve">собенности налогообложения при реализации товаров (работ, услуг), имущественных прав на территории Республики Беларусь </w:t>
      </w:r>
      <w:r w:rsidR="001C5303" w:rsidRPr="00643280">
        <w:rPr>
          <w:rFonts w:ascii="Times New Roman" w:hAnsi="Times New Roman"/>
          <w:bCs/>
          <w:sz w:val="26"/>
          <w:szCs w:val="26"/>
          <w:u w:val="single"/>
        </w:rPr>
        <w:t>иностранными организациями без открытия представительства</w:t>
      </w:r>
      <w:r w:rsidR="00D95F4C" w:rsidRPr="00D95F4C">
        <w:rPr>
          <w:rFonts w:ascii="Times New Roman" w:hAnsi="Times New Roman"/>
          <w:bCs/>
          <w:sz w:val="26"/>
          <w:szCs w:val="26"/>
        </w:rPr>
        <w:t>:</w:t>
      </w:r>
    </w:p>
    <w:p w:rsidR="001C5303" w:rsidRPr="00183DBC" w:rsidRDefault="00643280" w:rsidP="00C2660A">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1. </w:t>
      </w:r>
      <w:r w:rsidR="001C5303" w:rsidRPr="00183DBC">
        <w:rPr>
          <w:rFonts w:ascii="Times New Roman" w:hAnsi="Times New Roman" w:cs="Times New Roman"/>
          <w:sz w:val="26"/>
          <w:szCs w:val="26"/>
        </w:rPr>
        <w:t>При реализации товаров (работ, услуг), имущественных прав на территории Республики Беларусь иностранными организациями,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 Беларусь, обязанность по исчислению и перечислению в бюджет налога на добавленную стоимость возлагается на состоящих на учете в налоговых органах Республики Беларусь организации и индивидуальных предпринимателей, приобретающих данные товары (работы, услуги), имущественные права. Такие организации и индивидуальные предприниматели имеют права и несут обязанности, установленные Налоговым  кодексом Республики Беларусь.</w:t>
      </w:r>
    </w:p>
    <w:p w:rsidR="001C5303" w:rsidRPr="00183DBC" w:rsidRDefault="00643280" w:rsidP="001C530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001C5303" w:rsidRPr="00183DBC">
        <w:rPr>
          <w:rFonts w:ascii="Times New Roman" w:hAnsi="Times New Roman" w:cs="Times New Roman"/>
          <w:sz w:val="26"/>
          <w:szCs w:val="26"/>
        </w:rPr>
        <w:t xml:space="preserve">Иностранные организации, в том числе генеральные подрядчики, субподрядчики, осуществляющие строительство или сборку объектов и состоящие на учете в налоговых органах Республики Беларусь, уплачивают </w:t>
      </w:r>
      <w:r w:rsidR="00D20D03">
        <w:rPr>
          <w:rFonts w:ascii="Times New Roman" w:hAnsi="Times New Roman" w:cs="Times New Roman"/>
          <w:sz w:val="26"/>
          <w:szCs w:val="26"/>
        </w:rPr>
        <w:t>НДС</w:t>
      </w:r>
      <w:r w:rsidR="001C5303" w:rsidRPr="00183DBC">
        <w:rPr>
          <w:rFonts w:ascii="Times New Roman" w:hAnsi="Times New Roman" w:cs="Times New Roman"/>
          <w:sz w:val="26"/>
          <w:szCs w:val="26"/>
        </w:rPr>
        <w:t xml:space="preserve"> с начала осуществления такой деятельности на территории Республики Беларусь.</w:t>
      </w:r>
    </w:p>
    <w:p w:rsidR="001C5303" w:rsidRPr="00183DBC" w:rsidRDefault="00643280" w:rsidP="001C530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001C5303" w:rsidRPr="00183DBC">
        <w:rPr>
          <w:rFonts w:ascii="Times New Roman" w:hAnsi="Times New Roman" w:cs="Times New Roman"/>
          <w:sz w:val="26"/>
          <w:szCs w:val="26"/>
        </w:rPr>
        <w:t>При реализации товаров (работ, услуг), имущественных прав на территории Республики Беларусь иностранными организациями, не состоящими на учете в налоговых органах Республики Беларусь, на основе договоров поручения, комиссии и иных аналогичных гражданско-правовых договоров обязанность по исчислению и перечислению в бюджет налога на добавленную стоимость возлагается на состоящих на учете в налоговых органах Республики Беларусь организации и индивидуальных предпринимателей, осуществляющих предпринимательскую деятельность на основе таких договоров с иностранными организациями, не состоящими на учете в налоговых органах Республики Беларусь.</w:t>
      </w:r>
    </w:p>
    <w:p w:rsidR="001C5303" w:rsidRDefault="00643280" w:rsidP="001C530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008B273A" w:rsidRPr="00183DBC">
        <w:rPr>
          <w:rFonts w:ascii="Times New Roman" w:hAnsi="Times New Roman" w:cs="Times New Roman"/>
          <w:sz w:val="26"/>
          <w:szCs w:val="26"/>
        </w:rPr>
        <w:t xml:space="preserve">Вышеуказанные положения </w:t>
      </w:r>
      <w:r w:rsidR="001C5303" w:rsidRPr="00183DBC">
        <w:rPr>
          <w:rFonts w:ascii="Times New Roman" w:hAnsi="Times New Roman" w:cs="Times New Roman"/>
          <w:sz w:val="26"/>
          <w:szCs w:val="26"/>
        </w:rPr>
        <w:t>распространяются также на организации и индивидуальных предпринимателей, состоящих на учете в налоговых органах Республики Беларусь и вовлекающих в хозяйственный оборот (в том числе на основании договоров, устанавливающих оказание услуг по заключению договора на приобретение (реализацию) работ (услуг), имущественных прав) на территории Республики Беларусь работы (услуги), имущественные права, реализуемые иностранными организациями, не состоящими на учете в налоговых органах Республики Беларусь.</w:t>
      </w:r>
    </w:p>
    <w:p w:rsidR="00216CC5" w:rsidRPr="00183DBC" w:rsidRDefault="00216CC5" w:rsidP="001C5303">
      <w:pPr>
        <w:pStyle w:val="ConsPlusNormal"/>
        <w:spacing w:line="276" w:lineRule="auto"/>
        <w:ind w:firstLine="709"/>
        <w:jc w:val="both"/>
        <w:rPr>
          <w:rFonts w:ascii="Times New Roman" w:hAnsi="Times New Roman" w:cs="Times New Roman"/>
          <w:sz w:val="26"/>
          <w:szCs w:val="26"/>
        </w:rPr>
      </w:pPr>
    </w:p>
    <w:p w:rsidR="00B93BB4" w:rsidRPr="00994558" w:rsidRDefault="00216CC5" w:rsidP="00994558">
      <w:pPr>
        <w:autoSpaceDE w:val="0"/>
        <w:autoSpaceDN w:val="0"/>
        <w:adjustRightInd w:val="0"/>
        <w:spacing w:after="0"/>
        <w:ind w:firstLine="709"/>
        <w:jc w:val="both"/>
        <w:rPr>
          <w:rFonts w:ascii="Times New Roman" w:hAnsi="Times New Roman"/>
          <w:b/>
          <w:sz w:val="26"/>
          <w:szCs w:val="26"/>
        </w:rPr>
      </w:pPr>
      <w:r>
        <w:rPr>
          <w:rFonts w:ascii="Times New Roman" w:hAnsi="Times New Roman"/>
          <w:b/>
          <w:sz w:val="26"/>
          <w:szCs w:val="26"/>
        </w:rPr>
        <w:lastRenderedPageBreak/>
        <w:t>9</w:t>
      </w:r>
      <w:r w:rsidR="00B93BB4" w:rsidRPr="00183DBC">
        <w:rPr>
          <w:rFonts w:ascii="Times New Roman" w:hAnsi="Times New Roman"/>
          <w:b/>
          <w:sz w:val="26"/>
          <w:szCs w:val="26"/>
        </w:rPr>
        <w:t xml:space="preserve">. </w:t>
      </w:r>
      <w:r w:rsidR="003C6D6E" w:rsidRPr="00994558">
        <w:rPr>
          <w:rFonts w:ascii="Times New Roman" w:hAnsi="Times New Roman"/>
          <w:b/>
          <w:sz w:val="26"/>
          <w:szCs w:val="26"/>
        </w:rPr>
        <w:t>Способы защиты прав экспортеров, урегулирования и разрешения коммерческих споров</w:t>
      </w:r>
      <w:r w:rsidR="003D1A99" w:rsidRPr="00994558">
        <w:rPr>
          <w:rFonts w:ascii="Times New Roman" w:hAnsi="Times New Roman"/>
          <w:b/>
          <w:sz w:val="26"/>
          <w:szCs w:val="26"/>
        </w:rPr>
        <w:t xml:space="preserve"> </w:t>
      </w:r>
    </w:p>
    <w:p w:rsidR="00B93BB4" w:rsidRPr="00183DBC" w:rsidRDefault="00B93BB4" w:rsidP="00DB3A20">
      <w:pPr>
        <w:autoSpaceDE w:val="0"/>
        <w:autoSpaceDN w:val="0"/>
        <w:adjustRightInd w:val="0"/>
        <w:spacing w:after="0"/>
        <w:ind w:firstLine="709"/>
        <w:jc w:val="both"/>
        <w:rPr>
          <w:rFonts w:ascii="Times New Roman" w:hAnsi="Times New Roman"/>
          <w:sz w:val="26"/>
          <w:szCs w:val="26"/>
        </w:rPr>
      </w:pPr>
      <w:r w:rsidRPr="00183DBC">
        <w:rPr>
          <w:rFonts w:ascii="Times New Roman" w:hAnsi="Times New Roman"/>
          <w:sz w:val="26"/>
          <w:szCs w:val="26"/>
        </w:rPr>
        <w:t xml:space="preserve">В Республике Беларусь, как и во многих других государствах, создана и действует система правовой защиты нарушенных или оспариваемых прав и законных интересов иностранных компаний, </w:t>
      </w:r>
      <w:r w:rsidR="008472D2" w:rsidRPr="00183DBC">
        <w:rPr>
          <w:rFonts w:ascii="Times New Roman" w:hAnsi="Times New Roman"/>
          <w:sz w:val="26"/>
          <w:szCs w:val="26"/>
        </w:rPr>
        <w:t xml:space="preserve">представленных на рынке республики, </w:t>
      </w:r>
      <w:r w:rsidRPr="00183DBC">
        <w:rPr>
          <w:rFonts w:ascii="Times New Roman" w:hAnsi="Times New Roman"/>
          <w:sz w:val="26"/>
          <w:szCs w:val="26"/>
        </w:rPr>
        <w:t>в том числе с участием российского капитала.</w:t>
      </w:r>
    </w:p>
    <w:p w:rsidR="00B93BB4" w:rsidRPr="00183DBC" w:rsidRDefault="00B93BB4" w:rsidP="00DB3A20">
      <w:pPr>
        <w:autoSpaceDE w:val="0"/>
        <w:autoSpaceDN w:val="0"/>
        <w:adjustRightInd w:val="0"/>
        <w:spacing w:after="0"/>
        <w:ind w:firstLine="709"/>
        <w:jc w:val="both"/>
        <w:rPr>
          <w:rFonts w:ascii="Times New Roman" w:hAnsi="Times New Roman"/>
          <w:sz w:val="26"/>
          <w:szCs w:val="26"/>
        </w:rPr>
      </w:pPr>
      <w:r w:rsidRPr="00183DBC">
        <w:rPr>
          <w:rFonts w:ascii="Times New Roman" w:hAnsi="Times New Roman"/>
          <w:sz w:val="26"/>
          <w:szCs w:val="26"/>
        </w:rPr>
        <w:t xml:space="preserve">В соответствии со статьей 10 Гражданского кодекса Республики Беларусь защиту нарушенных или оспоренных гражданских прав осуществляют суд, </w:t>
      </w:r>
      <w:r w:rsidR="00866B91" w:rsidRPr="00183DBC">
        <w:rPr>
          <w:rFonts w:ascii="Times New Roman" w:hAnsi="Times New Roman"/>
          <w:sz w:val="26"/>
          <w:szCs w:val="26"/>
        </w:rPr>
        <w:t xml:space="preserve">экономический </w:t>
      </w:r>
      <w:r w:rsidRPr="00183DBC">
        <w:rPr>
          <w:rFonts w:ascii="Times New Roman" w:hAnsi="Times New Roman"/>
          <w:sz w:val="26"/>
          <w:szCs w:val="26"/>
        </w:rPr>
        <w:t>суд, третейский суд.</w:t>
      </w:r>
    </w:p>
    <w:p w:rsidR="00B93BB4" w:rsidRPr="00183DBC" w:rsidRDefault="00B93BB4" w:rsidP="00DB3A20">
      <w:pPr>
        <w:autoSpaceDE w:val="0"/>
        <w:autoSpaceDN w:val="0"/>
        <w:adjustRightInd w:val="0"/>
        <w:spacing w:after="0"/>
        <w:ind w:firstLine="709"/>
        <w:jc w:val="both"/>
        <w:rPr>
          <w:rFonts w:ascii="Times New Roman" w:hAnsi="Times New Roman"/>
          <w:sz w:val="26"/>
          <w:szCs w:val="26"/>
        </w:rPr>
      </w:pPr>
      <w:r w:rsidRPr="00183DBC">
        <w:rPr>
          <w:rFonts w:ascii="Times New Roman" w:hAnsi="Times New Roman"/>
          <w:sz w:val="26"/>
          <w:szCs w:val="26"/>
        </w:rPr>
        <w:t>Торговые споры могут</w:t>
      </w:r>
      <w:r w:rsidR="00C2660A" w:rsidRPr="00183DBC">
        <w:rPr>
          <w:rFonts w:ascii="Times New Roman" w:hAnsi="Times New Roman"/>
          <w:sz w:val="26"/>
          <w:szCs w:val="26"/>
        </w:rPr>
        <w:t xml:space="preserve"> быть урегулированы сторонами в досудебном порядке</w:t>
      </w:r>
      <w:r w:rsidRPr="00183DBC">
        <w:rPr>
          <w:rFonts w:ascii="Times New Roman" w:hAnsi="Times New Roman"/>
          <w:sz w:val="26"/>
          <w:szCs w:val="26"/>
        </w:rPr>
        <w:t>.</w:t>
      </w:r>
    </w:p>
    <w:p w:rsidR="00B93BB4" w:rsidRPr="00183DBC" w:rsidRDefault="00B93BB4" w:rsidP="00DB3A20">
      <w:pPr>
        <w:autoSpaceDE w:val="0"/>
        <w:autoSpaceDN w:val="0"/>
        <w:adjustRightInd w:val="0"/>
        <w:spacing w:after="0"/>
        <w:ind w:firstLine="709"/>
        <w:jc w:val="both"/>
        <w:rPr>
          <w:rFonts w:ascii="Times New Roman" w:hAnsi="Times New Roman"/>
          <w:sz w:val="26"/>
          <w:szCs w:val="26"/>
        </w:rPr>
      </w:pPr>
      <w:r w:rsidRPr="00183DBC">
        <w:rPr>
          <w:rFonts w:ascii="Times New Roman" w:hAnsi="Times New Roman"/>
          <w:sz w:val="26"/>
          <w:szCs w:val="26"/>
        </w:rPr>
        <w:t xml:space="preserve">В предусмотренных законодательством случаях защита гражданских прав может быть осуществлена </w:t>
      </w:r>
      <w:r w:rsidR="00FD3ABC">
        <w:rPr>
          <w:rFonts w:ascii="Times New Roman" w:hAnsi="Times New Roman"/>
          <w:sz w:val="26"/>
          <w:szCs w:val="26"/>
        </w:rPr>
        <w:t>в административном порядке, п</w:t>
      </w:r>
      <w:r w:rsidRPr="00183DBC">
        <w:rPr>
          <w:rFonts w:ascii="Times New Roman" w:hAnsi="Times New Roman"/>
          <w:sz w:val="26"/>
          <w:szCs w:val="26"/>
        </w:rPr>
        <w:t>ри этом, решение, принятое в административном порядке, может быть обжаловано в суд.</w:t>
      </w:r>
    </w:p>
    <w:p w:rsidR="00B93BB4" w:rsidRPr="00183DBC" w:rsidRDefault="00B93BB4" w:rsidP="00DB3A20">
      <w:pPr>
        <w:pStyle w:val="newncpi"/>
        <w:spacing w:line="276" w:lineRule="auto"/>
        <w:ind w:firstLine="709"/>
        <w:rPr>
          <w:sz w:val="26"/>
          <w:szCs w:val="26"/>
        </w:rPr>
      </w:pPr>
      <w:r w:rsidRPr="00183DBC">
        <w:rPr>
          <w:sz w:val="26"/>
          <w:szCs w:val="26"/>
        </w:rPr>
        <w:t xml:space="preserve">Соглашением между Республикой Беларусь и Российской Федерацией о порядке взаимного исполнения судебных актов хозяйственных судов Республики Беларусь и арбитражных судов Российской Федерации </w:t>
      </w:r>
      <w:r w:rsidR="00FD3ABC">
        <w:rPr>
          <w:rStyle w:val="ac"/>
          <w:i w:val="0"/>
          <w:sz w:val="26"/>
          <w:szCs w:val="26"/>
        </w:rPr>
        <w:t>от 17.01.</w:t>
      </w:r>
      <w:r w:rsidRPr="00183DBC">
        <w:rPr>
          <w:rStyle w:val="ac"/>
          <w:i w:val="0"/>
          <w:sz w:val="26"/>
          <w:szCs w:val="26"/>
        </w:rPr>
        <w:t xml:space="preserve">2002 </w:t>
      </w:r>
      <w:r w:rsidRPr="00183DBC">
        <w:rPr>
          <w:sz w:val="26"/>
          <w:szCs w:val="26"/>
        </w:rPr>
        <w:t xml:space="preserve">установлен </w:t>
      </w:r>
      <w:r w:rsidRPr="00183DBC">
        <w:rPr>
          <w:rStyle w:val="ac"/>
          <w:i w:val="0"/>
          <w:sz w:val="26"/>
          <w:szCs w:val="26"/>
        </w:rPr>
        <w:t>упрощенный порядок принудительного исполнения решений арбитражных судов двух стран. Согласно этому Соглашению решения экономических судов двух государств исполняются на основе исполнительных листов, выданных судами, вынесшими решения.</w:t>
      </w:r>
      <w:r w:rsidR="00C2660A" w:rsidRPr="00183DBC">
        <w:rPr>
          <w:rStyle w:val="ac"/>
          <w:i w:val="0"/>
          <w:sz w:val="26"/>
          <w:szCs w:val="26"/>
        </w:rPr>
        <w:t xml:space="preserve"> </w:t>
      </w:r>
      <w:r w:rsidRPr="00183DBC">
        <w:rPr>
          <w:sz w:val="26"/>
          <w:szCs w:val="26"/>
        </w:rPr>
        <w:t>Исполнительный документ на взыскание денежных средств направляется взыскателем непосредственно в банк или иную кредитную организацию, обслуживающую должника, если взыскатель располагает сведениями об имеющихся там счетах должника и о наличии на них денежных средств. Банк или иная кредитная организация на основании исполнительного документа производит списание присужденной суммы со счета должника в таком же порядке, что и при получении указанных документов от организации, находящейся с таким банком или кредитной организацией на территории одного государства.</w:t>
      </w:r>
    </w:p>
    <w:p w:rsidR="00D209F7" w:rsidRPr="00183DBC" w:rsidRDefault="00003C27" w:rsidP="00DB3A20">
      <w:pPr>
        <w:pStyle w:val="23"/>
        <w:shd w:val="clear" w:color="auto" w:fill="auto"/>
        <w:spacing w:line="276" w:lineRule="auto"/>
        <w:ind w:right="20" w:firstLine="709"/>
        <w:jc w:val="both"/>
        <w:rPr>
          <w:rFonts w:ascii="Times New Roman" w:hAnsi="Times New Roman" w:cs="Times New Roman"/>
          <w:sz w:val="26"/>
          <w:szCs w:val="26"/>
        </w:rPr>
      </w:pPr>
      <w:r w:rsidRPr="00183DBC">
        <w:rPr>
          <w:rFonts w:ascii="Times New Roman" w:hAnsi="Times New Roman" w:cs="Times New Roman"/>
          <w:sz w:val="26"/>
          <w:szCs w:val="26"/>
        </w:rPr>
        <w:t>Э</w:t>
      </w:r>
      <w:r w:rsidR="00D209F7" w:rsidRPr="00183DBC">
        <w:rPr>
          <w:rFonts w:ascii="Times New Roman" w:hAnsi="Times New Roman" w:cs="Times New Roman"/>
          <w:sz w:val="26"/>
          <w:szCs w:val="26"/>
        </w:rPr>
        <w:t>кономические</w:t>
      </w:r>
      <w:r w:rsidRPr="00183DBC">
        <w:rPr>
          <w:rFonts w:ascii="Times New Roman" w:hAnsi="Times New Roman" w:cs="Times New Roman"/>
          <w:sz w:val="26"/>
          <w:szCs w:val="26"/>
        </w:rPr>
        <w:t xml:space="preserve"> суды</w:t>
      </w:r>
      <w:r w:rsidR="00D209F7" w:rsidRPr="00183DBC">
        <w:rPr>
          <w:rStyle w:val="41"/>
          <w:rFonts w:ascii="Times New Roman" w:hAnsi="Times New Roman" w:cs="Times New Roman"/>
          <w:sz w:val="26"/>
          <w:szCs w:val="26"/>
        </w:rPr>
        <w:t xml:space="preserve"> </w:t>
      </w:r>
      <w:r w:rsidR="00D209F7" w:rsidRPr="00183DBC">
        <w:rPr>
          <w:rFonts w:ascii="Times New Roman" w:hAnsi="Times New Roman" w:cs="Times New Roman"/>
          <w:sz w:val="26"/>
          <w:szCs w:val="26"/>
        </w:rPr>
        <w:t>функционир</w:t>
      </w:r>
      <w:r w:rsidRPr="00183DBC">
        <w:rPr>
          <w:rFonts w:ascii="Times New Roman" w:hAnsi="Times New Roman" w:cs="Times New Roman"/>
          <w:sz w:val="26"/>
          <w:szCs w:val="26"/>
        </w:rPr>
        <w:t xml:space="preserve">уют </w:t>
      </w:r>
      <w:r w:rsidR="00D209F7" w:rsidRPr="00183DBC">
        <w:rPr>
          <w:rFonts w:ascii="Times New Roman" w:hAnsi="Times New Roman" w:cs="Times New Roman"/>
          <w:sz w:val="26"/>
          <w:szCs w:val="26"/>
        </w:rPr>
        <w:t>как суды соответствующей специализации в рамках судов</w:t>
      </w:r>
      <w:r w:rsidR="00D209F7" w:rsidRPr="00183DBC">
        <w:rPr>
          <w:rStyle w:val="41"/>
          <w:rFonts w:ascii="Times New Roman" w:hAnsi="Times New Roman" w:cs="Times New Roman"/>
          <w:sz w:val="26"/>
          <w:szCs w:val="26"/>
        </w:rPr>
        <w:t xml:space="preserve"> </w:t>
      </w:r>
      <w:r w:rsidR="00D209F7" w:rsidRPr="00183DBC">
        <w:rPr>
          <w:rFonts w:ascii="Times New Roman" w:hAnsi="Times New Roman" w:cs="Times New Roman"/>
          <w:sz w:val="26"/>
          <w:szCs w:val="26"/>
        </w:rPr>
        <w:t>общей юрисдикции. Высший Хозяйственный Суд присоединен к Верховному</w:t>
      </w:r>
      <w:r w:rsidR="00D209F7" w:rsidRPr="00183DBC">
        <w:rPr>
          <w:rStyle w:val="41"/>
          <w:rFonts w:ascii="Times New Roman" w:hAnsi="Times New Roman" w:cs="Times New Roman"/>
          <w:sz w:val="26"/>
          <w:szCs w:val="26"/>
        </w:rPr>
        <w:t xml:space="preserve"> </w:t>
      </w:r>
      <w:r w:rsidR="00D209F7" w:rsidRPr="00183DBC">
        <w:rPr>
          <w:rFonts w:ascii="Times New Roman" w:hAnsi="Times New Roman" w:cs="Times New Roman"/>
          <w:sz w:val="26"/>
          <w:szCs w:val="26"/>
        </w:rPr>
        <w:t>Суду, в составе которого создана Судебная коллегия по экономическим делам.</w:t>
      </w:r>
    </w:p>
    <w:p w:rsidR="00E016C6" w:rsidRPr="00183DBC" w:rsidRDefault="00E016C6" w:rsidP="00E016C6">
      <w:pPr>
        <w:autoSpaceDE w:val="0"/>
        <w:autoSpaceDN w:val="0"/>
        <w:adjustRightInd w:val="0"/>
        <w:spacing w:after="0"/>
        <w:ind w:firstLine="709"/>
        <w:jc w:val="both"/>
        <w:rPr>
          <w:rFonts w:ascii="Times New Roman" w:hAnsi="Times New Roman"/>
          <w:sz w:val="26"/>
          <w:szCs w:val="26"/>
        </w:rPr>
      </w:pPr>
      <w:r w:rsidRPr="00183DBC">
        <w:rPr>
          <w:rFonts w:ascii="Times New Roman" w:hAnsi="Times New Roman"/>
          <w:sz w:val="26"/>
          <w:szCs w:val="26"/>
        </w:rPr>
        <w:t xml:space="preserve">Процедура судебного рассмотрения торговых споров должным образом регламентирована Гражданским процессуальным кодексом </w:t>
      </w:r>
      <w:r w:rsidRPr="00183DBC">
        <w:rPr>
          <w:rFonts w:ascii="Times New Roman" w:hAnsi="Times New Roman"/>
          <w:sz w:val="26"/>
          <w:szCs w:val="26"/>
        </w:rPr>
        <w:lastRenderedPageBreak/>
        <w:t>Республики Беларусь, Хозяйственным процессуальным Кодексом Республики Беларусь, Законом Республики Беларусь от 9 июля 1999 года № 279-З «О международном арбитражном (третейском) суде». Тексты указанных нормативных правовых актов, содержащие порядок рассмотрения дел, доступны для ознакомления на сайте Национального центра правовой информации Республики Беларусь (</w:t>
      </w:r>
      <w:r w:rsidRPr="00183DBC">
        <w:rPr>
          <w:rFonts w:ascii="Times New Roman" w:hAnsi="Times New Roman"/>
          <w:sz w:val="26"/>
          <w:szCs w:val="26"/>
          <w:u w:val="single"/>
          <w:lang w:val="en-US"/>
        </w:rPr>
        <w:t>http</w:t>
      </w:r>
      <w:r w:rsidRPr="00183DBC">
        <w:rPr>
          <w:rFonts w:ascii="Times New Roman" w:hAnsi="Times New Roman"/>
          <w:sz w:val="26"/>
          <w:szCs w:val="26"/>
          <w:u w:val="single"/>
        </w:rPr>
        <w:t>://</w:t>
      </w:r>
      <w:hyperlink r:id="rId58" w:history="1">
        <w:r w:rsidRPr="00183DBC">
          <w:rPr>
            <w:rStyle w:val="ab"/>
            <w:rFonts w:ascii="Times New Roman" w:hAnsi="Times New Roman"/>
            <w:color w:val="auto"/>
            <w:sz w:val="26"/>
            <w:szCs w:val="26"/>
            <w:lang w:val="en-US"/>
          </w:rPr>
          <w:t>www</w:t>
        </w:r>
        <w:r w:rsidRPr="00183DBC">
          <w:rPr>
            <w:rStyle w:val="ab"/>
            <w:rFonts w:ascii="Times New Roman" w:hAnsi="Times New Roman"/>
            <w:color w:val="auto"/>
            <w:sz w:val="26"/>
            <w:szCs w:val="26"/>
          </w:rPr>
          <w:t>.</w:t>
        </w:r>
        <w:r w:rsidRPr="00183DBC">
          <w:rPr>
            <w:rStyle w:val="ab"/>
            <w:rFonts w:ascii="Times New Roman" w:hAnsi="Times New Roman"/>
            <w:color w:val="auto"/>
            <w:sz w:val="26"/>
            <w:szCs w:val="26"/>
            <w:lang w:val="en-US"/>
          </w:rPr>
          <w:t>pravo</w:t>
        </w:r>
        <w:r w:rsidRPr="00183DBC">
          <w:rPr>
            <w:rStyle w:val="ab"/>
            <w:rFonts w:ascii="Times New Roman" w:hAnsi="Times New Roman"/>
            <w:color w:val="auto"/>
            <w:sz w:val="26"/>
            <w:szCs w:val="26"/>
          </w:rPr>
          <w:t>.</w:t>
        </w:r>
        <w:r w:rsidRPr="00183DBC">
          <w:rPr>
            <w:rStyle w:val="ab"/>
            <w:rFonts w:ascii="Times New Roman" w:hAnsi="Times New Roman"/>
            <w:color w:val="auto"/>
            <w:sz w:val="26"/>
            <w:szCs w:val="26"/>
            <w:lang w:val="en-US"/>
          </w:rPr>
          <w:t>by</w:t>
        </w:r>
      </w:hyperlink>
      <w:r w:rsidRPr="00183DBC">
        <w:rPr>
          <w:rFonts w:ascii="Times New Roman" w:hAnsi="Times New Roman"/>
          <w:sz w:val="26"/>
          <w:szCs w:val="26"/>
        </w:rPr>
        <w:t>).</w:t>
      </w:r>
    </w:p>
    <w:p w:rsidR="00FD3ABC" w:rsidRDefault="00E016C6" w:rsidP="00511E90">
      <w:pPr>
        <w:autoSpaceDE w:val="0"/>
        <w:autoSpaceDN w:val="0"/>
        <w:adjustRightInd w:val="0"/>
        <w:spacing w:after="0"/>
        <w:ind w:right="-142" w:firstLine="709"/>
        <w:jc w:val="both"/>
        <w:rPr>
          <w:rFonts w:ascii="Times New Roman" w:hAnsi="Times New Roman"/>
          <w:sz w:val="26"/>
          <w:szCs w:val="26"/>
        </w:rPr>
      </w:pPr>
      <w:r w:rsidRPr="00183DBC">
        <w:rPr>
          <w:rFonts w:ascii="Times New Roman" w:hAnsi="Times New Roman"/>
          <w:sz w:val="26"/>
          <w:szCs w:val="26"/>
        </w:rPr>
        <w:t xml:space="preserve">Контактные данные судов Республики Беларусь </w:t>
      </w:r>
      <w:r w:rsidR="00511E90">
        <w:rPr>
          <w:rFonts w:ascii="Times New Roman" w:hAnsi="Times New Roman"/>
          <w:sz w:val="26"/>
          <w:szCs w:val="26"/>
        </w:rPr>
        <w:t>указаны в п</w:t>
      </w:r>
      <w:r w:rsidRPr="00183DBC">
        <w:rPr>
          <w:rFonts w:ascii="Times New Roman" w:hAnsi="Times New Roman"/>
          <w:sz w:val="26"/>
          <w:szCs w:val="26"/>
        </w:rPr>
        <w:t xml:space="preserve">риложении </w:t>
      </w:r>
      <w:r w:rsidR="00511E90">
        <w:rPr>
          <w:rFonts w:ascii="Times New Roman" w:hAnsi="Times New Roman"/>
          <w:sz w:val="26"/>
          <w:szCs w:val="26"/>
        </w:rPr>
        <w:t xml:space="preserve">№ </w:t>
      </w:r>
      <w:r w:rsidR="004E75D1">
        <w:rPr>
          <w:rFonts w:ascii="Times New Roman" w:hAnsi="Times New Roman"/>
          <w:sz w:val="26"/>
          <w:szCs w:val="26"/>
        </w:rPr>
        <w:t>10</w:t>
      </w:r>
      <w:r w:rsidR="00511E90">
        <w:rPr>
          <w:rFonts w:ascii="Times New Roman" w:hAnsi="Times New Roman"/>
          <w:sz w:val="26"/>
          <w:szCs w:val="26"/>
        </w:rPr>
        <w:t xml:space="preserve">, </w:t>
      </w:r>
      <w:r w:rsidR="00511E90" w:rsidRPr="00183DBC">
        <w:rPr>
          <w:rFonts w:ascii="Times New Roman" w:hAnsi="Times New Roman"/>
          <w:sz w:val="26"/>
          <w:szCs w:val="26"/>
        </w:rPr>
        <w:t>справочная информация о</w:t>
      </w:r>
      <w:r w:rsidR="00A31FFF">
        <w:rPr>
          <w:rFonts w:ascii="Times New Roman" w:hAnsi="Times New Roman"/>
          <w:sz w:val="26"/>
          <w:szCs w:val="26"/>
        </w:rPr>
        <w:t>б органах</w:t>
      </w:r>
      <w:r w:rsidR="00511E90" w:rsidRPr="00183DBC">
        <w:rPr>
          <w:rFonts w:ascii="Times New Roman" w:hAnsi="Times New Roman"/>
          <w:sz w:val="26"/>
          <w:szCs w:val="26"/>
        </w:rPr>
        <w:t xml:space="preserve"> государственн</w:t>
      </w:r>
      <w:r w:rsidR="00A31FFF">
        <w:rPr>
          <w:rFonts w:ascii="Times New Roman" w:hAnsi="Times New Roman"/>
          <w:sz w:val="26"/>
          <w:szCs w:val="26"/>
        </w:rPr>
        <w:t>ой</w:t>
      </w:r>
      <w:r w:rsidR="00511E90" w:rsidRPr="00183DBC">
        <w:rPr>
          <w:rFonts w:ascii="Times New Roman" w:hAnsi="Times New Roman"/>
          <w:sz w:val="26"/>
          <w:szCs w:val="26"/>
        </w:rPr>
        <w:t xml:space="preserve"> и местн</w:t>
      </w:r>
      <w:r w:rsidR="00A31FFF">
        <w:rPr>
          <w:rFonts w:ascii="Times New Roman" w:hAnsi="Times New Roman"/>
          <w:sz w:val="26"/>
          <w:szCs w:val="26"/>
        </w:rPr>
        <w:t xml:space="preserve">ой власти </w:t>
      </w:r>
      <w:r w:rsidR="00511E90">
        <w:rPr>
          <w:rFonts w:ascii="Times New Roman" w:hAnsi="Times New Roman"/>
          <w:sz w:val="26"/>
          <w:szCs w:val="26"/>
        </w:rPr>
        <w:t>Республики Беларусь - п</w:t>
      </w:r>
      <w:r w:rsidRPr="00183DBC">
        <w:rPr>
          <w:rFonts w:ascii="Times New Roman" w:hAnsi="Times New Roman"/>
          <w:sz w:val="26"/>
          <w:szCs w:val="26"/>
        </w:rPr>
        <w:t>риложени</w:t>
      </w:r>
      <w:r w:rsidR="00511E90">
        <w:rPr>
          <w:rFonts w:ascii="Times New Roman" w:hAnsi="Times New Roman"/>
          <w:sz w:val="26"/>
          <w:szCs w:val="26"/>
        </w:rPr>
        <w:t>е</w:t>
      </w:r>
      <w:r w:rsidRPr="00183DBC">
        <w:rPr>
          <w:rFonts w:ascii="Times New Roman" w:hAnsi="Times New Roman"/>
          <w:sz w:val="26"/>
          <w:szCs w:val="26"/>
        </w:rPr>
        <w:t xml:space="preserve"> № </w:t>
      </w:r>
      <w:bookmarkStart w:id="8" w:name="_Toc447192732"/>
      <w:r w:rsidR="00820E0A">
        <w:rPr>
          <w:rFonts w:ascii="Times New Roman" w:hAnsi="Times New Roman"/>
          <w:sz w:val="26"/>
          <w:szCs w:val="26"/>
        </w:rPr>
        <w:t>1</w:t>
      </w:r>
      <w:r w:rsidR="004E75D1">
        <w:rPr>
          <w:rFonts w:ascii="Times New Roman" w:hAnsi="Times New Roman"/>
          <w:sz w:val="26"/>
          <w:szCs w:val="26"/>
        </w:rPr>
        <w:t>1</w:t>
      </w:r>
      <w:r w:rsidR="00FD3ABC">
        <w:rPr>
          <w:rFonts w:ascii="Times New Roman" w:hAnsi="Times New Roman"/>
          <w:sz w:val="26"/>
          <w:szCs w:val="26"/>
        </w:rPr>
        <w:t>.</w:t>
      </w:r>
    </w:p>
    <w:p w:rsidR="00C62688" w:rsidRPr="00FD3ABC" w:rsidRDefault="00C62688" w:rsidP="00743B76">
      <w:pPr>
        <w:pStyle w:val="DoingBusinessText"/>
        <w:tabs>
          <w:tab w:val="left" w:pos="9497"/>
          <w:tab w:val="right" w:leader="dot" w:pos="9923"/>
        </w:tabs>
        <w:spacing w:before="0" w:after="0" w:line="276" w:lineRule="auto"/>
        <w:ind w:right="-1"/>
        <w:rPr>
          <w:color w:val="000000"/>
          <w:sz w:val="26"/>
          <w:szCs w:val="26"/>
          <w:u w:val="single"/>
        </w:rPr>
      </w:pPr>
      <w:bookmarkStart w:id="9" w:name="_Toc447192736"/>
      <w:bookmarkEnd w:id="8"/>
      <w:r w:rsidRPr="00FD3ABC">
        <w:rPr>
          <w:color w:val="000000"/>
          <w:sz w:val="26"/>
          <w:szCs w:val="26"/>
          <w:u w:val="single"/>
        </w:rPr>
        <w:t>Ставки государственной пошлины</w:t>
      </w:r>
      <w:bookmarkEnd w:id="9"/>
    </w:p>
    <w:p w:rsidR="00743B76" w:rsidRDefault="00743B76" w:rsidP="00743B76">
      <w:pPr>
        <w:pStyle w:val="DoingBusinessText"/>
        <w:tabs>
          <w:tab w:val="left" w:pos="9497"/>
          <w:tab w:val="right" w:leader="dot" w:pos="9923"/>
        </w:tabs>
        <w:spacing w:before="0" w:after="0" w:line="276" w:lineRule="auto"/>
        <w:rPr>
          <w:color w:val="000000"/>
          <w:sz w:val="26"/>
          <w:szCs w:val="26"/>
        </w:rPr>
      </w:pPr>
      <w:r>
        <w:rPr>
          <w:color w:val="000000"/>
          <w:sz w:val="26"/>
          <w:szCs w:val="26"/>
          <w:lang w:val="ru-RU"/>
        </w:rPr>
        <w:t>Р</w:t>
      </w:r>
      <w:r w:rsidRPr="00183DBC">
        <w:rPr>
          <w:color w:val="000000"/>
          <w:sz w:val="26"/>
          <w:szCs w:val="26"/>
        </w:rPr>
        <w:t xml:space="preserve">азмер </w:t>
      </w:r>
      <w:r>
        <w:rPr>
          <w:color w:val="000000"/>
          <w:sz w:val="26"/>
          <w:szCs w:val="26"/>
          <w:lang w:val="ru-RU"/>
        </w:rPr>
        <w:t>с</w:t>
      </w:r>
      <w:r>
        <w:rPr>
          <w:color w:val="000000"/>
          <w:sz w:val="26"/>
          <w:szCs w:val="26"/>
        </w:rPr>
        <w:t>тавки</w:t>
      </w:r>
      <w:r w:rsidRPr="00743B76">
        <w:rPr>
          <w:color w:val="000000"/>
          <w:sz w:val="26"/>
          <w:szCs w:val="26"/>
        </w:rPr>
        <w:t xml:space="preserve"> </w:t>
      </w:r>
      <w:r w:rsidRPr="00183DBC">
        <w:rPr>
          <w:color w:val="000000"/>
          <w:sz w:val="26"/>
          <w:szCs w:val="26"/>
        </w:rPr>
        <w:t>государственной пошлины</w:t>
      </w:r>
      <w:r w:rsidRPr="00743B76">
        <w:rPr>
          <w:color w:val="000000"/>
          <w:sz w:val="26"/>
          <w:szCs w:val="26"/>
        </w:rPr>
        <w:t xml:space="preserve"> при обращении в судебную коллегию по экономическим делам Верховного Суда Республики Беларусь, экономические суды областей (города Минска)</w:t>
      </w:r>
      <w:r w:rsidR="00C62688" w:rsidRPr="00183DBC">
        <w:rPr>
          <w:color w:val="000000"/>
          <w:sz w:val="26"/>
          <w:szCs w:val="26"/>
        </w:rPr>
        <w:t xml:space="preserve"> </w:t>
      </w:r>
      <w:r>
        <w:rPr>
          <w:color w:val="000000"/>
          <w:sz w:val="26"/>
          <w:szCs w:val="26"/>
          <w:lang w:val="ru-RU"/>
        </w:rPr>
        <w:t>указаны</w:t>
      </w:r>
      <w:r w:rsidR="00C62688" w:rsidRPr="00183DBC">
        <w:rPr>
          <w:color w:val="000000"/>
          <w:sz w:val="26"/>
          <w:szCs w:val="26"/>
        </w:rPr>
        <w:t xml:space="preserve"> в Приложении № 1</w:t>
      </w:r>
      <w:r>
        <w:rPr>
          <w:color w:val="000000"/>
          <w:sz w:val="26"/>
          <w:szCs w:val="26"/>
          <w:lang w:val="ru-RU"/>
        </w:rPr>
        <w:t>5</w:t>
      </w:r>
      <w:r w:rsidR="00C62688" w:rsidRPr="00183DBC">
        <w:rPr>
          <w:color w:val="000000"/>
          <w:sz w:val="26"/>
          <w:szCs w:val="26"/>
        </w:rPr>
        <w:t xml:space="preserve"> к Налогово</w:t>
      </w:r>
      <w:r>
        <w:rPr>
          <w:color w:val="000000"/>
          <w:sz w:val="26"/>
          <w:szCs w:val="26"/>
          <w:lang w:val="ru-RU"/>
        </w:rPr>
        <w:t>му</w:t>
      </w:r>
      <w:r w:rsidR="00C62688" w:rsidRPr="00183DBC">
        <w:rPr>
          <w:color w:val="000000"/>
          <w:sz w:val="26"/>
          <w:szCs w:val="26"/>
        </w:rPr>
        <w:t xml:space="preserve"> кодек</w:t>
      </w:r>
      <w:r>
        <w:rPr>
          <w:color w:val="000000"/>
          <w:sz w:val="26"/>
          <w:szCs w:val="26"/>
          <w:lang w:val="ru-RU"/>
        </w:rPr>
        <w:t>су</w:t>
      </w:r>
      <w:r w:rsidR="00C62688" w:rsidRPr="00183DBC">
        <w:rPr>
          <w:color w:val="000000"/>
          <w:sz w:val="26"/>
          <w:szCs w:val="26"/>
        </w:rPr>
        <w:t xml:space="preserve"> Республики Беларусь.</w:t>
      </w:r>
    </w:p>
    <w:p w:rsidR="00216CC5" w:rsidRPr="00183DBC" w:rsidRDefault="00216CC5" w:rsidP="00743B76">
      <w:pPr>
        <w:pStyle w:val="DoingBusinessText"/>
        <w:tabs>
          <w:tab w:val="left" w:pos="9497"/>
          <w:tab w:val="right" w:leader="dot" w:pos="9923"/>
        </w:tabs>
        <w:spacing w:before="0" w:after="0" w:line="276" w:lineRule="auto"/>
        <w:rPr>
          <w:color w:val="000000"/>
          <w:sz w:val="26"/>
          <w:szCs w:val="26"/>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544"/>
        <w:gridCol w:w="5103"/>
      </w:tblGrid>
      <w:tr w:rsidR="00C62688" w:rsidRPr="00E85BCA" w:rsidTr="00E85BCA">
        <w:trPr>
          <w:trHeight w:val="586"/>
        </w:trPr>
        <w:tc>
          <w:tcPr>
            <w:tcW w:w="5671" w:type="dxa"/>
            <w:gridSpan w:val="2"/>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D63D8C">
            <w:pPr>
              <w:tabs>
                <w:tab w:val="right" w:leader="dot" w:pos="9923"/>
              </w:tabs>
              <w:ind w:left="-284" w:right="566" w:firstLine="426"/>
              <w:jc w:val="center"/>
              <w:rPr>
                <w:rFonts w:ascii="Times New Roman" w:hAnsi="Times New Roman"/>
                <w:b/>
                <w:color w:val="000000"/>
                <w:lang w:eastAsia="en-US"/>
              </w:rPr>
            </w:pPr>
            <w:r w:rsidRPr="00E85BCA">
              <w:rPr>
                <w:rFonts w:ascii="Times New Roman" w:hAnsi="Times New Roman"/>
                <w:b/>
                <w:color w:val="000000"/>
                <w:lang w:val="en-US" w:eastAsia="en-US"/>
              </w:rPr>
              <w:t>Форма обращения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D63D8C">
            <w:pPr>
              <w:tabs>
                <w:tab w:val="right" w:leader="dot" w:pos="9923"/>
              </w:tabs>
              <w:ind w:left="178" w:right="34"/>
              <w:jc w:val="center"/>
              <w:rPr>
                <w:rFonts w:ascii="Times New Roman" w:hAnsi="Times New Roman"/>
                <w:b/>
                <w:color w:val="000000"/>
                <w:lang w:eastAsia="en-US"/>
              </w:rPr>
            </w:pPr>
            <w:r w:rsidRPr="00E85BCA">
              <w:rPr>
                <w:rFonts w:ascii="Times New Roman" w:hAnsi="Times New Roman"/>
                <w:b/>
                <w:color w:val="000000"/>
                <w:lang w:eastAsia="en-US"/>
              </w:rPr>
              <w:t>Ставки государственной пошлины</w:t>
            </w:r>
          </w:p>
        </w:tc>
      </w:tr>
      <w:tr w:rsidR="00C62688" w:rsidRPr="00E85BCA" w:rsidTr="00E85BCA">
        <w:trPr>
          <w:trHeight w:val="36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tabs>
                <w:tab w:val="right" w:leader="dot" w:pos="9923"/>
              </w:tabs>
              <w:spacing w:after="0" w:line="240" w:lineRule="auto"/>
              <w:ind w:hanging="33"/>
              <w:jc w:val="center"/>
              <w:rPr>
                <w:rFonts w:ascii="Times New Roman" w:hAnsi="Times New Roman"/>
                <w:b/>
                <w:color w:val="000000"/>
                <w:lang w:eastAsia="en-US"/>
              </w:rPr>
            </w:pPr>
            <w:r w:rsidRPr="00E85BCA">
              <w:rPr>
                <w:rFonts w:ascii="Times New Roman" w:hAnsi="Times New Roman"/>
                <w:b/>
                <w:color w:val="000000"/>
                <w:lang w:eastAsia="en-US"/>
              </w:rPr>
              <w:t>Исковое заявление имущественного характера при цене иска: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E85BCA">
              <w:rPr>
                <w:rFonts w:ascii="Times New Roman" w:hAnsi="Times New Roman"/>
                <w:color w:val="000000"/>
                <w:lang w:eastAsia="en-US"/>
              </w:rPr>
              <w:t>до 100 базовых величин</w:t>
            </w:r>
          </w:p>
        </w:tc>
        <w:tc>
          <w:tcPr>
            <w:tcW w:w="5103" w:type="dxa"/>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tabs>
                <w:tab w:val="right" w:leader="dot" w:pos="9923"/>
              </w:tabs>
              <w:spacing w:after="0" w:line="240" w:lineRule="auto"/>
              <w:rPr>
                <w:rFonts w:ascii="Times New Roman" w:hAnsi="Times New Roman"/>
                <w:color w:val="000000"/>
                <w:lang w:eastAsia="en-US"/>
              </w:rPr>
            </w:pPr>
            <w:r w:rsidRPr="00E85BCA">
              <w:rPr>
                <w:rFonts w:ascii="Times New Roman" w:hAnsi="Times New Roman"/>
                <w:color w:val="000000"/>
                <w:lang w:eastAsia="en-US"/>
              </w:rPr>
              <w:t>25 базовых величин</w:t>
            </w:r>
          </w:p>
        </w:tc>
      </w:tr>
      <w:tr w:rsidR="00C62688" w:rsidRPr="00E85BCA" w:rsidTr="00E85BCA">
        <w:trPr>
          <w:trHeight w:val="35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spacing w:after="0" w:line="240" w:lineRule="auto"/>
              <w:rPr>
                <w:rFonts w:ascii="Times New Roman" w:hAnsi="Times New Roman"/>
                <w:b/>
                <w:color w:val="000000"/>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E85BCA">
              <w:rPr>
                <w:rFonts w:ascii="Times New Roman" w:hAnsi="Times New Roman"/>
                <w:color w:val="000000"/>
                <w:lang w:eastAsia="en-US"/>
              </w:rPr>
              <w:t>от 100 до 1 000 базовых величин</w:t>
            </w:r>
          </w:p>
        </w:tc>
        <w:tc>
          <w:tcPr>
            <w:tcW w:w="5103" w:type="dxa"/>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743B76">
            <w:pPr>
              <w:tabs>
                <w:tab w:val="right" w:leader="dot" w:pos="9923"/>
              </w:tabs>
              <w:spacing w:after="0" w:line="240" w:lineRule="auto"/>
              <w:rPr>
                <w:rFonts w:ascii="Times New Roman" w:hAnsi="Times New Roman"/>
                <w:color w:val="000000"/>
                <w:lang w:eastAsia="en-US"/>
              </w:rPr>
            </w:pPr>
            <w:r w:rsidRPr="00E85BCA">
              <w:rPr>
                <w:rFonts w:ascii="Times New Roman" w:hAnsi="Times New Roman"/>
                <w:color w:val="000000"/>
                <w:lang w:eastAsia="en-US"/>
              </w:rPr>
              <w:t xml:space="preserve">5% от цены иска, но не меньше </w:t>
            </w:r>
            <w:r w:rsidR="00743B76" w:rsidRPr="00E85BCA">
              <w:rPr>
                <w:rFonts w:ascii="Times New Roman" w:hAnsi="Times New Roman"/>
                <w:color w:val="000000"/>
                <w:lang w:eastAsia="en-US"/>
              </w:rPr>
              <w:t>25</w:t>
            </w:r>
            <w:r w:rsidRPr="00E85BCA">
              <w:rPr>
                <w:rFonts w:ascii="Times New Roman" w:hAnsi="Times New Roman"/>
                <w:color w:val="000000"/>
                <w:lang w:eastAsia="en-US"/>
              </w:rPr>
              <w:t xml:space="preserve"> базовых величин</w:t>
            </w:r>
          </w:p>
        </w:tc>
      </w:tr>
      <w:tr w:rsidR="00C62688" w:rsidRPr="00E85BCA" w:rsidTr="00E85BCA">
        <w:trPr>
          <w:trHeight w:val="54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spacing w:after="0" w:line="240" w:lineRule="auto"/>
              <w:rPr>
                <w:rFonts w:ascii="Times New Roman" w:hAnsi="Times New Roman"/>
                <w:b/>
                <w:color w:val="000000"/>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E85BCA">
              <w:rPr>
                <w:rFonts w:ascii="Times New Roman" w:hAnsi="Times New Roman"/>
                <w:color w:val="000000"/>
                <w:lang w:eastAsia="en-US"/>
              </w:rPr>
              <w:t>от 1 000 до 10 000 базовых величин</w:t>
            </w:r>
          </w:p>
        </w:tc>
        <w:tc>
          <w:tcPr>
            <w:tcW w:w="5103" w:type="dxa"/>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tabs>
                <w:tab w:val="right" w:leader="dot" w:pos="9923"/>
              </w:tabs>
              <w:spacing w:after="0" w:line="240" w:lineRule="auto"/>
              <w:rPr>
                <w:rFonts w:ascii="Times New Roman" w:hAnsi="Times New Roman"/>
                <w:color w:val="000000"/>
                <w:lang w:eastAsia="en-US"/>
              </w:rPr>
            </w:pPr>
            <w:r w:rsidRPr="00E85BCA">
              <w:rPr>
                <w:rFonts w:ascii="Times New Roman" w:hAnsi="Times New Roman"/>
                <w:color w:val="000000"/>
                <w:lang w:eastAsia="en-US"/>
              </w:rPr>
              <w:t>5% от 1 000 базовых величин + 3% от суммы, превышающей 1 000 базовых величин</w:t>
            </w:r>
          </w:p>
        </w:tc>
      </w:tr>
      <w:tr w:rsidR="00C62688" w:rsidRPr="00E85BCA" w:rsidTr="00E85BCA">
        <w:trPr>
          <w:trHeight w:val="48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spacing w:after="0" w:line="240" w:lineRule="auto"/>
              <w:rPr>
                <w:rFonts w:ascii="Times New Roman" w:hAnsi="Times New Roman"/>
                <w:b/>
                <w:color w:val="000000"/>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E85BCA">
              <w:rPr>
                <w:rFonts w:ascii="Times New Roman" w:hAnsi="Times New Roman"/>
                <w:color w:val="000000"/>
                <w:lang w:eastAsia="en-US"/>
              </w:rPr>
              <w:t>свыше 10 000 базовых величин</w:t>
            </w:r>
          </w:p>
        </w:tc>
        <w:tc>
          <w:tcPr>
            <w:tcW w:w="5103" w:type="dxa"/>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tabs>
                <w:tab w:val="right" w:leader="dot" w:pos="9923"/>
              </w:tabs>
              <w:spacing w:after="0" w:line="240" w:lineRule="auto"/>
              <w:rPr>
                <w:rFonts w:ascii="Times New Roman" w:hAnsi="Times New Roman"/>
                <w:color w:val="000000"/>
                <w:lang w:eastAsia="en-US"/>
              </w:rPr>
            </w:pPr>
            <w:r w:rsidRPr="00E85BCA">
              <w:rPr>
                <w:rFonts w:ascii="Times New Roman" w:hAnsi="Times New Roman"/>
                <w:color w:val="000000"/>
                <w:lang w:eastAsia="en-US"/>
              </w:rPr>
              <w:t>1% от цены иска, но не менее суммы, установленной в предыдущей форме обращения.</w:t>
            </w:r>
          </w:p>
        </w:tc>
      </w:tr>
      <w:tr w:rsidR="00C62688" w:rsidRPr="00E85BCA" w:rsidTr="00E85BCA">
        <w:trPr>
          <w:trHeight w:val="479"/>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tabs>
                <w:tab w:val="right" w:leader="dot" w:pos="9923"/>
              </w:tabs>
              <w:spacing w:after="0" w:line="240" w:lineRule="auto"/>
              <w:ind w:hanging="33"/>
              <w:jc w:val="center"/>
              <w:rPr>
                <w:rFonts w:ascii="Times New Roman" w:hAnsi="Times New Roman"/>
                <w:b/>
                <w:color w:val="000000"/>
                <w:lang w:eastAsia="en-US"/>
              </w:rPr>
            </w:pPr>
            <w:r w:rsidRPr="00E85BCA">
              <w:rPr>
                <w:rFonts w:ascii="Times New Roman" w:hAnsi="Times New Roman"/>
                <w:b/>
                <w:color w:val="000000"/>
                <w:lang w:eastAsia="en-US"/>
              </w:rPr>
              <w:t>Исковое заявление неимущественного характера, подаваемое: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E85BCA">
              <w:rPr>
                <w:rFonts w:ascii="Times New Roman" w:hAnsi="Times New Roman"/>
                <w:color w:val="000000"/>
                <w:lang w:eastAsia="en-US"/>
              </w:rPr>
              <w:t>юридическими лицами в Верховный Суд</w:t>
            </w:r>
          </w:p>
        </w:tc>
        <w:tc>
          <w:tcPr>
            <w:tcW w:w="5103" w:type="dxa"/>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tabs>
                <w:tab w:val="right" w:leader="dot" w:pos="9923"/>
              </w:tabs>
              <w:spacing w:after="0" w:line="240" w:lineRule="auto"/>
              <w:rPr>
                <w:rFonts w:ascii="Times New Roman" w:hAnsi="Times New Roman"/>
                <w:color w:val="000000"/>
                <w:lang w:eastAsia="en-US"/>
              </w:rPr>
            </w:pPr>
            <w:r w:rsidRPr="00E85BCA">
              <w:rPr>
                <w:rFonts w:ascii="Times New Roman" w:hAnsi="Times New Roman"/>
                <w:color w:val="000000"/>
                <w:lang w:eastAsia="en-US"/>
              </w:rPr>
              <w:t>50 базовых величин по каждому требованию (акту)</w:t>
            </w:r>
          </w:p>
        </w:tc>
      </w:tr>
      <w:tr w:rsidR="00C62688" w:rsidRPr="00E85BCA" w:rsidTr="00E85BCA">
        <w:trPr>
          <w:trHeight w:val="51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spacing w:after="0" w:line="240" w:lineRule="auto"/>
              <w:rPr>
                <w:rFonts w:ascii="Times New Roman" w:hAnsi="Times New Roman"/>
                <w:b/>
                <w:color w:val="000000"/>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E85BCA">
              <w:rPr>
                <w:rFonts w:ascii="Times New Roman" w:hAnsi="Times New Roman"/>
                <w:color w:val="000000"/>
                <w:lang w:eastAsia="en-US"/>
              </w:rPr>
              <w:t>юридическими лицами в экономические суды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tabs>
                <w:tab w:val="right" w:leader="dot" w:pos="9923"/>
              </w:tabs>
              <w:spacing w:after="0" w:line="240" w:lineRule="auto"/>
              <w:rPr>
                <w:rFonts w:ascii="Times New Roman" w:hAnsi="Times New Roman"/>
                <w:color w:val="000000"/>
                <w:lang w:eastAsia="en-US"/>
              </w:rPr>
            </w:pPr>
            <w:r w:rsidRPr="00E85BCA">
              <w:rPr>
                <w:rFonts w:ascii="Times New Roman" w:hAnsi="Times New Roman"/>
                <w:color w:val="000000"/>
                <w:lang w:eastAsia="en-US"/>
              </w:rPr>
              <w:t>20 базовых величин по каждому требованию (акту)</w:t>
            </w:r>
          </w:p>
        </w:tc>
      </w:tr>
      <w:tr w:rsidR="00C62688" w:rsidRPr="00E85BCA" w:rsidTr="00E85BCA">
        <w:trPr>
          <w:trHeight w:val="47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spacing w:after="0" w:line="240" w:lineRule="auto"/>
              <w:rPr>
                <w:rFonts w:ascii="Times New Roman" w:hAnsi="Times New Roman"/>
                <w:b/>
                <w:color w:val="000000"/>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62688" w:rsidRPr="00E85BCA" w:rsidRDefault="00A931D0"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E85BCA">
              <w:rPr>
                <w:rFonts w:ascii="Times New Roman" w:hAnsi="Times New Roman"/>
                <w:color w:val="000000"/>
                <w:lang w:eastAsia="en-US"/>
              </w:rPr>
              <w:t>ИП</w:t>
            </w:r>
            <w:r w:rsidR="00C62688" w:rsidRPr="00E85BCA">
              <w:rPr>
                <w:rFonts w:ascii="Times New Roman" w:hAnsi="Times New Roman"/>
                <w:color w:val="000000"/>
                <w:lang w:eastAsia="en-US"/>
              </w:rPr>
              <w:t xml:space="preserve"> в Верховный Суд и экономические суды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tabs>
                <w:tab w:val="right" w:leader="dot" w:pos="9923"/>
              </w:tabs>
              <w:spacing w:after="0" w:line="240" w:lineRule="auto"/>
              <w:rPr>
                <w:rFonts w:ascii="Times New Roman" w:hAnsi="Times New Roman"/>
                <w:color w:val="000000"/>
                <w:lang w:eastAsia="en-US"/>
              </w:rPr>
            </w:pPr>
            <w:r w:rsidRPr="00E85BCA">
              <w:rPr>
                <w:rFonts w:ascii="Times New Roman" w:hAnsi="Times New Roman"/>
                <w:color w:val="000000"/>
                <w:lang w:eastAsia="en-US"/>
              </w:rPr>
              <w:t>10 базовых величин по каждому требованию (акту)</w:t>
            </w:r>
          </w:p>
        </w:tc>
      </w:tr>
      <w:tr w:rsidR="00C62688" w:rsidRPr="00E85BCA" w:rsidTr="00E85BCA">
        <w:trPr>
          <w:trHeight w:val="47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spacing w:after="0" w:line="240" w:lineRule="auto"/>
              <w:rPr>
                <w:rFonts w:ascii="Times New Roman" w:hAnsi="Times New Roman"/>
                <w:b/>
                <w:color w:val="000000"/>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E85BCA">
              <w:rPr>
                <w:rFonts w:ascii="Times New Roman" w:hAnsi="Times New Roman"/>
                <w:color w:val="000000"/>
                <w:lang w:eastAsia="en-US"/>
              </w:rPr>
              <w:t>гражданами в Верховный Суд и экономические суды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tabs>
                <w:tab w:val="right" w:leader="dot" w:pos="9923"/>
              </w:tabs>
              <w:spacing w:after="0" w:line="240" w:lineRule="auto"/>
              <w:rPr>
                <w:rFonts w:ascii="Times New Roman" w:hAnsi="Times New Roman"/>
                <w:color w:val="000000"/>
                <w:lang w:eastAsia="en-US"/>
              </w:rPr>
            </w:pPr>
            <w:r w:rsidRPr="00E85BCA">
              <w:rPr>
                <w:rFonts w:ascii="Times New Roman" w:hAnsi="Times New Roman"/>
                <w:color w:val="000000"/>
                <w:lang w:eastAsia="en-US"/>
              </w:rPr>
              <w:t>5 базовых величин по каждому требованию (акту)</w:t>
            </w:r>
          </w:p>
        </w:tc>
      </w:tr>
      <w:tr w:rsidR="00C62688" w:rsidRPr="00E85BCA" w:rsidTr="00E85BCA">
        <w:trPr>
          <w:trHeight w:val="35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tabs>
                <w:tab w:val="right" w:leader="dot" w:pos="9923"/>
              </w:tabs>
              <w:spacing w:after="0" w:line="240" w:lineRule="auto"/>
              <w:ind w:hanging="33"/>
              <w:jc w:val="center"/>
              <w:rPr>
                <w:rFonts w:ascii="Times New Roman" w:hAnsi="Times New Roman"/>
                <w:b/>
                <w:color w:val="000000"/>
                <w:lang w:eastAsia="en-US"/>
              </w:rPr>
            </w:pPr>
            <w:r w:rsidRPr="00E85BCA">
              <w:rPr>
                <w:rFonts w:ascii="Times New Roman" w:hAnsi="Times New Roman"/>
                <w:b/>
                <w:color w:val="000000"/>
                <w:lang w:eastAsia="en-US"/>
              </w:rPr>
              <w:t>Заявление о возбуждении приказного производства при сумме взыскания: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E85BCA">
              <w:rPr>
                <w:rFonts w:ascii="Times New Roman" w:hAnsi="Times New Roman"/>
                <w:color w:val="000000"/>
                <w:lang w:eastAsia="en-US"/>
              </w:rPr>
              <w:t>до 100 базовых величин</w:t>
            </w:r>
          </w:p>
        </w:tc>
        <w:tc>
          <w:tcPr>
            <w:tcW w:w="5103" w:type="dxa"/>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tabs>
                <w:tab w:val="right" w:leader="dot" w:pos="9923"/>
              </w:tabs>
              <w:spacing w:after="0" w:line="240" w:lineRule="auto"/>
              <w:rPr>
                <w:rFonts w:ascii="Times New Roman" w:hAnsi="Times New Roman"/>
                <w:color w:val="000000"/>
                <w:lang w:eastAsia="en-US"/>
              </w:rPr>
            </w:pPr>
            <w:r w:rsidRPr="00E85BCA">
              <w:rPr>
                <w:rFonts w:ascii="Times New Roman" w:hAnsi="Times New Roman"/>
                <w:color w:val="000000"/>
                <w:lang w:eastAsia="en-US"/>
              </w:rPr>
              <w:t>2 базовые величины</w:t>
            </w:r>
          </w:p>
        </w:tc>
      </w:tr>
      <w:tr w:rsidR="00C62688" w:rsidRPr="00E85BCA" w:rsidTr="00E85BCA">
        <w:trPr>
          <w:trHeight w:val="40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spacing w:after="0" w:line="240" w:lineRule="auto"/>
              <w:rPr>
                <w:rFonts w:ascii="Times New Roman" w:hAnsi="Times New Roman"/>
                <w:b/>
                <w:color w:val="000000"/>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E85BCA">
              <w:rPr>
                <w:rFonts w:ascii="Times New Roman" w:hAnsi="Times New Roman"/>
                <w:color w:val="000000"/>
                <w:lang w:eastAsia="en-US"/>
              </w:rPr>
              <w:t>от 100 до 300 базовых величин</w:t>
            </w:r>
          </w:p>
        </w:tc>
        <w:tc>
          <w:tcPr>
            <w:tcW w:w="5103" w:type="dxa"/>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tabs>
                <w:tab w:val="right" w:leader="dot" w:pos="9923"/>
              </w:tabs>
              <w:spacing w:after="0" w:line="240" w:lineRule="auto"/>
              <w:rPr>
                <w:rFonts w:ascii="Times New Roman" w:hAnsi="Times New Roman"/>
                <w:color w:val="000000"/>
                <w:lang w:eastAsia="en-US"/>
              </w:rPr>
            </w:pPr>
            <w:r w:rsidRPr="00E85BCA">
              <w:rPr>
                <w:rFonts w:ascii="Times New Roman" w:hAnsi="Times New Roman"/>
                <w:color w:val="000000"/>
                <w:lang w:eastAsia="en-US"/>
              </w:rPr>
              <w:t>5 базовых величин</w:t>
            </w:r>
          </w:p>
        </w:tc>
      </w:tr>
      <w:tr w:rsidR="00C62688" w:rsidRPr="00E85BCA" w:rsidTr="00E85BCA">
        <w:trPr>
          <w:trHeight w:val="36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spacing w:after="0" w:line="240" w:lineRule="auto"/>
              <w:rPr>
                <w:rFonts w:ascii="Times New Roman" w:hAnsi="Times New Roman"/>
                <w:b/>
                <w:color w:val="000000"/>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E85BCA">
              <w:rPr>
                <w:rFonts w:ascii="Times New Roman" w:hAnsi="Times New Roman"/>
                <w:color w:val="000000"/>
                <w:lang w:eastAsia="en-US"/>
              </w:rPr>
              <w:t>от 300 базовых величин</w:t>
            </w:r>
          </w:p>
        </w:tc>
        <w:tc>
          <w:tcPr>
            <w:tcW w:w="5103" w:type="dxa"/>
            <w:tcBorders>
              <w:top w:val="single" w:sz="4" w:space="0" w:color="auto"/>
              <w:left w:val="single" w:sz="4" w:space="0" w:color="auto"/>
              <w:bottom w:val="single" w:sz="4" w:space="0" w:color="auto"/>
              <w:right w:val="single" w:sz="4" w:space="0" w:color="auto"/>
            </w:tcBorders>
            <w:vAlign w:val="center"/>
            <w:hideMark/>
          </w:tcPr>
          <w:p w:rsidR="00C62688" w:rsidRPr="00E85BCA" w:rsidRDefault="00C62688" w:rsidP="00180ADE">
            <w:pPr>
              <w:tabs>
                <w:tab w:val="right" w:leader="dot" w:pos="9923"/>
              </w:tabs>
              <w:spacing w:after="0" w:line="240" w:lineRule="auto"/>
              <w:rPr>
                <w:rFonts w:ascii="Times New Roman" w:hAnsi="Times New Roman"/>
                <w:color w:val="000000"/>
                <w:lang w:eastAsia="en-US"/>
              </w:rPr>
            </w:pPr>
            <w:r w:rsidRPr="00E85BCA">
              <w:rPr>
                <w:rFonts w:ascii="Times New Roman" w:hAnsi="Times New Roman"/>
                <w:color w:val="000000"/>
                <w:lang w:eastAsia="en-US"/>
              </w:rPr>
              <w:t>7 базовых величин</w:t>
            </w:r>
          </w:p>
        </w:tc>
      </w:tr>
      <w:tr w:rsidR="00A931D0" w:rsidRPr="00E85BCA" w:rsidTr="00E85BCA">
        <w:trPr>
          <w:trHeight w:val="270"/>
        </w:trPr>
        <w:tc>
          <w:tcPr>
            <w:tcW w:w="2127" w:type="dxa"/>
            <w:vMerge w:val="restart"/>
            <w:tcBorders>
              <w:top w:val="single" w:sz="4" w:space="0" w:color="auto"/>
              <w:left w:val="single" w:sz="4" w:space="0" w:color="auto"/>
              <w:right w:val="single" w:sz="4" w:space="0" w:color="auto"/>
            </w:tcBorders>
            <w:vAlign w:val="center"/>
            <w:hideMark/>
          </w:tcPr>
          <w:p w:rsidR="00A931D0" w:rsidRPr="00E85BCA" w:rsidRDefault="00A931D0" w:rsidP="00180ADE">
            <w:pPr>
              <w:tabs>
                <w:tab w:val="right" w:leader="dot" w:pos="9923"/>
              </w:tabs>
              <w:spacing w:after="0" w:line="240" w:lineRule="auto"/>
              <w:ind w:hanging="33"/>
              <w:jc w:val="center"/>
              <w:rPr>
                <w:rFonts w:ascii="Times New Roman" w:hAnsi="Times New Roman"/>
                <w:b/>
                <w:color w:val="000000"/>
                <w:lang w:eastAsia="en-US"/>
              </w:rPr>
            </w:pPr>
            <w:r w:rsidRPr="00E85BCA">
              <w:rPr>
                <w:rFonts w:ascii="Times New Roman" w:hAnsi="Times New Roman"/>
                <w:b/>
                <w:color w:val="000000"/>
                <w:lang w:eastAsia="en-US"/>
              </w:rPr>
              <w:t>Жалобы:</w:t>
            </w:r>
          </w:p>
        </w:tc>
        <w:tc>
          <w:tcPr>
            <w:tcW w:w="3544" w:type="dxa"/>
            <w:tcBorders>
              <w:top w:val="single" w:sz="4" w:space="0" w:color="auto"/>
              <w:left w:val="single" w:sz="4" w:space="0" w:color="auto"/>
              <w:bottom w:val="single" w:sz="4" w:space="0" w:color="auto"/>
              <w:right w:val="single" w:sz="4" w:space="0" w:color="auto"/>
            </w:tcBorders>
            <w:vAlign w:val="center"/>
            <w:hideMark/>
          </w:tcPr>
          <w:p w:rsidR="00A931D0" w:rsidRPr="00E85BCA" w:rsidRDefault="00A931D0"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E85BCA">
              <w:rPr>
                <w:rFonts w:ascii="Times New Roman" w:hAnsi="Times New Roman"/>
                <w:color w:val="000000"/>
                <w:lang w:eastAsia="en-US"/>
              </w:rPr>
              <w:t>Апелляционная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A931D0" w:rsidRPr="00E85BCA" w:rsidRDefault="00A931D0" w:rsidP="00E85BCA">
            <w:pPr>
              <w:tabs>
                <w:tab w:val="right" w:leader="dot" w:pos="9923"/>
              </w:tabs>
              <w:spacing w:after="0" w:line="240" w:lineRule="auto"/>
              <w:rPr>
                <w:rFonts w:ascii="Times New Roman" w:hAnsi="Times New Roman"/>
                <w:color w:val="000000"/>
                <w:lang w:eastAsia="en-US"/>
              </w:rPr>
            </w:pPr>
            <w:r w:rsidRPr="00E85BCA">
              <w:rPr>
                <w:rFonts w:ascii="Times New Roman" w:hAnsi="Times New Roman"/>
                <w:color w:val="000000"/>
                <w:lang w:eastAsia="en-US"/>
              </w:rPr>
              <w:t>40% ставки, установленно</w:t>
            </w:r>
            <w:r w:rsidR="00E85BCA">
              <w:rPr>
                <w:rFonts w:ascii="Times New Roman" w:hAnsi="Times New Roman"/>
                <w:color w:val="000000"/>
                <w:lang w:eastAsia="en-US"/>
              </w:rPr>
              <w:t>й за подачу искового заявления</w:t>
            </w:r>
            <w:r w:rsidRPr="00E85BCA">
              <w:rPr>
                <w:rFonts w:ascii="Times New Roman" w:hAnsi="Times New Roman"/>
                <w:color w:val="000000"/>
                <w:lang w:eastAsia="en-US"/>
              </w:rPr>
              <w:t xml:space="preserve">, а по имущественным спорам – 40% ставки, исчисленной </w:t>
            </w:r>
            <w:r w:rsidR="00E85BCA">
              <w:rPr>
                <w:rFonts w:ascii="Times New Roman" w:hAnsi="Times New Roman"/>
                <w:color w:val="000000"/>
                <w:lang w:eastAsia="en-US"/>
              </w:rPr>
              <w:t>от</w:t>
            </w:r>
            <w:r w:rsidRPr="00E85BCA">
              <w:rPr>
                <w:rFonts w:ascii="Times New Roman" w:hAnsi="Times New Roman"/>
                <w:color w:val="000000"/>
                <w:lang w:eastAsia="en-US"/>
              </w:rPr>
              <w:t xml:space="preserve"> оспариваемой суммы</w:t>
            </w:r>
          </w:p>
        </w:tc>
      </w:tr>
      <w:tr w:rsidR="00A931D0" w:rsidRPr="00E85BCA" w:rsidTr="00E85BCA">
        <w:trPr>
          <w:trHeight w:val="270"/>
        </w:trPr>
        <w:tc>
          <w:tcPr>
            <w:tcW w:w="2127" w:type="dxa"/>
            <w:vMerge/>
            <w:tcBorders>
              <w:left w:val="single" w:sz="4" w:space="0" w:color="auto"/>
              <w:right w:val="single" w:sz="4" w:space="0" w:color="auto"/>
            </w:tcBorders>
            <w:vAlign w:val="center"/>
          </w:tcPr>
          <w:p w:rsidR="00A931D0" w:rsidRPr="00E85BCA" w:rsidRDefault="00A931D0" w:rsidP="00180ADE">
            <w:pPr>
              <w:tabs>
                <w:tab w:val="right" w:leader="dot" w:pos="9923"/>
              </w:tabs>
              <w:spacing w:after="0" w:line="240" w:lineRule="auto"/>
              <w:ind w:hanging="33"/>
              <w:jc w:val="center"/>
              <w:rPr>
                <w:rFonts w:ascii="Times New Roman" w:hAnsi="Times New Roman"/>
                <w:b/>
                <w:color w:val="000000"/>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A931D0" w:rsidRPr="00E85BCA" w:rsidRDefault="00A931D0"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E85BCA">
              <w:rPr>
                <w:rFonts w:ascii="Times New Roman" w:hAnsi="Times New Roman"/>
                <w:color w:val="000000"/>
                <w:lang w:eastAsia="en-US"/>
              </w:rPr>
              <w:t>Кассационная</w:t>
            </w:r>
          </w:p>
        </w:tc>
        <w:tc>
          <w:tcPr>
            <w:tcW w:w="5103" w:type="dxa"/>
            <w:vMerge w:val="restart"/>
            <w:tcBorders>
              <w:top w:val="single" w:sz="4" w:space="0" w:color="auto"/>
              <w:left w:val="single" w:sz="4" w:space="0" w:color="auto"/>
              <w:right w:val="single" w:sz="4" w:space="0" w:color="auto"/>
            </w:tcBorders>
            <w:vAlign w:val="center"/>
          </w:tcPr>
          <w:p w:rsidR="00A931D0" w:rsidRPr="00E85BCA" w:rsidRDefault="00A931D0" w:rsidP="00E85BCA">
            <w:pPr>
              <w:tabs>
                <w:tab w:val="right" w:leader="dot" w:pos="9923"/>
              </w:tabs>
              <w:spacing w:after="0" w:line="240" w:lineRule="auto"/>
              <w:rPr>
                <w:rFonts w:ascii="Times New Roman" w:hAnsi="Times New Roman"/>
                <w:color w:val="000000"/>
                <w:lang w:eastAsia="en-US"/>
              </w:rPr>
            </w:pPr>
            <w:r w:rsidRPr="00E85BCA">
              <w:rPr>
                <w:rFonts w:ascii="Times New Roman" w:hAnsi="Times New Roman"/>
                <w:color w:val="000000"/>
                <w:lang w:eastAsia="en-US"/>
              </w:rPr>
              <w:t xml:space="preserve">80% ставки, установленной за подачу искового заявления, а по имущественным спорам – 80% ставки, исчисленной </w:t>
            </w:r>
            <w:r w:rsidR="00E85BCA">
              <w:rPr>
                <w:rFonts w:ascii="Times New Roman" w:hAnsi="Times New Roman"/>
                <w:color w:val="000000"/>
                <w:lang w:eastAsia="en-US"/>
              </w:rPr>
              <w:t>от</w:t>
            </w:r>
            <w:r w:rsidRPr="00E85BCA">
              <w:rPr>
                <w:rFonts w:ascii="Times New Roman" w:hAnsi="Times New Roman"/>
                <w:color w:val="000000"/>
                <w:lang w:eastAsia="en-US"/>
              </w:rPr>
              <w:t xml:space="preserve"> оспариваемой суммы</w:t>
            </w:r>
          </w:p>
        </w:tc>
      </w:tr>
      <w:tr w:rsidR="00A931D0" w:rsidRPr="00E85BCA" w:rsidTr="00E85BCA">
        <w:trPr>
          <w:trHeight w:val="576"/>
        </w:trPr>
        <w:tc>
          <w:tcPr>
            <w:tcW w:w="2127" w:type="dxa"/>
            <w:vMerge/>
            <w:tcBorders>
              <w:left w:val="single" w:sz="4" w:space="0" w:color="auto"/>
              <w:bottom w:val="single" w:sz="4" w:space="0" w:color="auto"/>
              <w:right w:val="single" w:sz="4" w:space="0" w:color="auto"/>
            </w:tcBorders>
            <w:vAlign w:val="center"/>
            <w:hideMark/>
          </w:tcPr>
          <w:p w:rsidR="00A931D0" w:rsidRPr="00E85BCA" w:rsidRDefault="00A931D0" w:rsidP="00180ADE">
            <w:pPr>
              <w:spacing w:after="0" w:line="240" w:lineRule="auto"/>
              <w:rPr>
                <w:rFonts w:ascii="Times New Roman" w:hAnsi="Times New Roman"/>
                <w:b/>
                <w:color w:val="000000"/>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A931D0" w:rsidRPr="00E85BCA" w:rsidRDefault="00A931D0"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E85BCA">
              <w:rPr>
                <w:rFonts w:ascii="Times New Roman" w:hAnsi="Times New Roman"/>
                <w:color w:val="000000"/>
                <w:lang w:eastAsia="en-US"/>
              </w:rPr>
              <w:t>О пересмотре судебных постановлений в порядке надзора</w:t>
            </w:r>
          </w:p>
        </w:tc>
        <w:tc>
          <w:tcPr>
            <w:tcW w:w="5103" w:type="dxa"/>
            <w:vMerge/>
            <w:tcBorders>
              <w:left w:val="single" w:sz="4" w:space="0" w:color="auto"/>
              <w:right w:val="single" w:sz="4" w:space="0" w:color="auto"/>
            </w:tcBorders>
            <w:vAlign w:val="center"/>
            <w:hideMark/>
          </w:tcPr>
          <w:p w:rsidR="00A931D0" w:rsidRPr="00E85BCA" w:rsidRDefault="00A931D0" w:rsidP="00180ADE">
            <w:pPr>
              <w:tabs>
                <w:tab w:val="right" w:leader="dot" w:pos="9923"/>
              </w:tabs>
              <w:spacing w:after="0" w:line="240" w:lineRule="auto"/>
              <w:rPr>
                <w:rFonts w:ascii="Times New Roman" w:hAnsi="Times New Roman"/>
                <w:color w:val="000000"/>
                <w:lang w:eastAsia="en-US"/>
              </w:rPr>
            </w:pPr>
          </w:p>
        </w:tc>
      </w:tr>
      <w:tr w:rsidR="00A931D0" w:rsidRPr="00E85BCA" w:rsidTr="00E85BCA">
        <w:trPr>
          <w:trHeight w:val="576"/>
        </w:trPr>
        <w:tc>
          <w:tcPr>
            <w:tcW w:w="10774" w:type="dxa"/>
            <w:gridSpan w:val="3"/>
            <w:tcBorders>
              <w:top w:val="single" w:sz="4" w:space="0" w:color="auto"/>
              <w:left w:val="single" w:sz="4" w:space="0" w:color="auto"/>
              <w:bottom w:val="single" w:sz="4" w:space="0" w:color="auto"/>
              <w:right w:val="single" w:sz="4" w:space="0" w:color="auto"/>
            </w:tcBorders>
            <w:vAlign w:val="center"/>
            <w:hideMark/>
          </w:tcPr>
          <w:p w:rsidR="00A931D0" w:rsidRPr="00E85BCA" w:rsidRDefault="00A931D0" w:rsidP="00216CC5">
            <w:pPr>
              <w:ind w:right="-142"/>
              <w:jc w:val="both"/>
              <w:rPr>
                <w:rFonts w:ascii="Times New Roman" w:hAnsi="Times New Roman"/>
                <w:color w:val="000000"/>
                <w:lang w:eastAsia="en-US"/>
              </w:rPr>
            </w:pPr>
            <w:r w:rsidRPr="00E85BCA">
              <w:rPr>
                <w:rFonts w:ascii="Times New Roman" w:hAnsi="Times New Roman"/>
                <w:i/>
              </w:rPr>
              <w:t xml:space="preserve">Примечание: 1 базовая величина составляет с 01.01.2019 в Республике Беларусь составляет </w:t>
            </w:r>
            <w:r w:rsidRPr="00E85BCA">
              <w:rPr>
                <w:rFonts w:ascii="Times New Roman" w:hAnsi="Times New Roman"/>
                <w:i/>
              </w:rPr>
              <w:br/>
              <w:t>25,5 бел.руб. или приблизительно 12 долларов США (в зависимости от колебани</w:t>
            </w:r>
            <w:r w:rsidR="00216CC5">
              <w:rPr>
                <w:rFonts w:ascii="Times New Roman" w:hAnsi="Times New Roman"/>
                <w:i/>
              </w:rPr>
              <w:t>й</w:t>
            </w:r>
            <w:r w:rsidRPr="00E85BCA">
              <w:rPr>
                <w:rFonts w:ascii="Times New Roman" w:hAnsi="Times New Roman"/>
                <w:i/>
              </w:rPr>
              <w:t xml:space="preserve"> обменного курса). </w:t>
            </w:r>
          </w:p>
        </w:tc>
      </w:tr>
    </w:tbl>
    <w:p w:rsidR="00216CC5" w:rsidRDefault="00216CC5" w:rsidP="00FD3ABC">
      <w:pPr>
        <w:spacing w:after="0"/>
        <w:ind w:right="-142" w:firstLine="709"/>
        <w:jc w:val="both"/>
        <w:rPr>
          <w:rFonts w:ascii="Times New Roman" w:hAnsi="Times New Roman"/>
          <w:sz w:val="26"/>
          <w:szCs w:val="26"/>
          <w:u w:val="single"/>
        </w:rPr>
      </w:pPr>
      <w:bookmarkStart w:id="10" w:name="_Toc447192737"/>
    </w:p>
    <w:p w:rsidR="00C62688" w:rsidRPr="00FD3ABC" w:rsidRDefault="00FD3ABC" w:rsidP="00FD3ABC">
      <w:pPr>
        <w:spacing w:after="0"/>
        <w:ind w:right="-142" w:firstLine="709"/>
        <w:jc w:val="both"/>
        <w:rPr>
          <w:rFonts w:ascii="Times New Roman" w:hAnsi="Times New Roman"/>
          <w:i/>
          <w:color w:val="0F243E"/>
          <w:u w:val="single"/>
        </w:rPr>
      </w:pPr>
      <w:r w:rsidRPr="00FD3ABC">
        <w:rPr>
          <w:rFonts w:ascii="Times New Roman" w:hAnsi="Times New Roman"/>
          <w:sz w:val="26"/>
          <w:szCs w:val="26"/>
          <w:u w:val="single"/>
        </w:rPr>
        <w:lastRenderedPageBreak/>
        <w:t>Международный а</w:t>
      </w:r>
      <w:r w:rsidR="00C62688" w:rsidRPr="00FD3ABC">
        <w:rPr>
          <w:rFonts w:ascii="Times New Roman" w:hAnsi="Times New Roman"/>
          <w:sz w:val="26"/>
          <w:szCs w:val="26"/>
          <w:u w:val="single"/>
        </w:rPr>
        <w:t>рбитраж</w:t>
      </w:r>
      <w:bookmarkEnd w:id="10"/>
    </w:p>
    <w:p w:rsidR="00C62688" w:rsidRPr="00FD3ABC" w:rsidRDefault="00C62688" w:rsidP="00FD3ABC">
      <w:pPr>
        <w:pStyle w:val="DoingBusinessText"/>
        <w:tabs>
          <w:tab w:val="right" w:leader="dot" w:pos="9923"/>
        </w:tabs>
        <w:spacing w:before="0" w:after="0" w:line="276" w:lineRule="auto"/>
        <w:ind w:right="-1"/>
        <w:rPr>
          <w:sz w:val="26"/>
          <w:szCs w:val="26"/>
        </w:rPr>
      </w:pPr>
      <w:r w:rsidRPr="00FD3ABC">
        <w:rPr>
          <w:sz w:val="26"/>
          <w:szCs w:val="26"/>
        </w:rPr>
        <w:t>Рассмотрение споров кроме системы государственных судов может осуществлять</w:t>
      </w:r>
      <w:r w:rsidR="00FD3ABC" w:rsidRPr="00FD3ABC">
        <w:rPr>
          <w:sz w:val="26"/>
          <w:szCs w:val="26"/>
        </w:rPr>
        <w:t xml:space="preserve">ся в международных арбитражных </w:t>
      </w:r>
      <w:r w:rsidRPr="00FD3ABC">
        <w:rPr>
          <w:sz w:val="26"/>
          <w:szCs w:val="26"/>
        </w:rPr>
        <w:t>судах.</w:t>
      </w:r>
    </w:p>
    <w:p w:rsidR="00C62688" w:rsidRPr="00FD3ABC" w:rsidRDefault="00C62688" w:rsidP="00FD3ABC">
      <w:pPr>
        <w:pStyle w:val="DoingBusinessText"/>
        <w:tabs>
          <w:tab w:val="right" w:leader="dot" w:pos="9923"/>
        </w:tabs>
        <w:spacing w:before="0" w:after="0" w:line="276" w:lineRule="auto"/>
        <w:ind w:right="-1"/>
        <w:rPr>
          <w:sz w:val="26"/>
          <w:szCs w:val="26"/>
        </w:rPr>
      </w:pPr>
      <w:r w:rsidRPr="00FD3ABC">
        <w:rPr>
          <w:sz w:val="26"/>
          <w:szCs w:val="26"/>
        </w:rPr>
        <w:t>Отношения, связанные с образованием и деятельн</w:t>
      </w:r>
      <w:r w:rsidR="00FD3ABC" w:rsidRPr="00FD3ABC">
        <w:rPr>
          <w:sz w:val="26"/>
          <w:szCs w:val="26"/>
        </w:rPr>
        <w:t>остью международных арбитражных</w:t>
      </w:r>
      <w:r w:rsidRPr="00FD3ABC">
        <w:rPr>
          <w:sz w:val="26"/>
          <w:szCs w:val="26"/>
        </w:rPr>
        <w:t xml:space="preserve"> судов в Республики Беларусь, регулируются законом от 9 июля 1999 года № 279-З «О международном арбитражном (третейском) суде».</w:t>
      </w:r>
    </w:p>
    <w:p w:rsidR="00C62688" w:rsidRPr="00FD3ABC" w:rsidRDefault="00C62688" w:rsidP="00FD3ABC">
      <w:pPr>
        <w:pStyle w:val="DoingBusinessText"/>
        <w:tabs>
          <w:tab w:val="right" w:leader="dot" w:pos="9923"/>
        </w:tabs>
        <w:spacing w:before="0" w:after="0" w:line="276" w:lineRule="auto"/>
        <w:ind w:right="-1"/>
        <w:rPr>
          <w:sz w:val="26"/>
          <w:szCs w:val="26"/>
        </w:rPr>
      </w:pPr>
      <w:r w:rsidRPr="00FD3ABC">
        <w:rPr>
          <w:sz w:val="26"/>
          <w:szCs w:val="26"/>
        </w:rPr>
        <w:t>Спор может быть рассмотрен в постоянно действующем международном арбитражном суде, или в международном арбитражном суде, созданном для рассмотрения конкретного спора (арбитраж «ad hoc»).</w:t>
      </w:r>
    </w:p>
    <w:p w:rsidR="00C62688" w:rsidRPr="00FD3ABC" w:rsidRDefault="00C62688" w:rsidP="00FD3ABC">
      <w:pPr>
        <w:pStyle w:val="DoingBusinessText"/>
        <w:tabs>
          <w:tab w:val="right" w:leader="dot" w:pos="9923"/>
        </w:tabs>
        <w:spacing w:before="0" w:after="0" w:line="276" w:lineRule="auto"/>
        <w:ind w:right="-1"/>
        <w:rPr>
          <w:sz w:val="26"/>
          <w:szCs w:val="26"/>
        </w:rPr>
      </w:pPr>
      <w:r w:rsidRPr="00FD3ABC">
        <w:rPr>
          <w:sz w:val="26"/>
          <w:szCs w:val="26"/>
        </w:rPr>
        <w:t>В Республике Беларусь создано два постоянно действующих международных арбитражных суда:</w:t>
      </w:r>
    </w:p>
    <w:p w:rsidR="00C62688" w:rsidRPr="00FD3ABC" w:rsidRDefault="00FD3ABC" w:rsidP="00FD3ABC">
      <w:pPr>
        <w:pStyle w:val="DoingBusinessText"/>
        <w:tabs>
          <w:tab w:val="right" w:leader="dot" w:pos="9923"/>
        </w:tabs>
        <w:spacing w:before="0" w:after="0" w:line="276" w:lineRule="auto"/>
        <w:ind w:right="-1"/>
        <w:rPr>
          <w:sz w:val="26"/>
          <w:szCs w:val="26"/>
        </w:rPr>
      </w:pPr>
      <w:r>
        <w:rPr>
          <w:sz w:val="26"/>
          <w:szCs w:val="26"/>
          <w:lang w:val="ru-RU"/>
        </w:rPr>
        <w:t>- </w:t>
      </w:r>
      <w:r w:rsidR="00C62688" w:rsidRPr="00FD3ABC">
        <w:rPr>
          <w:sz w:val="26"/>
          <w:szCs w:val="26"/>
        </w:rPr>
        <w:t>Международный арбитражный суд при Белорусской торгово-промышленной палате;</w:t>
      </w:r>
    </w:p>
    <w:p w:rsidR="00C62688" w:rsidRPr="00FD3ABC" w:rsidRDefault="00FD3ABC" w:rsidP="00FD3ABC">
      <w:pPr>
        <w:pStyle w:val="DoingBusinessText"/>
        <w:tabs>
          <w:tab w:val="right" w:leader="dot" w:pos="9923"/>
        </w:tabs>
        <w:spacing w:before="0" w:after="0" w:line="276" w:lineRule="auto"/>
        <w:ind w:right="-1"/>
        <w:rPr>
          <w:sz w:val="26"/>
          <w:szCs w:val="26"/>
        </w:rPr>
      </w:pPr>
      <w:r>
        <w:rPr>
          <w:sz w:val="26"/>
          <w:szCs w:val="26"/>
          <w:lang w:val="ru-RU"/>
        </w:rPr>
        <w:t>- </w:t>
      </w:r>
      <w:r w:rsidR="00C62688" w:rsidRPr="00FD3ABC">
        <w:rPr>
          <w:sz w:val="26"/>
          <w:szCs w:val="26"/>
        </w:rPr>
        <w:t>Международный арбитражный (третейский) суд «Палата арбитров при Союзе юристов».</w:t>
      </w:r>
    </w:p>
    <w:p w:rsidR="00C62688" w:rsidRPr="00FD3ABC" w:rsidRDefault="00C62688" w:rsidP="00FD3ABC">
      <w:pPr>
        <w:pStyle w:val="DoingBusinessText"/>
        <w:tabs>
          <w:tab w:val="right" w:leader="dot" w:pos="9923"/>
        </w:tabs>
        <w:spacing w:before="0" w:after="0" w:line="276" w:lineRule="auto"/>
        <w:ind w:right="-1"/>
        <w:rPr>
          <w:sz w:val="26"/>
          <w:szCs w:val="26"/>
        </w:rPr>
      </w:pPr>
      <w:r w:rsidRPr="00FD3ABC">
        <w:rPr>
          <w:sz w:val="26"/>
          <w:szCs w:val="26"/>
        </w:rPr>
        <w:t>Большинство споров рассматривается Международным арбитражным судом при Белорусской торгово-промышленной палате. Процедура рассмотрения спора содержится в Регламенте МАС (</w:t>
      </w:r>
      <w:hyperlink r:id="rId59" w:history="1">
        <w:r w:rsidRPr="00FD3ABC">
          <w:rPr>
            <w:sz w:val="26"/>
            <w:szCs w:val="26"/>
          </w:rPr>
          <w:t>http://www.iac.by/index.php?id=36778&amp;</w:t>
        </w:r>
      </w:hyperlink>
      <w:r w:rsidRPr="00FD3ABC">
        <w:rPr>
          <w:sz w:val="26"/>
          <w:szCs w:val="26"/>
        </w:rPr>
        <w:t>).</w:t>
      </w:r>
    </w:p>
    <w:p w:rsidR="009E3D55" w:rsidRDefault="009E3D55" w:rsidP="006B103D">
      <w:pPr>
        <w:pStyle w:val="aa"/>
        <w:spacing w:after="0" w:line="240" w:lineRule="auto"/>
        <w:ind w:left="0" w:firstLine="709"/>
        <w:jc w:val="both"/>
        <w:rPr>
          <w:rFonts w:ascii="Times New Roman" w:hAnsi="Times New Roman"/>
          <w:b/>
          <w:color w:val="0F0C24"/>
          <w:sz w:val="28"/>
          <w:szCs w:val="28"/>
        </w:rPr>
      </w:pPr>
    </w:p>
    <w:p w:rsidR="00E851CF" w:rsidRPr="00183DBC" w:rsidRDefault="00216CC5" w:rsidP="006B103D">
      <w:pPr>
        <w:pStyle w:val="aa"/>
        <w:spacing w:after="0" w:line="240" w:lineRule="auto"/>
        <w:ind w:left="0" w:firstLine="709"/>
        <w:jc w:val="both"/>
        <w:rPr>
          <w:rFonts w:ascii="Times New Roman" w:hAnsi="Times New Roman"/>
          <w:b/>
          <w:sz w:val="28"/>
          <w:szCs w:val="28"/>
        </w:rPr>
      </w:pPr>
      <w:r>
        <w:rPr>
          <w:rFonts w:ascii="Times New Roman" w:hAnsi="Times New Roman"/>
          <w:b/>
          <w:color w:val="0F0C24"/>
          <w:sz w:val="28"/>
          <w:szCs w:val="28"/>
        </w:rPr>
        <w:t>10</w:t>
      </w:r>
      <w:r w:rsidR="00E851CF" w:rsidRPr="00183DBC">
        <w:rPr>
          <w:rFonts w:ascii="Times New Roman" w:hAnsi="Times New Roman"/>
          <w:b/>
          <w:color w:val="0F0C24"/>
          <w:sz w:val="28"/>
          <w:szCs w:val="28"/>
        </w:rPr>
        <w:t>.</w:t>
      </w:r>
      <w:r w:rsidR="00E851CF" w:rsidRPr="00183DBC">
        <w:rPr>
          <w:rFonts w:ascii="Times New Roman" w:hAnsi="Times New Roman"/>
          <w:b/>
          <w:sz w:val="28"/>
          <w:szCs w:val="28"/>
        </w:rPr>
        <w:t xml:space="preserve"> </w:t>
      </w:r>
      <w:r w:rsidR="0018740F" w:rsidRPr="00183DBC">
        <w:rPr>
          <w:rFonts w:ascii="Times New Roman" w:hAnsi="Times New Roman"/>
          <w:b/>
          <w:sz w:val="28"/>
          <w:szCs w:val="28"/>
        </w:rPr>
        <w:t xml:space="preserve">Описание элементов регулятивной </w:t>
      </w:r>
      <w:r w:rsidR="00774CD9">
        <w:rPr>
          <w:rFonts w:ascii="Times New Roman" w:hAnsi="Times New Roman"/>
          <w:b/>
          <w:sz w:val="28"/>
          <w:szCs w:val="28"/>
        </w:rPr>
        <w:t>среды в области охраны и защиты</w:t>
      </w:r>
      <w:r w:rsidR="00E851CF" w:rsidRPr="00183DBC">
        <w:rPr>
          <w:rFonts w:ascii="Times New Roman" w:hAnsi="Times New Roman"/>
          <w:b/>
          <w:sz w:val="28"/>
          <w:szCs w:val="28"/>
        </w:rPr>
        <w:t xml:space="preserve"> интеллектуальной собственности </w:t>
      </w:r>
      <w:r w:rsidR="0018740F" w:rsidRPr="00183DBC">
        <w:rPr>
          <w:rFonts w:ascii="Times New Roman" w:hAnsi="Times New Roman"/>
          <w:b/>
          <w:sz w:val="28"/>
          <w:szCs w:val="28"/>
        </w:rPr>
        <w:t>в Республике Беларусь</w:t>
      </w:r>
      <w:r>
        <w:rPr>
          <w:rFonts w:ascii="Times New Roman" w:hAnsi="Times New Roman"/>
          <w:b/>
          <w:sz w:val="28"/>
          <w:szCs w:val="28"/>
        </w:rPr>
        <w:t>.</w:t>
      </w:r>
      <w:r w:rsidR="0018740F" w:rsidRPr="00183DBC">
        <w:rPr>
          <w:rFonts w:ascii="Times New Roman" w:hAnsi="Times New Roman"/>
          <w:b/>
          <w:sz w:val="28"/>
          <w:szCs w:val="28"/>
        </w:rPr>
        <w:t xml:space="preserve"> </w:t>
      </w:r>
    </w:p>
    <w:p w:rsidR="0057418B" w:rsidRPr="00511E90" w:rsidRDefault="00216CC5" w:rsidP="0057418B">
      <w:pPr>
        <w:pStyle w:val="aa"/>
        <w:spacing w:after="0" w:line="240" w:lineRule="auto"/>
        <w:ind w:left="0" w:firstLine="709"/>
        <w:jc w:val="both"/>
        <w:rPr>
          <w:rFonts w:ascii="Times New Roman" w:hAnsi="Times New Roman"/>
          <w:b/>
          <w:i/>
          <w:sz w:val="26"/>
          <w:szCs w:val="26"/>
        </w:rPr>
      </w:pPr>
      <w:r>
        <w:rPr>
          <w:rFonts w:ascii="Times New Roman" w:hAnsi="Times New Roman"/>
          <w:b/>
          <w:i/>
          <w:color w:val="0F0C24"/>
          <w:sz w:val="26"/>
          <w:szCs w:val="26"/>
        </w:rPr>
        <w:t>10</w:t>
      </w:r>
      <w:r w:rsidR="0057418B" w:rsidRPr="00511E90">
        <w:rPr>
          <w:rFonts w:ascii="Times New Roman" w:hAnsi="Times New Roman"/>
          <w:b/>
          <w:i/>
          <w:color w:val="0F0C24"/>
          <w:sz w:val="26"/>
          <w:szCs w:val="26"/>
        </w:rPr>
        <w:t>.1</w:t>
      </w:r>
      <w:r w:rsidR="0057418B" w:rsidRPr="00511E90">
        <w:rPr>
          <w:rFonts w:ascii="Times New Roman" w:hAnsi="Times New Roman"/>
          <w:b/>
          <w:i/>
          <w:sz w:val="26"/>
          <w:szCs w:val="26"/>
        </w:rPr>
        <w:t xml:space="preserve"> Виды объектов интеллектуальной собственности и средств индивидуализации, подлежащих правовой охране и рег</w:t>
      </w:r>
      <w:r w:rsidR="00FB1BF9">
        <w:rPr>
          <w:rFonts w:ascii="Times New Roman" w:hAnsi="Times New Roman"/>
          <w:b/>
          <w:i/>
          <w:sz w:val="26"/>
          <w:szCs w:val="26"/>
        </w:rPr>
        <w:t>истрации в Республике Беларусь</w:t>
      </w:r>
      <w:r w:rsidR="0057418B" w:rsidRPr="00511E90">
        <w:rPr>
          <w:rFonts w:ascii="Times New Roman" w:hAnsi="Times New Roman"/>
          <w:b/>
          <w:i/>
          <w:sz w:val="26"/>
          <w:szCs w:val="26"/>
        </w:rPr>
        <w:t>.</w:t>
      </w:r>
    </w:p>
    <w:p w:rsidR="0057418B" w:rsidRPr="00183DBC" w:rsidRDefault="0057418B" w:rsidP="0057418B">
      <w:pPr>
        <w:pStyle w:val="DoingBusinessText"/>
        <w:tabs>
          <w:tab w:val="right" w:leader="dot" w:pos="142"/>
          <w:tab w:val="left" w:pos="851"/>
        </w:tabs>
        <w:spacing w:before="0" w:after="0" w:line="276" w:lineRule="auto"/>
        <w:rPr>
          <w:color w:val="0F0C24"/>
          <w:sz w:val="26"/>
          <w:szCs w:val="26"/>
        </w:rPr>
      </w:pPr>
      <w:r w:rsidRPr="00183DBC">
        <w:rPr>
          <w:color w:val="0F0C24"/>
          <w:sz w:val="26"/>
          <w:szCs w:val="26"/>
        </w:rPr>
        <w:t>В настоящее время в Республике Беларусь предоставляется правовая охрана следующим объектам интеллектуальной собственности:</w:t>
      </w:r>
    </w:p>
    <w:p w:rsidR="0057418B" w:rsidRPr="00511E90" w:rsidRDefault="0057418B" w:rsidP="0057418B">
      <w:pPr>
        <w:pStyle w:val="DoingBusinessText"/>
        <w:tabs>
          <w:tab w:val="right" w:leader="dot" w:pos="142"/>
          <w:tab w:val="left" w:pos="851"/>
        </w:tabs>
        <w:spacing w:before="0" w:after="0" w:line="276" w:lineRule="auto"/>
        <w:rPr>
          <w:color w:val="000000"/>
          <w:sz w:val="26"/>
          <w:szCs w:val="26"/>
          <w:u w:val="single"/>
        </w:rPr>
      </w:pPr>
      <w:r w:rsidRPr="00511E90">
        <w:rPr>
          <w:sz w:val="26"/>
          <w:szCs w:val="26"/>
          <w:u w:val="single"/>
        </w:rPr>
        <w:t>1. Объекты авторского права и смежных прав</w:t>
      </w:r>
    </w:p>
    <w:p w:rsidR="0057418B" w:rsidRDefault="0057418B" w:rsidP="0057418B">
      <w:pPr>
        <w:tabs>
          <w:tab w:val="left" w:pos="851"/>
          <w:tab w:val="left" w:pos="8080"/>
          <w:tab w:val="right" w:leader="dot" w:pos="9923"/>
        </w:tabs>
        <w:autoSpaceDE w:val="0"/>
        <w:autoSpaceDN w:val="0"/>
        <w:adjustRightInd w:val="0"/>
        <w:spacing w:after="0"/>
        <w:ind w:firstLine="709"/>
        <w:jc w:val="both"/>
        <w:outlineLvl w:val="1"/>
        <w:rPr>
          <w:rFonts w:ascii="Times New Roman" w:hAnsi="Times New Roman"/>
          <w:sz w:val="26"/>
          <w:szCs w:val="26"/>
        </w:rPr>
      </w:pPr>
      <w:r w:rsidRPr="00183DBC">
        <w:rPr>
          <w:rFonts w:ascii="Times New Roman" w:hAnsi="Times New Roman"/>
          <w:sz w:val="26"/>
          <w:szCs w:val="26"/>
        </w:rPr>
        <w:t xml:space="preserve">К данным объектам относятся любые произведения науки, литературы и искусства, являющиеся результатом творческой деятельности, независимо от назначения и достоинства произведений, а также способа их выражения (объекты авторского права), а также исполнения, фонограммы и передачи организаций эфирного или кабельного вещания (объекты смежных прав). </w:t>
      </w:r>
    </w:p>
    <w:p w:rsidR="00216CC5" w:rsidRPr="00183DBC" w:rsidRDefault="00216CC5" w:rsidP="0057418B">
      <w:pPr>
        <w:tabs>
          <w:tab w:val="left" w:pos="851"/>
          <w:tab w:val="left" w:pos="8080"/>
          <w:tab w:val="right" w:leader="dot" w:pos="9923"/>
        </w:tabs>
        <w:autoSpaceDE w:val="0"/>
        <w:autoSpaceDN w:val="0"/>
        <w:adjustRightInd w:val="0"/>
        <w:spacing w:after="0"/>
        <w:ind w:firstLine="709"/>
        <w:jc w:val="both"/>
        <w:outlineLvl w:val="1"/>
        <w:rPr>
          <w:rFonts w:ascii="Times New Roman" w:hAnsi="Times New Roman"/>
          <w:sz w:val="26"/>
          <w:szCs w:val="26"/>
        </w:rPr>
      </w:pPr>
    </w:p>
    <w:p w:rsidR="0057418B" w:rsidRPr="00183DBC" w:rsidRDefault="0057418B" w:rsidP="0057418B">
      <w:pPr>
        <w:tabs>
          <w:tab w:val="left" w:pos="851"/>
          <w:tab w:val="left" w:pos="8080"/>
          <w:tab w:val="right" w:leader="dot" w:pos="9923"/>
        </w:tabs>
        <w:autoSpaceDE w:val="0"/>
        <w:autoSpaceDN w:val="0"/>
        <w:adjustRightInd w:val="0"/>
        <w:spacing w:after="0"/>
        <w:ind w:firstLine="709"/>
        <w:jc w:val="both"/>
        <w:outlineLvl w:val="1"/>
        <w:rPr>
          <w:rFonts w:ascii="Times New Roman" w:hAnsi="Times New Roman"/>
          <w:sz w:val="26"/>
          <w:szCs w:val="26"/>
        </w:rPr>
      </w:pPr>
      <w:r w:rsidRPr="00183DBC">
        <w:rPr>
          <w:rFonts w:ascii="Times New Roman" w:hAnsi="Times New Roman"/>
          <w:sz w:val="26"/>
          <w:szCs w:val="26"/>
        </w:rPr>
        <w:lastRenderedPageBreak/>
        <w:t>Наибольшим объемом правовой охраны обладают объекты авторского права.</w:t>
      </w:r>
    </w:p>
    <w:p w:rsidR="0057418B" w:rsidRPr="00183DBC" w:rsidRDefault="0057418B" w:rsidP="0057418B">
      <w:pPr>
        <w:tabs>
          <w:tab w:val="left" w:pos="851"/>
          <w:tab w:val="left" w:pos="8080"/>
          <w:tab w:val="right" w:leader="dot" w:pos="9923"/>
        </w:tabs>
        <w:autoSpaceDE w:val="0"/>
        <w:autoSpaceDN w:val="0"/>
        <w:adjustRightInd w:val="0"/>
        <w:spacing w:after="0"/>
        <w:ind w:firstLine="709"/>
        <w:jc w:val="both"/>
        <w:outlineLvl w:val="1"/>
        <w:rPr>
          <w:rFonts w:ascii="Times New Roman" w:hAnsi="Times New Roman"/>
          <w:color w:val="000000"/>
          <w:sz w:val="26"/>
          <w:szCs w:val="26"/>
        </w:rPr>
      </w:pPr>
      <w:r w:rsidRPr="00183DBC">
        <w:rPr>
          <w:rFonts w:ascii="Times New Roman" w:hAnsi="Times New Roman"/>
          <w:sz w:val="26"/>
          <w:szCs w:val="26"/>
        </w:rPr>
        <w:t>Период правовой охраны объекта авторского права и смежных прав начинается с мом</w:t>
      </w:r>
      <w:r w:rsidR="00511E90">
        <w:rPr>
          <w:rFonts w:ascii="Times New Roman" w:hAnsi="Times New Roman"/>
          <w:sz w:val="26"/>
          <w:szCs w:val="26"/>
        </w:rPr>
        <w:t xml:space="preserve">ента их создания и не требует </w:t>
      </w:r>
      <w:r w:rsidRPr="00183DBC">
        <w:rPr>
          <w:rFonts w:ascii="Times New Roman" w:hAnsi="Times New Roman"/>
          <w:sz w:val="26"/>
          <w:szCs w:val="26"/>
        </w:rPr>
        <w:t xml:space="preserve">соблюдения каких-либо формальностей. Личные неимущественные права автора (право авторства, право на имя, право на неприкосновенность произведения, право на обнародование, право на отзыв) охраняются бессрочно. Имущественные права автора охраняются в течение </w:t>
      </w:r>
      <w:r w:rsidRPr="00183DBC">
        <w:rPr>
          <w:rFonts w:ascii="Times New Roman" w:hAnsi="Times New Roman"/>
          <w:color w:val="000000"/>
          <w:sz w:val="26"/>
          <w:szCs w:val="26"/>
        </w:rPr>
        <w:t xml:space="preserve">срока жизни автора и 50 лет после его смерти. </w:t>
      </w:r>
    </w:p>
    <w:p w:rsidR="0057418B" w:rsidRPr="00183DBC" w:rsidRDefault="0057418B" w:rsidP="0057418B">
      <w:pPr>
        <w:pStyle w:val="DoingBusinessText"/>
        <w:tabs>
          <w:tab w:val="left" w:pos="851"/>
          <w:tab w:val="left" w:pos="8080"/>
          <w:tab w:val="right" w:leader="dot" w:pos="9923"/>
        </w:tabs>
        <w:spacing w:before="0" w:after="0" w:line="276" w:lineRule="auto"/>
        <w:rPr>
          <w:color w:val="000000"/>
          <w:sz w:val="26"/>
          <w:szCs w:val="26"/>
        </w:rPr>
      </w:pPr>
      <w:r w:rsidRPr="00183DBC">
        <w:rPr>
          <w:color w:val="000000"/>
          <w:sz w:val="26"/>
          <w:szCs w:val="26"/>
        </w:rPr>
        <w:t xml:space="preserve">Имущественные права автора могут быть переданы третьим лицам посредством уступки права, а также на основании исключительной либо неисключительной лицензии. </w:t>
      </w:r>
    </w:p>
    <w:p w:rsidR="0057418B" w:rsidRPr="00183DBC" w:rsidRDefault="009C1570" w:rsidP="0057418B">
      <w:pPr>
        <w:pStyle w:val="DoingBusinessText"/>
        <w:tabs>
          <w:tab w:val="left" w:pos="851"/>
          <w:tab w:val="right" w:leader="dot" w:pos="9923"/>
        </w:tabs>
        <w:spacing w:before="0" w:after="0" w:line="276" w:lineRule="auto"/>
        <w:rPr>
          <w:color w:val="000000"/>
          <w:sz w:val="26"/>
          <w:szCs w:val="26"/>
        </w:rPr>
      </w:pPr>
      <w:r>
        <w:rPr>
          <w:color w:val="000000"/>
          <w:sz w:val="26"/>
          <w:szCs w:val="26"/>
          <w:lang w:val="ru-RU"/>
        </w:rPr>
        <w:t>З</w:t>
      </w:r>
      <w:r w:rsidR="0057418B" w:rsidRPr="00183DBC">
        <w:rPr>
          <w:color w:val="000000"/>
          <w:sz w:val="26"/>
          <w:szCs w:val="26"/>
        </w:rPr>
        <w:t>аконодательством предусмотрена административная либо уголовная ответственность за отдельные виды нарушений авторского права или смежных прав.</w:t>
      </w:r>
    </w:p>
    <w:p w:rsidR="006563F1" w:rsidRDefault="0057418B" w:rsidP="0057418B">
      <w:pPr>
        <w:pStyle w:val="DoingBusinessText"/>
        <w:tabs>
          <w:tab w:val="left" w:pos="851"/>
          <w:tab w:val="right" w:leader="dot" w:pos="9923"/>
        </w:tabs>
        <w:spacing w:before="0" w:after="0" w:line="276" w:lineRule="auto"/>
        <w:rPr>
          <w:sz w:val="26"/>
          <w:szCs w:val="26"/>
          <w:u w:val="single"/>
          <w:lang w:val="ru-RU"/>
        </w:rPr>
      </w:pPr>
      <w:r w:rsidRPr="00511E90">
        <w:rPr>
          <w:sz w:val="26"/>
          <w:szCs w:val="26"/>
          <w:u w:val="single"/>
        </w:rPr>
        <w:t>2. Объекты промышленной собственности</w:t>
      </w:r>
      <w:r w:rsidR="006563F1">
        <w:rPr>
          <w:sz w:val="26"/>
          <w:szCs w:val="26"/>
          <w:u w:val="single"/>
          <w:lang w:val="ru-RU"/>
        </w:rPr>
        <w:t>:</w:t>
      </w:r>
    </w:p>
    <w:p w:rsidR="0057418B" w:rsidRPr="00025DD3" w:rsidRDefault="006563F1" w:rsidP="0057418B">
      <w:pPr>
        <w:pStyle w:val="DoingBusinessText"/>
        <w:tabs>
          <w:tab w:val="left" w:pos="851"/>
          <w:tab w:val="right" w:leader="dot" w:pos="9923"/>
        </w:tabs>
        <w:spacing w:before="0" w:after="0" w:line="276" w:lineRule="auto"/>
        <w:rPr>
          <w:b/>
          <w:sz w:val="26"/>
          <w:szCs w:val="26"/>
          <w:lang w:val="ru-RU"/>
        </w:rPr>
      </w:pPr>
      <w:r w:rsidRPr="006563F1">
        <w:rPr>
          <w:sz w:val="26"/>
          <w:szCs w:val="26"/>
          <w:lang w:val="ru-RU"/>
        </w:rPr>
        <w:t>а) и</w:t>
      </w:r>
      <w:r w:rsidR="0057418B" w:rsidRPr="006563F1">
        <w:rPr>
          <w:rStyle w:val="af5"/>
          <w:b w:val="0"/>
          <w:bCs w:val="0"/>
          <w:sz w:val="26"/>
          <w:szCs w:val="26"/>
        </w:rPr>
        <w:t>зобретения, полезные модели, промышленные образцы</w:t>
      </w:r>
      <w:r w:rsidR="00025DD3">
        <w:rPr>
          <w:rStyle w:val="af5"/>
          <w:b w:val="0"/>
          <w:bCs w:val="0"/>
          <w:sz w:val="26"/>
          <w:szCs w:val="26"/>
          <w:lang w:val="ru-RU"/>
        </w:rPr>
        <w:t>;</w:t>
      </w:r>
    </w:p>
    <w:p w:rsidR="009C1570" w:rsidRDefault="0057418B" w:rsidP="0057418B">
      <w:pPr>
        <w:pStyle w:val="DoingBusinessText"/>
        <w:tabs>
          <w:tab w:val="left" w:pos="851"/>
          <w:tab w:val="left" w:pos="8080"/>
          <w:tab w:val="right" w:leader="dot" w:pos="9923"/>
        </w:tabs>
        <w:spacing w:before="0" w:after="0" w:line="276" w:lineRule="auto"/>
        <w:rPr>
          <w:color w:val="000000"/>
          <w:sz w:val="26"/>
          <w:szCs w:val="26"/>
          <w:lang w:val="ru-RU" w:eastAsia="en-US"/>
        </w:rPr>
      </w:pPr>
      <w:r w:rsidRPr="00183DBC">
        <w:rPr>
          <w:color w:val="000000"/>
          <w:sz w:val="26"/>
          <w:szCs w:val="26"/>
          <w:lang w:eastAsia="en-US"/>
        </w:rPr>
        <w:t xml:space="preserve">Правовая охрана изобретения, полезной модели и промышленного образца удостоверяется путем выдачи </w:t>
      </w:r>
      <w:r w:rsidRPr="006563F1">
        <w:rPr>
          <w:color w:val="000000"/>
          <w:sz w:val="26"/>
          <w:szCs w:val="26"/>
          <w:lang w:eastAsia="en-US"/>
        </w:rPr>
        <w:t>патента</w:t>
      </w:r>
      <w:r w:rsidRPr="00183DBC">
        <w:rPr>
          <w:color w:val="000000"/>
          <w:sz w:val="26"/>
          <w:szCs w:val="26"/>
          <w:lang w:eastAsia="en-US"/>
        </w:rPr>
        <w:t>. Патент действует с даты подачи заявления в Национальный Центр Интеллектуальной Собственности</w:t>
      </w:r>
      <w:r w:rsidR="009C1570">
        <w:rPr>
          <w:color w:val="000000"/>
          <w:sz w:val="26"/>
          <w:szCs w:val="26"/>
          <w:lang w:val="ru-RU" w:eastAsia="en-US"/>
        </w:rPr>
        <w:t>.</w:t>
      </w:r>
    </w:p>
    <w:p w:rsidR="0057418B" w:rsidRPr="00183DBC" w:rsidRDefault="0057418B" w:rsidP="0057418B">
      <w:pPr>
        <w:pStyle w:val="DoingBusinessText"/>
        <w:tabs>
          <w:tab w:val="left" w:pos="851"/>
          <w:tab w:val="left" w:pos="8080"/>
          <w:tab w:val="right" w:leader="dot" w:pos="9923"/>
        </w:tabs>
        <w:spacing w:before="0" w:after="0" w:line="276" w:lineRule="auto"/>
        <w:rPr>
          <w:color w:val="000000"/>
          <w:sz w:val="26"/>
          <w:szCs w:val="26"/>
          <w:lang w:eastAsia="en-US"/>
        </w:rPr>
      </w:pPr>
      <w:r w:rsidRPr="00183DBC">
        <w:rPr>
          <w:color w:val="000000"/>
          <w:sz w:val="26"/>
          <w:szCs w:val="26"/>
          <w:lang w:eastAsia="en-US"/>
        </w:rPr>
        <w:t>Присвоение авторства, принуждение к соавторству, незаконное разглашение сущности предполагаемых изобретения, полезной модели, промышленного образца до подачи на них заявки без согласия автора, а также нарушение исключительных прав патентообладателей влекут за собой гражданско-правовую, административную либо уголовную ответственность.</w:t>
      </w:r>
    </w:p>
    <w:p w:rsidR="0057418B" w:rsidRPr="001345CF" w:rsidRDefault="006563F1" w:rsidP="0057418B">
      <w:pPr>
        <w:pStyle w:val="DoingBusinessText"/>
        <w:tabs>
          <w:tab w:val="left" w:pos="851"/>
          <w:tab w:val="right" w:leader="dot" w:pos="9923"/>
        </w:tabs>
        <w:spacing w:before="0" w:after="0" w:line="276" w:lineRule="auto"/>
        <w:rPr>
          <w:sz w:val="26"/>
          <w:szCs w:val="26"/>
          <w:lang w:val="ru-RU"/>
        </w:rPr>
      </w:pPr>
      <w:r w:rsidRPr="001345CF">
        <w:rPr>
          <w:bCs/>
          <w:sz w:val="26"/>
          <w:szCs w:val="26"/>
        </w:rPr>
        <w:t>б)</w:t>
      </w:r>
      <w:r w:rsidR="0057418B" w:rsidRPr="001345CF">
        <w:rPr>
          <w:bCs/>
          <w:sz w:val="26"/>
          <w:szCs w:val="26"/>
        </w:rPr>
        <w:t> </w:t>
      </w:r>
      <w:r w:rsidR="001345CF" w:rsidRPr="001345CF">
        <w:rPr>
          <w:sz w:val="26"/>
          <w:szCs w:val="26"/>
          <w:lang w:val="ru-RU"/>
        </w:rPr>
        <w:t>с</w:t>
      </w:r>
      <w:r w:rsidR="0057418B" w:rsidRPr="001345CF">
        <w:rPr>
          <w:sz w:val="26"/>
          <w:szCs w:val="26"/>
        </w:rPr>
        <w:t>редства индивидуализации</w:t>
      </w:r>
      <w:r w:rsidR="001345CF">
        <w:rPr>
          <w:sz w:val="26"/>
          <w:szCs w:val="26"/>
          <w:lang w:val="ru-RU"/>
        </w:rPr>
        <w:t>.</w:t>
      </w:r>
    </w:p>
    <w:p w:rsidR="0057418B" w:rsidRPr="00183DBC" w:rsidRDefault="0057418B" w:rsidP="0057418B">
      <w:pPr>
        <w:pStyle w:val="DoingBusinessText"/>
        <w:tabs>
          <w:tab w:val="left" w:pos="851"/>
          <w:tab w:val="left" w:pos="8080"/>
          <w:tab w:val="right" w:leader="dot" w:pos="9923"/>
        </w:tabs>
        <w:spacing w:before="0" w:after="0" w:line="276" w:lineRule="auto"/>
        <w:rPr>
          <w:bCs/>
          <w:sz w:val="26"/>
          <w:szCs w:val="26"/>
        </w:rPr>
      </w:pPr>
      <w:r w:rsidRPr="00183DBC">
        <w:rPr>
          <w:bCs/>
          <w:sz w:val="26"/>
          <w:szCs w:val="26"/>
        </w:rPr>
        <w:t>К средствам индивидуализации, обладающим правовой охраной в Республике Беларусь, относятся товарные знаки (знаки обслуживания), фирменные наименования, географические указания.</w:t>
      </w:r>
    </w:p>
    <w:p w:rsidR="0057418B" w:rsidRPr="00183DBC" w:rsidRDefault="0057418B" w:rsidP="0057418B">
      <w:pPr>
        <w:pStyle w:val="DoingBusinessText"/>
        <w:tabs>
          <w:tab w:val="left" w:pos="851"/>
          <w:tab w:val="left" w:pos="8080"/>
          <w:tab w:val="right" w:leader="dot" w:pos="9923"/>
        </w:tabs>
        <w:spacing w:before="0" w:after="0" w:line="276" w:lineRule="auto"/>
        <w:rPr>
          <w:color w:val="000000"/>
          <w:sz w:val="26"/>
          <w:szCs w:val="26"/>
        </w:rPr>
      </w:pPr>
      <w:r w:rsidRPr="00183DBC">
        <w:rPr>
          <w:color w:val="000000"/>
          <w:sz w:val="26"/>
          <w:szCs w:val="26"/>
        </w:rPr>
        <w:t>Для получения правовой охраны все вышеуказанные средства индивидуализации дол</w:t>
      </w:r>
      <w:r w:rsidR="00776781">
        <w:rPr>
          <w:color w:val="000000"/>
          <w:sz w:val="26"/>
          <w:szCs w:val="26"/>
        </w:rPr>
        <w:t>жны быть зарегистрированы в НЦИ</w:t>
      </w:r>
      <w:r w:rsidRPr="00183DBC">
        <w:rPr>
          <w:color w:val="000000"/>
          <w:sz w:val="26"/>
          <w:szCs w:val="26"/>
        </w:rPr>
        <w:t>С с последующей выдачей свидетельства о регистрации.</w:t>
      </w:r>
    </w:p>
    <w:p w:rsidR="0057418B" w:rsidRPr="00183DBC" w:rsidRDefault="0057418B" w:rsidP="0057418B">
      <w:pPr>
        <w:pStyle w:val="DoingBusinessText"/>
        <w:tabs>
          <w:tab w:val="left" w:pos="851"/>
          <w:tab w:val="left" w:pos="8080"/>
          <w:tab w:val="right" w:leader="dot" w:pos="9923"/>
        </w:tabs>
        <w:spacing w:before="0" w:after="0" w:line="276" w:lineRule="auto"/>
        <w:rPr>
          <w:color w:val="000000"/>
          <w:sz w:val="26"/>
          <w:szCs w:val="26"/>
        </w:rPr>
      </w:pPr>
      <w:r w:rsidRPr="00183DBC">
        <w:rPr>
          <w:color w:val="000000"/>
          <w:sz w:val="26"/>
          <w:szCs w:val="26"/>
        </w:rPr>
        <w:t xml:space="preserve">Рассмотрение споров, связанных с защитой прав на объекты интеллектуальной собственности, относится к компетенции Судебной коллегии по делам интеллектуальной собственности Верховного Суда Республики Беларусь. </w:t>
      </w:r>
    </w:p>
    <w:p w:rsidR="009E6965" w:rsidRDefault="0057418B" w:rsidP="0057418B">
      <w:pPr>
        <w:pStyle w:val="DoingBusinessText"/>
        <w:spacing w:before="0" w:after="0" w:line="276" w:lineRule="auto"/>
        <w:rPr>
          <w:color w:val="000000"/>
          <w:sz w:val="26"/>
          <w:szCs w:val="26"/>
        </w:rPr>
      </w:pPr>
      <w:r w:rsidRPr="00183DBC">
        <w:rPr>
          <w:color w:val="000000"/>
          <w:sz w:val="26"/>
          <w:szCs w:val="26"/>
        </w:rPr>
        <w:lastRenderedPageBreak/>
        <w:t>Вышеуказанные объекты интеллектуальной собственности являются наиболее распространенными и чаще всего требующими защиты от неправомерного использования. Однако помимо указанных объектов правовой охране в Республике Беларусь также подлежат селекционные достижения (сорта растений и т.д.), топологии интегральных микросхем, нераскрытая информация, в том числе секреты производства (ноу-хау).</w:t>
      </w:r>
    </w:p>
    <w:p w:rsidR="001B7170" w:rsidRPr="009E6965" w:rsidRDefault="00216CC5" w:rsidP="009E6965">
      <w:pPr>
        <w:pStyle w:val="DoingBusinessText"/>
        <w:spacing w:before="0" w:after="0" w:line="276" w:lineRule="auto"/>
        <w:rPr>
          <w:b/>
          <w:bCs/>
          <w:i/>
          <w:color w:val="000000"/>
          <w:sz w:val="26"/>
          <w:szCs w:val="26"/>
          <w:lang w:val="ru-RU"/>
        </w:rPr>
      </w:pPr>
      <w:r>
        <w:rPr>
          <w:b/>
          <w:bCs/>
          <w:i/>
          <w:color w:val="000000"/>
          <w:sz w:val="26"/>
          <w:szCs w:val="26"/>
          <w:lang w:val="ru-RU"/>
        </w:rPr>
        <w:t>10</w:t>
      </w:r>
      <w:r w:rsidR="0057418B" w:rsidRPr="00C37B40">
        <w:rPr>
          <w:b/>
          <w:bCs/>
          <w:i/>
          <w:color w:val="000000"/>
          <w:sz w:val="26"/>
          <w:szCs w:val="26"/>
        </w:rPr>
        <w:t>.</w:t>
      </w:r>
      <w:r w:rsidR="0027514F">
        <w:rPr>
          <w:b/>
          <w:bCs/>
          <w:i/>
          <w:color w:val="000000"/>
          <w:sz w:val="26"/>
          <w:szCs w:val="26"/>
          <w:lang w:val="ru-RU"/>
        </w:rPr>
        <w:t>2</w:t>
      </w:r>
      <w:r w:rsidR="0057418B" w:rsidRPr="00C37B40">
        <w:rPr>
          <w:b/>
          <w:bCs/>
          <w:i/>
          <w:color w:val="000000"/>
          <w:sz w:val="26"/>
          <w:szCs w:val="26"/>
        </w:rPr>
        <w:t>.</w:t>
      </w:r>
      <w:r w:rsidR="001B7170" w:rsidRPr="00C37B40">
        <w:rPr>
          <w:b/>
          <w:bCs/>
          <w:i/>
          <w:color w:val="000000"/>
          <w:sz w:val="26"/>
          <w:szCs w:val="26"/>
        </w:rPr>
        <w:t xml:space="preserve"> </w:t>
      </w:r>
      <w:r w:rsidR="00C37B40">
        <w:rPr>
          <w:b/>
          <w:bCs/>
          <w:i/>
          <w:color w:val="000000"/>
          <w:sz w:val="26"/>
          <w:szCs w:val="26"/>
        </w:rPr>
        <w:t>Д</w:t>
      </w:r>
      <w:r w:rsidR="00302622" w:rsidRPr="00C37B40">
        <w:rPr>
          <w:b/>
          <w:bCs/>
          <w:i/>
          <w:color w:val="000000"/>
          <w:sz w:val="26"/>
          <w:szCs w:val="26"/>
        </w:rPr>
        <w:t>еятельности патентных поверенных</w:t>
      </w:r>
      <w:r w:rsidR="009E6965">
        <w:rPr>
          <w:b/>
          <w:bCs/>
          <w:i/>
          <w:color w:val="000000"/>
          <w:sz w:val="26"/>
          <w:szCs w:val="26"/>
          <w:lang w:val="ru-RU"/>
        </w:rPr>
        <w:t>.</w:t>
      </w:r>
    </w:p>
    <w:p w:rsidR="00A52A7A" w:rsidRPr="00183DBC" w:rsidRDefault="00302622" w:rsidP="00A52A7A">
      <w:pPr>
        <w:autoSpaceDE w:val="0"/>
        <w:autoSpaceDN w:val="0"/>
        <w:adjustRightInd w:val="0"/>
        <w:spacing w:after="0"/>
        <w:ind w:firstLine="709"/>
        <w:jc w:val="both"/>
        <w:rPr>
          <w:rFonts w:ascii="Times New Roman" w:hAnsi="Times New Roman"/>
          <w:bCs/>
          <w:color w:val="000000"/>
          <w:sz w:val="26"/>
          <w:szCs w:val="26"/>
        </w:rPr>
      </w:pPr>
      <w:r w:rsidRPr="00183DBC">
        <w:rPr>
          <w:rFonts w:ascii="Times New Roman" w:hAnsi="Times New Roman"/>
          <w:bCs/>
          <w:color w:val="000000"/>
          <w:sz w:val="26"/>
          <w:szCs w:val="26"/>
        </w:rPr>
        <w:t xml:space="preserve">Деятельность патентных поверенных в Республике Беларусь не лицензируется. Однако они проходят государственную </w:t>
      </w:r>
      <w:r w:rsidR="00A52A7A" w:rsidRPr="00183DBC">
        <w:rPr>
          <w:rFonts w:ascii="Times New Roman" w:hAnsi="Times New Roman"/>
          <w:bCs/>
          <w:color w:val="000000"/>
          <w:sz w:val="26"/>
          <w:szCs w:val="26"/>
        </w:rPr>
        <w:t>аттестацию</w:t>
      </w:r>
      <w:r w:rsidRPr="00183DBC">
        <w:rPr>
          <w:rFonts w:ascii="Times New Roman" w:hAnsi="Times New Roman"/>
          <w:bCs/>
          <w:color w:val="000000"/>
          <w:sz w:val="26"/>
          <w:szCs w:val="26"/>
        </w:rPr>
        <w:t xml:space="preserve"> в НЦИС Республики Беларусь.</w:t>
      </w:r>
      <w:r w:rsidR="00A52A7A" w:rsidRPr="00183DBC">
        <w:rPr>
          <w:rFonts w:ascii="Times New Roman" w:hAnsi="Times New Roman"/>
          <w:bCs/>
          <w:color w:val="000000"/>
          <w:sz w:val="26"/>
          <w:szCs w:val="26"/>
        </w:rPr>
        <w:t xml:space="preserve"> </w:t>
      </w:r>
    </w:p>
    <w:p w:rsidR="00A52A7A" w:rsidRPr="00183DBC" w:rsidRDefault="00A52A7A" w:rsidP="00A52A7A">
      <w:pPr>
        <w:autoSpaceDE w:val="0"/>
        <w:autoSpaceDN w:val="0"/>
        <w:adjustRightInd w:val="0"/>
        <w:spacing w:after="0"/>
        <w:ind w:firstLine="709"/>
        <w:jc w:val="both"/>
        <w:rPr>
          <w:rFonts w:ascii="Times New Roman" w:hAnsi="Times New Roman"/>
          <w:sz w:val="26"/>
          <w:szCs w:val="26"/>
        </w:rPr>
      </w:pPr>
      <w:r w:rsidRPr="00183DBC">
        <w:rPr>
          <w:rFonts w:ascii="Times New Roman" w:hAnsi="Times New Roman"/>
          <w:color w:val="000000"/>
          <w:sz w:val="26"/>
          <w:szCs w:val="26"/>
        </w:rPr>
        <w:t xml:space="preserve">Приказом Национального центра интеллектуальной собственности от10.04.2008 № 94 утверждены Правила проведения аттестации кандидатов в патентные поверенные Республики Беларусь. </w:t>
      </w:r>
    </w:p>
    <w:p w:rsidR="0057418B" w:rsidRPr="00183DBC" w:rsidRDefault="00A52A7A" w:rsidP="0046528B">
      <w:pPr>
        <w:autoSpaceDE w:val="0"/>
        <w:autoSpaceDN w:val="0"/>
        <w:adjustRightInd w:val="0"/>
        <w:spacing w:after="0"/>
        <w:ind w:firstLine="709"/>
        <w:jc w:val="both"/>
        <w:rPr>
          <w:rFonts w:ascii="Times New Roman" w:hAnsi="Times New Roman"/>
          <w:bCs/>
          <w:color w:val="000000"/>
          <w:sz w:val="26"/>
          <w:szCs w:val="26"/>
        </w:rPr>
      </w:pPr>
      <w:r w:rsidRPr="00183DBC">
        <w:rPr>
          <w:rFonts w:ascii="Times New Roman" w:hAnsi="Times New Roman"/>
          <w:bCs/>
          <w:color w:val="000000"/>
          <w:sz w:val="26"/>
          <w:szCs w:val="26"/>
        </w:rPr>
        <w:t>И</w:t>
      </w:r>
      <w:r w:rsidR="0057418B" w:rsidRPr="00183DBC">
        <w:rPr>
          <w:rFonts w:ascii="Times New Roman" w:hAnsi="Times New Roman"/>
          <w:bCs/>
          <w:color w:val="000000"/>
          <w:sz w:val="26"/>
          <w:szCs w:val="26"/>
        </w:rPr>
        <w:t xml:space="preserve">нформация о патентных поверенных, </w:t>
      </w:r>
      <w:r w:rsidRPr="00183DBC">
        <w:rPr>
          <w:rFonts w:ascii="Times New Roman" w:hAnsi="Times New Roman"/>
          <w:bCs/>
          <w:color w:val="000000"/>
          <w:sz w:val="26"/>
          <w:szCs w:val="26"/>
        </w:rPr>
        <w:t>прошедших государственную аттестацию</w:t>
      </w:r>
      <w:r w:rsidR="0057418B" w:rsidRPr="00183DBC">
        <w:rPr>
          <w:rFonts w:ascii="Times New Roman" w:hAnsi="Times New Roman"/>
          <w:bCs/>
          <w:color w:val="000000"/>
          <w:sz w:val="26"/>
          <w:szCs w:val="26"/>
        </w:rPr>
        <w:t xml:space="preserve"> в НЦИС Республики Беларусь</w:t>
      </w:r>
      <w:r w:rsidRPr="00183DBC">
        <w:rPr>
          <w:rFonts w:ascii="Times New Roman" w:hAnsi="Times New Roman"/>
          <w:bCs/>
          <w:color w:val="000000"/>
          <w:sz w:val="26"/>
          <w:szCs w:val="26"/>
        </w:rPr>
        <w:t xml:space="preserve"> и включенных в государственных реестр патентных поверенных</w:t>
      </w:r>
      <w:r w:rsidR="0057418B" w:rsidRPr="00183DBC">
        <w:rPr>
          <w:rFonts w:ascii="Times New Roman" w:hAnsi="Times New Roman"/>
          <w:bCs/>
          <w:color w:val="000000"/>
          <w:sz w:val="26"/>
          <w:szCs w:val="26"/>
        </w:rPr>
        <w:t xml:space="preserve">, </w:t>
      </w:r>
      <w:r w:rsidRPr="00183DBC">
        <w:rPr>
          <w:rFonts w:ascii="Times New Roman" w:hAnsi="Times New Roman"/>
          <w:bCs/>
          <w:color w:val="000000"/>
          <w:sz w:val="26"/>
          <w:szCs w:val="26"/>
        </w:rPr>
        <w:t xml:space="preserve">а также </w:t>
      </w:r>
      <w:r w:rsidRPr="00183DBC">
        <w:rPr>
          <w:rFonts w:ascii="Times New Roman" w:hAnsi="Times New Roman"/>
          <w:color w:val="000000"/>
          <w:sz w:val="26"/>
          <w:szCs w:val="26"/>
        </w:rPr>
        <w:t xml:space="preserve">Правила проведения аттестации кандидатов в патентные поверенные Республики Беларусь </w:t>
      </w:r>
      <w:r w:rsidR="0057418B" w:rsidRPr="00183DBC">
        <w:rPr>
          <w:rFonts w:ascii="Times New Roman" w:hAnsi="Times New Roman"/>
          <w:bCs/>
          <w:color w:val="000000"/>
          <w:sz w:val="26"/>
          <w:szCs w:val="26"/>
        </w:rPr>
        <w:t>содерж</w:t>
      </w:r>
      <w:r w:rsidR="00C37B40">
        <w:rPr>
          <w:rFonts w:ascii="Times New Roman" w:hAnsi="Times New Roman"/>
          <w:bCs/>
          <w:color w:val="000000"/>
          <w:sz w:val="26"/>
          <w:szCs w:val="26"/>
        </w:rPr>
        <w:t>атся в п</w:t>
      </w:r>
      <w:r w:rsidRPr="00183DBC">
        <w:rPr>
          <w:rFonts w:ascii="Times New Roman" w:hAnsi="Times New Roman"/>
          <w:bCs/>
          <w:color w:val="000000"/>
          <w:sz w:val="26"/>
          <w:szCs w:val="26"/>
        </w:rPr>
        <w:t>риложении</w:t>
      </w:r>
      <w:r w:rsidR="0057418B" w:rsidRPr="00183DBC">
        <w:rPr>
          <w:rFonts w:ascii="Times New Roman" w:hAnsi="Times New Roman"/>
          <w:bCs/>
          <w:color w:val="000000"/>
          <w:sz w:val="26"/>
          <w:szCs w:val="26"/>
        </w:rPr>
        <w:t xml:space="preserve"> № </w:t>
      </w:r>
      <w:r w:rsidR="00E40497">
        <w:rPr>
          <w:rFonts w:ascii="Times New Roman" w:hAnsi="Times New Roman"/>
          <w:bCs/>
          <w:color w:val="000000"/>
          <w:sz w:val="26"/>
          <w:szCs w:val="26"/>
        </w:rPr>
        <w:t>1</w:t>
      </w:r>
      <w:r w:rsidR="00025DD3">
        <w:rPr>
          <w:rFonts w:ascii="Times New Roman" w:hAnsi="Times New Roman"/>
          <w:bCs/>
          <w:color w:val="000000"/>
          <w:sz w:val="26"/>
          <w:szCs w:val="26"/>
        </w:rPr>
        <w:t>2</w:t>
      </w:r>
      <w:r w:rsidR="0057418B" w:rsidRPr="00183DBC">
        <w:rPr>
          <w:rFonts w:ascii="Times New Roman" w:hAnsi="Times New Roman"/>
          <w:bCs/>
          <w:color w:val="000000"/>
          <w:sz w:val="26"/>
          <w:szCs w:val="26"/>
        </w:rPr>
        <w:t>.</w:t>
      </w:r>
    </w:p>
    <w:p w:rsidR="000A61CD" w:rsidRPr="001345CF" w:rsidRDefault="00216CC5" w:rsidP="001B7170">
      <w:pPr>
        <w:autoSpaceDE w:val="0"/>
        <w:autoSpaceDN w:val="0"/>
        <w:adjustRightInd w:val="0"/>
        <w:spacing w:after="0" w:line="240" w:lineRule="auto"/>
        <w:ind w:firstLine="567"/>
        <w:jc w:val="both"/>
        <w:rPr>
          <w:rFonts w:ascii="Times New Roman" w:hAnsi="Times New Roman"/>
          <w:bCs/>
          <w:i/>
          <w:color w:val="000000"/>
          <w:sz w:val="26"/>
          <w:szCs w:val="26"/>
        </w:rPr>
      </w:pPr>
      <w:r>
        <w:rPr>
          <w:rFonts w:ascii="Times New Roman" w:hAnsi="Times New Roman"/>
          <w:b/>
          <w:bCs/>
          <w:i/>
          <w:color w:val="000000"/>
          <w:sz w:val="26"/>
          <w:szCs w:val="26"/>
        </w:rPr>
        <w:t>10</w:t>
      </w:r>
      <w:r w:rsidR="00C37B40" w:rsidRPr="001345CF">
        <w:rPr>
          <w:rFonts w:ascii="Times New Roman" w:hAnsi="Times New Roman"/>
          <w:b/>
          <w:bCs/>
          <w:i/>
          <w:color w:val="000000"/>
          <w:sz w:val="26"/>
          <w:szCs w:val="26"/>
        </w:rPr>
        <w:t>.</w:t>
      </w:r>
      <w:r w:rsidR="0027514F">
        <w:rPr>
          <w:rFonts w:ascii="Times New Roman" w:hAnsi="Times New Roman"/>
          <w:b/>
          <w:bCs/>
          <w:i/>
          <w:color w:val="000000"/>
          <w:sz w:val="26"/>
          <w:szCs w:val="26"/>
        </w:rPr>
        <w:t>3</w:t>
      </w:r>
      <w:r w:rsidR="007C1113" w:rsidRPr="001345CF">
        <w:rPr>
          <w:rFonts w:ascii="Times New Roman" w:hAnsi="Times New Roman"/>
          <w:b/>
          <w:bCs/>
          <w:i/>
          <w:color w:val="000000"/>
          <w:sz w:val="26"/>
          <w:szCs w:val="26"/>
        </w:rPr>
        <w:t>.</w:t>
      </w:r>
      <w:r w:rsidR="001B39CD" w:rsidRPr="001345CF">
        <w:rPr>
          <w:rFonts w:ascii="Times New Roman" w:hAnsi="Times New Roman"/>
          <w:b/>
          <w:bCs/>
          <w:i/>
          <w:color w:val="000000"/>
          <w:sz w:val="26"/>
          <w:szCs w:val="26"/>
        </w:rPr>
        <w:t xml:space="preserve"> </w:t>
      </w:r>
      <w:r w:rsidR="007C1113" w:rsidRPr="001345CF">
        <w:rPr>
          <w:rFonts w:ascii="Times New Roman" w:hAnsi="Times New Roman"/>
          <w:b/>
          <w:bCs/>
          <w:i/>
          <w:color w:val="000000"/>
          <w:sz w:val="26"/>
          <w:szCs w:val="26"/>
        </w:rPr>
        <w:t xml:space="preserve">Способы защиты прав на зарегистрированные объекты интеллектуальной собственности и средства индивидуализации, контактные данные государственных органов, осуществляющих </w:t>
      </w:r>
      <w:r w:rsidR="000A61CD" w:rsidRPr="001345CF">
        <w:rPr>
          <w:rFonts w:ascii="Times New Roman" w:hAnsi="Times New Roman"/>
          <w:b/>
          <w:bCs/>
          <w:i/>
          <w:color w:val="000000"/>
          <w:sz w:val="26"/>
          <w:szCs w:val="26"/>
        </w:rPr>
        <w:t xml:space="preserve">соответствующие </w:t>
      </w:r>
      <w:r w:rsidR="007C1113" w:rsidRPr="001345CF">
        <w:rPr>
          <w:rFonts w:ascii="Times New Roman" w:hAnsi="Times New Roman"/>
          <w:b/>
          <w:bCs/>
          <w:i/>
          <w:color w:val="000000"/>
          <w:sz w:val="26"/>
          <w:szCs w:val="26"/>
        </w:rPr>
        <w:t xml:space="preserve">полномочия в области </w:t>
      </w:r>
      <w:r w:rsidR="000A61CD" w:rsidRPr="001345CF">
        <w:rPr>
          <w:rFonts w:ascii="Times New Roman" w:hAnsi="Times New Roman"/>
          <w:b/>
          <w:bCs/>
          <w:i/>
          <w:color w:val="000000"/>
          <w:sz w:val="26"/>
          <w:szCs w:val="26"/>
        </w:rPr>
        <w:t>защиты прав.</w:t>
      </w:r>
      <w:r w:rsidR="000A61CD" w:rsidRPr="001345CF">
        <w:rPr>
          <w:rFonts w:ascii="Times New Roman" w:hAnsi="Times New Roman"/>
          <w:bCs/>
          <w:i/>
          <w:color w:val="000000"/>
          <w:sz w:val="26"/>
          <w:szCs w:val="26"/>
        </w:rPr>
        <w:t xml:space="preserve"> </w:t>
      </w:r>
    </w:p>
    <w:p w:rsidR="001B7170" w:rsidRPr="00183DBC" w:rsidRDefault="007402DC" w:rsidP="007E2609">
      <w:pPr>
        <w:autoSpaceDE w:val="0"/>
        <w:autoSpaceDN w:val="0"/>
        <w:adjustRightInd w:val="0"/>
        <w:spacing w:after="0"/>
        <w:ind w:firstLine="709"/>
        <w:jc w:val="both"/>
        <w:rPr>
          <w:rFonts w:ascii="Times New Roman" w:hAnsi="Times New Roman"/>
          <w:bCs/>
          <w:color w:val="000000"/>
          <w:sz w:val="26"/>
          <w:szCs w:val="26"/>
        </w:rPr>
      </w:pPr>
      <w:r w:rsidRPr="00183DBC">
        <w:rPr>
          <w:rFonts w:ascii="Times New Roman" w:hAnsi="Times New Roman"/>
          <w:bCs/>
          <w:color w:val="000000"/>
          <w:sz w:val="26"/>
          <w:szCs w:val="26"/>
        </w:rPr>
        <w:t>Защита имущественных прав на зарегистрированные объекты интеллектуальной собственности и средства индивидуализации в</w:t>
      </w:r>
      <w:r w:rsidR="001B7170" w:rsidRPr="00183DBC">
        <w:rPr>
          <w:rFonts w:ascii="Times New Roman" w:hAnsi="Times New Roman"/>
          <w:bCs/>
          <w:color w:val="000000"/>
          <w:sz w:val="26"/>
          <w:szCs w:val="26"/>
        </w:rPr>
        <w:t xml:space="preserve"> республике осуществляется способами, установленными статьей 11 Гражданского кодекса Республики Беларусь, </w:t>
      </w:r>
      <w:r w:rsidR="00302622" w:rsidRPr="00183DBC">
        <w:rPr>
          <w:rFonts w:ascii="Times New Roman" w:hAnsi="Times New Roman"/>
          <w:bCs/>
          <w:color w:val="000000"/>
          <w:sz w:val="26"/>
          <w:szCs w:val="26"/>
        </w:rPr>
        <w:t xml:space="preserve">в том числе </w:t>
      </w:r>
      <w:r w:rsidR="007E37A1" w:rsidRPr="00183DBC">
        <w:rPr>
          <w:rFonts w:ascii="Times New Roman" w:hAnsi="Times New Roman"/>
          <w:bCs/>
          <w:color w:val="000000"/>
          <w:sz w:val="26"/>
          <w:szCs w:val="26"/>
        </w:rPr>
        <w:t xml:space="preserve">осуществление </w:t>
      </w:r>
      <w:r w:rsidR="001B7170" w:rsidRPr="00183DBC">
        <w:rPr>
          <w:rFonts w:ascii="Times New Roman" w:hAnsi="Times New Roman"/>
          <w:bCs/>
          <w:color w:val="000000"/>
          <w:sz w:val="26"/>
          <w:szCs w:val="26"/>
        </w:rPr>
        <w:t>защит</w:t>
      </w:r>
      <w:r w:rsidR="007E37A1" w:rsidRPr="00183DBC">
        <w:rPr>
          <w:rFonts w:ascii="Times New Roman" w:hAnsi="Times New Roman"/>
          <w:bCs/>
          <w:color w:val="000000"/>
          <w:sz w:val="26"/>
          <w:szCs w:val="26"/>
        </w:rPr>
        <w:t xml:space="preserve">ы прав на зарегистрированные объекты интеллектуальной собственности и средства индивидуализации </w:t>
      </w:r>
      <w:r w:rsidR="001B7170" w:rsidRPr="00183DBC">
        <w:rPr>
          <w:rFonts w:ascii="Times New Roman" w:hAnsi="Times New Roman"/>
          <w:bCs/>
          <w:color w:val="000000"/>
          <w:sz w:val="26"/>
          <w:szCs w:val="26"/>
        </w:rPr>
        <w:t xml:space="preserve">в судебном порядке. </w:t>
      </w:r>
    </w:p>
    <w:p w:rsidR="00277AF3" w:rsidRDefault="001B7170" w:rsidP="007E2609">
      <w:pPr>
        <w:autoSpaceDE w:val="0"/>
        <w:autoSpaceDN w:val="0"/>
        <w:adjustRightInd w:val="0"/>
        <w:spacing w:after="0"/>
        <w:ind w:firstLine="709"/>
        <w:jc w:val="both"/>
        <w:rPr>
          <w:rFonts w:ascii="Times New Roman" w:hAnsi="Times New Roman"/>
          <w:color w:val="000000"/>
          <w:sz w:val="26"/>
          <w:szCs w:val="26"/>
        </w:rPr>
      </w:pPr>
      <w:r w:rsidRPr="00183DBC">
        <w:rPr>
          <w:rFonts w:ascii="Times New Roman" w:hAnsi="Times New Roman"/>
          <w:bCs/>
          <w:color w:val="000000"/>
          <w:sz w:val="26"/>
          <w:szCs w:val="26"/>
        </w:rPr>
        <w:t>Уполномоченным государственным орган</w:t>
      </w:r>
      <w:r w:rsidR="00302622" w:rsidRPr="00183DBC">
        <w:rPr>
          <w:rFonts w:ascii="Times New Roman" w:hAnsi="Times New Roman"/>
          <w:bCs/>
          <w:color w:val="000000"/>
          <w:sz w:val="26"/>
          <w:szCs w:val="26"/>
        </w:rPr>
        <w:t>ом, осуществляющим защиту в судебном порядке,</w:t>
      </w:r>
      <w:r w:rsidRPr="00183DBC">
        <w:rPr>
          <w:rFonts w:ascii="Times New Roman" w:hAnsi="Times New Roman"/>
          <w:bCs/>
          <w:color w:val="000000"/>
          <w:sz w:val="26"/>
          <w:szCs w:val="26"/>
        </w:rPr>
        <w:t xml:space="preserve"> являются С</w:t>
      </w:r>
      <w:r w:rsidR="007402DC" w:rsidRPr="00183DBC">
        <w:rPr>
          <w:rFonts w:ascii="Times New Roman" w:hAnsi="Times New Roman"/>
          <w:color w:val="000000"/>
          <w:sz w:val="26"/>
          <w:szCs w:val="26"/>
        </w:rPr>
        <w:t>удебная коллегия по делам интеллектуальной собственности Верховного Суда Республики Беларусь</w:t>
      </w:r>
      <w:r w:rsidR="00302622" w:rsidRPr="00183DBC">
        <w:rPr>
          <w:rFonts w:ascii="Times New Roman" w:hAnsi="Times New Roman"/>
          <w:color w:val="000000"/>
          <w:sz w:val="26"/>
          <w:szCs w:val="26"/>
        </w:rPr>
        <w:t>, в досудебном порядке</w:t>
      </w:r>
      <w:r w:rsidR="007E37A1" w:rsidRPr="00183DBC">
        <w:rPr>
          <w:rFonts w:ascii="Times New Roman" w:hAnsi="Times New Roman"/>
          <w:color w:val="000000"/>
          <w:sz w:val="26"/>
          <w:szCs w:val="26"/>
        </w:rPr>
        <w:t xml:space="preserve"> </w:t>
      </w:r>
      <w:r w:rsidR="00302622" w:rsidRPr="00183DBC">
        <w:rPr>
          <w:rFonts w:ascii="Times New Roman" w:hAnsi="Times New Roman"/>
          <w:color w:val="000000"/>
          <w:sz w:val="26"/>
          <w:szCs w:val="26"/>
        </w:rPr>
        <w:t xml:space="preserve">- </w:t>
      </w:r>
      <w:r w:rsidRPr="00183DBC">
        <w:rPr>
          <w:rFonts w:ascii="Times New Roman" w:hAnsi="Times New Roman"/>
          <w:color w:val="000000"/>
          <w:sz w:val="26"/>
          <w:szCs w:val="26"/>
        </w:rPr>
        <w:t xml:space="preserve"> </w:t>
      </w:r>
      <w:r w:rsidR="007402DC" w:rsidRPr="00183DBC">
        <w:rPr>
          <w:rFonts w:ascii="Times New Roman" w:hAnsi="Times New Roman"/>
          <w:color w:val="000000"/>
          <w:sz w:val="26"/>
          <w:szCs w:val="26"/>
        </w:rPr>
        <w:t>Апелл</w:t>
      </w:r>
      <w:r w:rsidRPr="00183DBC">
        <w:rPr>
          <w:rFonts w:ascii="Times New Roman" w:hAnsi="Times New Roman"/>
          <w:color w:val="000000"/>
          <w:sz w:val="26"/>
          <w:szCs w:val="26"/>
        </w:rPr>
        <w:t>яционный</w:t>
      </w:r>
      <w:r w:rsidR="007402DC" w:rsidRPr="00183DBC">
        <w:rPr>
          <w:color w:val="000000"/>
          <w:sz w:val="26"/>
          <w:szCs w:val="26"/>
        </w:rPr>
        <w:t xml:space="preserve"> </w:t>
      </w:r>
      <w:r w:rsidRPr="00183DBC">
        <w:rPr>
          <w:rFonts w:ascii="Times New Roman" w:hAnsi="Times New Roman"/>
          <w:color w:val="000000"/>
          <w:sz w:val="26"/>
          <w:szCs w:val="26"/>
        </w:rPr>
        <w:t>совет</w:t>
      </w:r>
      <w:r w:rsidRPr="00183DBC">
        <w:rPr>
          <w:color w:val="000000"/>
          <w:sz w:val="26"/>
          <w:szCs w:val="26"/>
        </w:rPr>
        <w:t xml:space="preserve"> </w:t>
      </w:r>
      <w:r w:rsidR="007402DC" w:rsidRPr="00183DBC">
        <w:rPr>
          <w:rFonts w:ascii="Times New Roman" w:hAnsi="Times New Roman"/>
          <w:color w:val="000000"/>
          <w:sz w:val="26"/>
          <w:szCs w:val="26"/>
        </w:rPr>
        <w:t>НЦИС</w:t>
      </w:r>
      <w:r w:rsidR="00302622" w:rsidRPr="00183DBC">
        <w:rPr>
          <w:rFonts w:ascii="Times New Roman" w:hAnsi="Times New Roman"/>
          <w:color w:val="000000"/>
          <w:sz w:val="26"/>
          <w:szCs w:val="26"/>
        </w:rPr>
        <w:t xml:space="preserve"> Республики Беларусь</w:t>
      </w:r>
      <w:r w:rsidRPr="00183DBC">
        <w:rPr>
          <w:rFonts w:ascii="Times New Roman" w:hAnsi="Times New Roman"/>
          <w:color w:val="000000"/>
          <w:sz w:val="26"/>
          <w:szCs w:val="26"/>
        </w:rPr>
        <w:t>.</w:t>
      </w:r>
    </w:p>
    <w:p w:rsidR="00025DD3" w:rsidRDefault="00025DD3" w:rsidP="007E2609">
      <w:pPr>
        <w:autoSpaceDE w:val="0"/>
        <w:autoSpaceDN w:val="0"/>
        <w:adjustRightInd w:val="0"/>
        <w:spacing w:after="0"/>
        <w:ind w:firstLine="709"/>
        <w:jc w:val="both"/>
        <w:rPr>
          <w:rFonts w:ascii="Times New Roman" w:hAnsi="Times New Roman"/>
          <w:color w:val="000000"/>
          <w:sz w:val="26"/>
          <w:szCs w:val="26"/>
        </w:rPr>
      </w:pPr>
    </w:p>
    <w:p w:rsidR="00B93BB4" w:rsidRPr="00EE4974" w:rsidRDefault="00304933" w:rsidP="001B39CD">
      <w:pPr>
        <w:autoSpaceDE w:val="0"/>
        <w:autoSpaceDN w:val="0"/>
        <w:adjustRightInd w:val="0"/>
        <w:spacing w:after="0"/>
        <w:ind w:right="-1" w:firstLine="709"/>
        <w:jc w:val="both"/>
        <w:rPr>
          <w:rFonts w:ascii="Times New Roman" w:hAnsi="Times New Roman"/>
          <w:b/>
          <w:bCs/>
          <w:color w:val="000000"/>
          <w:sz w:val="26"/>
          <w:szCs w:val="26"/>
        </w:rPr>
      </w:pPr>
      <w:r>
        <w:rPr>
          <w:rFonts w:ascii="Times New Roman" w:hAnsi="Times New Roman"/>
          <w:b/>
          <w:bCs/>
          <w:color w:val="000000"/>
          <w:sz w:val="26"/>
          <w:szCs w:val="26"/>
        </w:rPr>
        <w:t>1</w:t>
      </w:r>
      <w:r w:rsidR="00216CC5">
        <w:rPr>
          <w:rFonts w:ascii="Times New Roman" w:hAnsi="Times New Roman"/>
          <w:b/>
          <w:bCs/>
          <w:color w:val="000000"/>
          <w:sz w:val="26"/>
          <w:szCs w:val="26"/>
        </w:rPr>
        <w:t>1</w:t>
      </w:r>
      <w:r>
        <w:rPr>
          <w:rFonts w:ascii="Times New Roman" w:hAnsi="Times New Roman"/>
          <w:b/>
          <w:bCs/>
          <w:color w:val="000000"/>
          <w:sz w:val="26"/>
          <w:szCs w:val="26"/>
        </w:rPr>
        <w:t>. </w:t>
      </w:r>
      <w:r w:rsidR="00B93BB4" w:rsidRPr="00EE4974">
        <w:rPr>
          <w:rFonts w:ascii="Times New Roman" w:hAnsi="Times New Roman"/>
          <w:b/>
          <w:bCs/>
          <w:color w:val="000000"/>
          <w:sz w:val="26"/>
          <w:szCs w:val="26"/>
        </w:rPr>
        <w:t xml:space="preserve">Информация о возможностях проверки деловой </w:t>
      </w:r>
      <w:r w:rsidR="00DC04A5" w:rsidRPr="00EE4974">
        <w:rPr>
          <w:rFonts w:ascii="Times New Roman" w:hAnsi="Times New Roman"/>
          <w:b/>
          <w:bCs/>
          <w:color w:val="000000"/>
          <w:sz w:val="26"/>
          <w:szCs w:val="26"/>
        </w:rPr>
        <w:t>р</w:t>
      </w:r>
      <w:r w:rsidR="00B93BB4" w:rsidRPr="00EE4974">
        <w:rPr>
          <w:rFonts w:ascii="Times New Roman" w:hAnsi="Times New Roman"/>
          <w:b/>
          <w:bCs/>
          <w:color w:val="000000"/>
          <w:sz w:val="26"/>
          <w:szCs w:val="26"/>
        </w:rPr>
        <w:t>епутации</w:t>
      </w:r>
      <w:r w:rsidR="007B3107" w:rsidRPr="00EE4974">
        <w:rPr>
          <w:rFonts w:ascii="Times New Roman" w:hAnsi="Times New Roman"/>
          <w:b/>
          <w:bCs/>
          <w:color w:val="000000"/>
          <w:sz w:val="26"/>
          <w:szCs w:val="26"/>
        </w:rPr>
        <w:t xml:space="preserve"> в Беларуси, включая организации, занимающиеся проверкой деловой репутации </w:t>
      </w:r>
      <w:r w:rsidR="001B39CD" w:rsidRPr="00EE4974">
        <w:rPr>
          <w:rFonts w:ascii="Times New Roman" w:hAnsi="Times New Roman"/>
          <w:b/>
          <w:bCs/>
          <w:color w:val="000000"/>
          <w:sz w:val="26"/>
          <w:szCs w:val="26"/>
        </w:rPr>
        <w:t>ю</w:t>
      </w:r>
      <w:r w:rsidR="007B3107" w:rsidRPr="00EE4974">
        <w:rPr>
          <w:rFonts w:ascii="Times New Roman" w:hAnsi="Times New Roman"/>
          <w:b/>
          <w:bCs/>
          <w:color w:val="000000"/>
          <w:sz w:val="26"/>
          <w:szCs w:val="26"/>
        </w:rPr>
        <w:t>ридических и физических лиц</w:t>
      </w:r>
      <w:r w:rsidR="00EE4974">
        <w:rPr>
          <w:rFonts w:ascii="Times New Roman" w:hAnsi="Times New Roman"/>
          <w:b/>
          <w:bCs/>
          <w:color w:val="000000"/>
          <w:sz w:val="26"/>
          <w:szCs w:val="26"/>
        </w:rPr>
        <w:t>.</w:t>
      </w:r>
    </w:p>
    <w:p w:rsidR="00B93BB4" w:rsidRPr="0028636F" w:rsidRDefault="00B93BB4" w:rsidP="00DB3A20">
      <w:pPr>
        <w:autoSpaceDE w:val="0"/>
        <w:autoSpaceDN w:val="0"/>
        <w:adjustRightInd w:val="0"/>
        <w:spacing w:after="0"/>
        <w:ind w:firstLine="709"/>
        <w:jc w:val="both"/>
        <w:rPr>
          <w:rFonts w:ascii="Times New Roman" w:hAnsi="Times New Roman"/>
          <w:sz w:val="26"/>
          <w:szCs w:val="26"/>
        </w:rPr>
      </w:pPr>
      <w:r w:rsidRPr="0028636F">
        <w:rPr>
          <w:rFonts w:ascii="Times New Roman" w:hAnsi="Times New Roman"/>
          <w:sz w:val="26"/>
          <w:szCs w:val="26"/>
        </w:rPr>
        <w:lastRenderedPageBreak/>
        <w:t xml:space="preserve">Необходимо отметить, что специализированных организаций, занимающихся проверкой деловой репутации </w:t>
      </w:r>
      <w:r w:rsidR="00425E14" w:rsidRPr="0028636F">
        <w:rPr>
          <w:rFonts w:ascii="Times New Roman" w:hAnsi="Times New Roman"/>
          <w:sz w:val="26"/>
          <w:szCs w:val="26"/>
        </w:rPr>
        <w:t>контрагента</w:t>
      </w:r>
      <w:r w:rsidRPr="0028636F">
        <w:rPr>
          <w:rFonts w:ascii="Times New Roman" w:hAnsi="Times New Roman"/>
          <w:sz w:val="26"/>
          <w:szCs w:val="26"/>
        </w:rPr>
        <w:t>, в Республике Беларусь не имеется. Во многом это связано с отсутствием доступа к сведениям о финансовой состоятельности юридических лиц и индивидуальных предпринимателей, но</w:t>
      </w:r>
      <w:r w:rsidR="00F170F0" w:rsidRPr="0028636F">
        <w:rPr>
          <w:rFonts w:ascii="Times New Roman" w:hAnsi="Times New Roman"/>
          <w:sz w:val="26"/>
          <w:szCs w:val="26"/>
        </w:rPr>
        <w:t>сящим конфиденциальный характер и</w:t>
      </w:r>
      <w:r w:rsidR="00C45F2A" w:rsidRPr="0028636F">
        <w:rPr>
          <w:rFonts w:ascii="Times New Roman" w:hAnsi="Times New Roman"/>
          <w:sz w:val="26"/>
          <w:szCs w:val="26"/>
        </w:rPr>
        <w:t xml:space="preserve">ли являющимися </w:t>
      </w:r>
      <w:r w:rsidR="00F170F0" w:rsidRPr="0028636F">
        <w:rPr>
          <w:rFonts w:ascii="Times New Roman" w:hAnsi="Times New Roman"/>
          <w:sz w:val="26"/>
          <w:szCs w:val="26"/>
        </w:rPr>
        <w:t>банковск</w:t>
      </w:r>
      <w:r w:rsidR="00C45F2A" w:rsidRPr="0028636F">
        <w:rPr>
          <w:rFonts w:ascii="Times New Roman" w:hAnsi="Times New Roman"/>
          <w:sz w:val="26"/>
          <w:szCs w:val="26"/>
        </w:rPr>
        <w:t>ой</w:t>
      </w:r>
      <w:r w:rsidR="00F170F0" w:rsidRPr="0028636F">
        <w:rPr>
          <w:rFonts w:ascii="Times New Roman" w:hAnsi="Times New Roman"/>
          <w:sz w:val="26"/>
          <w:szCs w:val="26"/>
        </w:rPr>
        <w:t xml:space="preserve"> тайн</w:t>
      </w:r>
      <w:r w:rsidR="00C45F2A" w:rsidRPr="0028636F">
        <w:rPr>
          <w:rFonts w:ascii="Times New Roman" w:hAnsi="Times New Roman"/>
          <w:sz w:val="26"/>
          <w:szCs w:val="26"/>
        </w:rPr>
        <w:t>ой</w:t>
      </w:r>
      <w:r w:rsidR="00F170F0" w:rsidRPr="0028636F">
        <w:rPr>
          <w:rFonts w:ascii="Times New Roman" w:hAnsi="Times New Roman"/>
          <w:sz w:val="26"/>
          <w:szCs w:val="26"/>
        </w:rPr>
        <w:t>.</w:t>
      </w:r>
    </w:p>
    <w:p w:rsidR="009E6965" w:rsidRDefault="00C45F2A" w:rsidP="00DB3A20">
      <w:pPr>
        <w:autoSpaceDE w:val="0"/>
        <w:autoSpaceDN w:val="0"/>
        <w:adjustRightInd w:val="0"/>
        <w:spacing w:after="0"/>
        <w:ind w:firstLine="709"/>
        <w:jc w:val="both"/>
        <w:outlineLvl w:val="1"/>
        <w:rPr>
          <w:rFonts w:ascii="Times New Roman" w:hAnsi="Times New Roman"/>
          <w:sz w:val="26"/>
          <w:szCs w:val="26"/>
        </w:rPr>
      </w:pPr>
      <w:r w:rsidRPr="0028636F">
        <w:rPr>
          <w:rFonts w:ascii="Times New Roman" w:hAnsi="Times New Roman"/>
          <w:sz w:val="26"/>
          <w:szCs w:val="26"/>
        </w:rPr>
        <w:t>О</w:t>
      </w:r>
      <w:r w:rsidR="00B93BB4" w:rsidRPr="0028636F">
        <w:rPr>
          <w:rFonts w:ascii="Times New Roman" w:hAnsi="Times New Roman"/>
          <w:sz w:val="26"/>
          <w:szCs w:val="26"/>
        </w:rPr>
        <w:t xml:space="preserve">собый статус и деятельность Белорусской торгово-промышленной палаты в области экспертизы, патентно-лицензионной деятельности, правового обеспечения внешнеэкономической деятельности и в области сертификации по подтверждению подлинности документов позволяет данной негосударственной некоммерческой организации </w:t>
      </w:r>
      <w:r w:rsidR="00F170F0" w:rsidRPr="0028636F">
        <w:rPr>
          <w:rFonts w:ascii="Times New Roman" w:hAnsi="Times New Roman"/>
          <w:sz w:val="26"/>
          <w:szCs w:val="26"/>
        </w:rPr>
        <w:t xml:space="preserve">за плату </w:t>
      </w:r>
      <w:r w:rsidR="00B93BB4" w:rsidRPr="0028636F">
        <w:rPr>
          <w:rFonts w:ascii="Times New Roman" w:hAnsi="Times New Roman"/>
          <w:sz w:val="26"/>
          <w:szCs w:val="26"/>
        </w:rPr>
        <w:t>опосредовано проверять деловую репутацию отдельных субъектов хозяйствования</w:t>
      </w:r>
      <w:r w:rsidR="00F170F0" w:rsidRPr="0028636F">
        <w:rPr>
          <w:rFonts w:ascii="Times New Roman" w:hAnsi="Times New Roman"/>
          <w:sz w:val="26"/>
          <w:szCs w:val="26"/>
        </w:rPr>
        <w:t>.</w:t>
      </w:r>
    </w:p>
    <w:p w:rsidR="00425E14" w:rsidRPr="0028636F" w:rsidRDefault="00425E14" w:rsidP="009E6965">
      <w:pPr>
        <w:autoSpaceDE w:val="0"/>
        <w:autoSpaceDN w:val="0"/>
        <w:adjustRightInd w:val="0"/>
        <w:spacing w:after="0"/>
        <w:ind w:firstLine="709"/>
        <w:jc w:val="both"/>
        <w:outlineLvl w:val="1"/>
        <w:rPr>
          <w:rFonts w:ascii="Times New Roman" w:hAnsi="Times New Roman"/>
          <w:sz w:val="26"/>
          <w:szCs w:val="26"/>
        </w:rPr>
      </w:pPr>
      <w:r w:rsidRPr="0028636F">
        <w:rPr>
          <w:rFonts w:ascii="Times New Roman" w:hAnsi="Times New Roman"/>
          <w:sz w:val="26"/>
          <w:szCs w:val="26"/>
        </w:rPr>
        <w:t>Стандартные мероприятия проверки деловой репутации предполагают установление:</w:t>
      </w:r>
    </w:p>
    <w:p w:rsidR="00425E14" w:rsidRPr="0028636F" w:rsidRDefault="00025DD3" w:rsidP="00425E14">
      <w:pPr>
        <w:spacing w:after="0"/>
        <w:ind w:firstLine="709"/>
        <w:jc w:val="both"/>
        <w:rPr>
          <w:rFonts w:ascii="Times New Roman" w:hAnsi="Times New Roman"/>
          <w:sz w:val="26"/>
          <w:szCs w:val="26"/>
        </w:rPr>
      </w:pPr>
      <w:r>
        <w:rPr>
          <w:rFonts w:ascii="Times New Roman" w:hAnsi="Times New Roman"/>
          <w:sz w:val="26"/>
          <w:szCs w:val="26"/>
        </w:rPr>
        <w:t>- </w:t>
      </w:r>
      <w:r w:rsidR="00425E14" w:rsidRPr="0028636F">
        <w:rPr>
          <w:rFonts w:ascii="Times New Roman" w:hAnsi="Times New Roman"/>
          <w:sz w:val="26"/>
          <w:szCs w:val="26"/>
        </w:rPr>
        <w:t>официального юридического статуса и действительного наличия специальных разрешений (лицензий);</w:t>
      </w:r>
    </w:p>
    <w:p w:rsidR="00425E14" w:rsidRPr="0028636F" w:rsidRDefault="00425E14" w:rsidP="00425E14">
      <w:pPr>
        <w:spacing w:after="0"/>
        <w:ind w:firstLine="709"/>
        <w:jc w:val="both"/>
        <w:rPr>
          <w:rFonts w:ascii="Times New Roman" w:hAnsi="Times New Roman"/>
          <w:sz w:val="26"/>
          <w:szCs w:val="26"/>
        </w:rPr>
      </w:pPr>
      <w:r w:rsidRPr="0028636F">
        <w:rPr>
          <w:rFonts w:ascii="Times New Roman" w:hAnsi="Times New Roman"/>
          <w:sz w:val="26"/>
          <w:szCs w:val="26"/>
        </w:rPr>
        <w:t>- возможного нахождения в процессе ликвидации или процедуре банкротства;</w:t>
      </w:r>
    </w:p>
    <w:p w:rsidR="00425E14" w:rsidRPr="0028636F" w:rsidRDefault="00425E14" w:rsidP="00425E14">
      <w:pPr>
        <w:spacing w:after="0"/>
        <w:ind w:firstLine="709"/>
        <w:jc w:val="both"/>
        <w:rPr>
          <w:rFonts w:ascii="Times New Roman" w:hAnsi="Times New Roman"/>
          <w:sz w:val="26"/>
          <w:szCs w:val="26"/>
        </w:rPr>
      </w:pPr>
      <w:r w:rsidRPr="0028636F">
        <w:rPr>
          <w:rFonts w:ascii="Times New Roman" w:hAnsi="Times New Roman"/>
          <w:sz w:val="26"/>
          <w:szCs w:val="26"/>
        </w:rPr>
        <w:t>- наличие незавершенных исполнительных производств;</w:t>
      </w:r>
    </w:p>
    <w:p w:rsidR="00425E14" w:rsidRPr="0028636F" w:rsidRDefault="00425E14" w:rsidP="00425E14">
      <w:pPr>
        <w:spacing w:after="0"/>
        <w:ind w:firstLine="709"/>
        <w:jc w:val="both"/>
        <w:rPr>
          <w:rFonts w:ascii="Times New Roman" w:hAnsi="Times New Roman"/>
          <w:sz w:val="26"/>
          <w:szCs w:val="26"/>
        </w:rPr>
      </w:pPr>
      <w:r w:rsidRPr="0028636F">
        <w:rPr>
          <w:rFonts w:ascii="Times New Roman" w:hAnsi="Times New Roman"/>
          <w:sz w:val="26"/>
          <w:szCs w:val="26"/>
        </w:rPr>
        <w:t>- наличие недвижимого и иного зарегистрированного имущества в целях возможного обеспечения иска в случае возбуждения судебного разбирательства;</w:t>
      </w:r>
    </w:p>
    <w:p w:rsidR="00425E14" w:rsidRPr="0028636F" w:rsidRDefault="00425E14" w:rsidP="00425E14">
      <w:pPr>
        <w:spacing w:after="0"/>
        <w:ind w:firstLine="709"/>
        <w:jc w:val="both"/>
        <w:rPr>
          <w:rFonts w:ascii="Times New Roman" w:hAnsi="Times New Roman"/>
          <w:sz w:val="26"/>
          <w:szCs w:val="26"/>
        </w:rPr>
      </w:pPr>
      <w:r w:rsidRPr="0028636F">
        <w:rPr>
          <w:rFonts w:ascii="Times New Roman" w:hAnsi="Times New Roman"/>
          <w:sz w:val="26"/>
          <w:szCs w:val="26"/>
        </w:rPr>
        <w:t>- полномочий органов управления юридического лица, в том числе на подписание договора.</w:t>
      </w:r>
    </w:p>
    <w:p w:rsidR="003C6D6E" w:rsidRPr="0028636F" w:rsidRDefault="00B93BB4" w:rsidP="00DB3A20">
      <w:pPr>
        <w:spacing w:after="0"/>
        <w:ind w:firstLine="709"/>
        <w:jc w:val="both"/>
        <w:rPr>
          <w:rFonts w:ascii="Times New Roman" w:hAnsi="Times New Roman"/>
          <w:sz w:val="26"/>
          <w:szCs w:val="26"/>
        </w:rPr>
      </w:pPr>
      <w:r w:rsidRPr="0028636F">
        <w:rPr>
          <w:rFonts w:ascii="Times New Roman" w:hAnsi="Times New Roman"/>
          <w:sz w:val="26"/>
          <w:szCs w:val="26"/>
        </w:rPr>
        <w:t xml:space="preserve">Существует ряд баз юридических лиц, </w:t>
      </w:r>
      <w:r w:rsidR="00776781">
        <w:rPr>
          <w:rFonts w:ascii="Times New Roman" w:hAnsi="Times New Roman"/>
          <w:sz w:val="26"/>
          <w:szCs w:val="26"/>
        </w:rPr>
        <w:t>ведение которых осуществля</w:t>
      </w:r>
      <w:r w:rsidR="00425E14" w:rsidRPr="0028636F">
        <w:rPr>
          <w:rFonts w:ascii="Times New Roman" w:hAnsi="Times New Roman"/>
          <w:sz w:val="26"/>
          <w:szCs w:val="26"/>
        </w:rPr>
        <w:t>ют уполномоченные органы государственной власти, однако б</w:t>
      </w:r>
      <w:r w:rsidRPr="0028636F">
        <w:rPr>
          <w:rFonts w:ascii="Times New Roman" w:hAnsi="Times New Roman"/>
          <w:sz w:val="26"/>
          <w:szCs w:val="26"/>
        </w:rPr>
        <w:t>ольшинство из них закрытые</w:t>
      </w:r>
      <w:r w:rsidR="001F4A60" w:rsidRPr="0028636F">
        <w:rPr>
          <w:rFonts w:ascii="Times New Roman" w:hAnsi="Times New Roman"/>
          <w:sz w:val="26"/>
          <w:szCs w:val="26"/>
        </w:rPr>
        <w:t>,</w:t>
      </w:r>
      <w:r w:rsidRPr="0028636F">
        <w:rPr>
          <w:rFonts w:ascii="Times New Roman" w:hAnsi="Times New Roman"/>
          <w:sz w:val="26"/>
          <w:szCs w:val="26"/>
        </w:rPr>
        <w:t xml:space="preserve"> </w:t>
      </w:r>
      <w:r w:rsidR="00425E14" w:rsidRPr="0028636F">
        <w:rPr>
          <w:rFonts w:ascii="Times New Roman" w:hAnsi="Times New Roman"/>
          <w:sz w:val="26"/>
          <w:szCs w:val="26"/>
        </w:rPr>
        <w:t xml:space="preserve">имеется возможность получения </w:t>
      </w:r>
      <w:r w:rsidRPr="0028636F">
        <w:rPr>
          <w:rFonts w:ascii="Times New Roman" w:hAnsi="Times New Roman"/>
          <w:sz w:val="26"/>
          <w:szCs w:val="26"/>
        </w:rPr>
        <w:t>информаци</w:t>
      </w:r>
      <w:r w:rsidR="00425E14" w:rsidRPr="0028636F">
        <w:rPr>
          <w:rFonts w:ascii="Times New Roman" w:hAnsi="Times New Roman"/>
          <w:sz w:val="26"/>
          <w:szCs w:val="26"/>
        </w:rPr>
        <w:t>и</w:t>
      </w:r>
      <w:r w:rsidRPr="0028636F">
        <w:rPr>
          <w:rFonts w:ascii="Times New Roman" w:hAnsi="Times New Roman"/>
          <w:sz w:val="26"/>
          <w:szCs w:val="26"/>
        </w:rPr>
        <w:t xml:space="preserve"> из них </w:t>
      </w:r>
      <w:r w:rsidR="00F170F0" w:rsidRPr="0028636F">
        <w:rPr>
          <w:rFonts w:ascii="Times New Roman" w:hAnsi="Times New Roman"/>
          <w:sz w:val="26"/>
          <w:szCs w:val="26"/>
        </w:rPr>
        <w:t>на платной основе: на</w:t>
      </w:r>
      <w:r w:rsidRPr="0028636F">
        <w:rPr>
          <w:rFonts w:ascii="Times New Roman" w:hAnsi="Times New Roman"/>
          <w:sz w:val="26"/>
          <w:szCs w:val="26"/>
        </w:rPr>
        <w:t xml:space="preserve">пример, предоставление информации из баз о банкротстве юридических лиц, наличии исполнительных листов и о регистрации юридических лиц. </w:t>
      </w:r>
    </w:p>
    <w:p w:rsidR="0086028A" w:rsidRPr="0028636F" w:rsidRDefault="0086028A" w:rsidP="00DB3A20">
      <w:pPr>
        <w:spacing w:after="0"/>
        <w:ind w:firstLine="709"/>
        <w:jc w:val="both"/>
        <w:rPr>
          <w:rFonts w:ascii="Times New Roman" w:hAnsi="Times New Roman"/>
          <w:sz w:val="26"/>
          <w:szCs w:val="26"/>
        </w:rPr>
      </w:pPr>
      <w:r w:rsidRPr="0028636F">
        <w:rPr>
          <w:rFonts w:ascii="Times New Roman" w:hAnsi="Times New Roman"/>
          <w:sz w:val="26"/>
          <w:szCs w:val="26"/>
        </w:rPr>
        <w:t>Единым официальным сайтом, содержащим наиболее полную информацию в открытом доступе об юридическом лице (ИП), является портал М</w:t>
      </w:r>
      <w:r w:rsidR="00776781">
        <w:rPr>
          <w:rFonts w:ascii="Times New Roman" w:hAnsi="Times New Roman"/>
          <w:sz w:val="26"/>
          <w:szCs w:val="26"/>
        </w:rPr>
        <w:t xml:space="preserve">инюста Республики Беларусь - </w:t>
      </w:r>
      <w:r w:rsidRPr="0028636F">
        <w:rPr>
          <w:rFonts w:ascii="Times New Roman" w:hAnsi="Times New Roman"/>
          <w:sz w:val="26"/>
          <w:szCs w:val="26"/>
          <w:lang w:val="en-US"/>
        </w:rPr>
        <w:t>http</w:t>
      </w:r>
      <w:r w:rsidRPr="0028636F">
        <w:rPr>
          <w:rFonts w:ascii="Times New Roman" w:hAnsi="Times New Roman"/>
          <w:sz w:val="26"/>
          <w:szCs w:val="26"/>
        </w:rPr>
        <w:t>://www.</w:t>
      </w:r>
      <w:r w:rsidRPr="0028636F">
        <w:rPr>
          <w:rFonts w:ascii="Times New Roman" w:hAnsi="Times New Roman"/>
          <w:sz w:val="26"/>
          <w:szCs w:val="26"/>
          <w:lang w:val="en-US"/>
        </w:rPr>
        <w:t>egr</w:t>
      </w:r>
      <w:r w:rsidRPr="0028636F">
        <w:rPr>
          <w:rFonts w:ascii="Times New Roman" w:hAnsi="Times New Roman"/>
          <w:sz w:val="26"/>
          <w:szCs w:val="26"/>
        </w:rPr>
        <w:t>.</w:t>
      </w:r>
      <w:r w:rsidRPr="0028636F">
        <w:rPr>
          <w:rFonts w:ascii="Times New Roman" w:hAnsi="Times New Roman"/>
          <w:sz w:val="26"/>
          <w:szCs w:val="26"/>
          <w:lang w:val="en-US"/>
        </w:rPr>
        <w:t>gov</w:t>
      </w:r>
      <w:r w:rsidRPr="0028636F">
        <w:rPr>
          <w:rFonts w:ascii="Times New Roman" w:hAnsi="Times New Roman"/>
          <w:sz w:val="26"/>
          <w:szCs w:val="26"/>
        </w:rPr>
        <w:t>.</w:t>
      </w:r>
      <w:r w:rsidRPr="0028636F">
        <w:rPr>
          <w:rFonts w:ascii="Times New Roman" w:hAnsi="Times New Roman"/>
          <w:sz w:val="26"/>
          <w:szCs w:val="26"/>
          <w:lang w:val="en-US"/>
        </w:rPr>
        <w:t>by</w:t>
      </w:r>
      <w:r w:rsidRPr="0028636F">
        <w:rPr>
          <w:rFonts w:ascii="Times New Roman" w:hAnsi="Times New Roman"/>
          <w:sz w:val="26"/>
          <w:szCs w:val="26"/>
        </w:rPr>
        <w:t>.</w:t>
      </w:r>
    </w:p>
    <w:p w:rsidR="005866F4" w:rsidRPr="0028636F" w:rsidRDefault="00454AB7" w:rsidP="00DB3A20">
      <w:pPr>
        <w:spacing w:after="0"/>
        <w:ind w:firstLine="709"/>
        <w:jc w:val="both"/>
        <w:rPr>
          <w:rFonts w:ascii="Times New Roman" w:hAnsi="Times New Roman"/>
          <w:sz w:val="26"/>
          <w:szCs w:val="26"/>
        </w:rPr>
      </w:pPr>
      <w:r w:rsidRPr="0028636F">
        <w:rPr>
          <w:rFonts w:ascii="Times New Roman" w:hAnsi="Times New Roman"/>
          <w:sz w:val="26"/>
          <w:szCs w:val="26"/>
        </w:rPr>
        <w:t>Таким образом, п</w:t>
      </w:r>
      <w:r w:rsidR="005866F4" w:rsidRPr="0028636F">
        <w:rPr>
          <w:rFonts w:ascii="Times New Roman" w:hAnsi="Times New Roman"/>
          <w:sz w:val="26"/>
          <w:szCs w:val="26"/>
        </w:rPr>
        <w:t xml:space="preserve">роверка благонадежности и деловой репутации партнера может включать  следующие действия: </w:t>
      </w:r>
    </w:p>
    <w:p w:rsidR="005866F4" w:rsidRPr="0028636F" w:rsidRDefault="005866F4" w:rsidP="00FE74DB">
      <w:pPr>
        <w:pStyle w:val="aa"/>
        <w:spacing w:after="0"/>
        <w:ind w:left="0" w:firstLine="708"/>
        <w:jc w:val="both"/>
        <w:rPr>
          <w:rFonts w:ascii="Times New Roman" w:hAnsi="Times New Roman"/>
          <w:b/>
          <w:sz w:val="26"/>
          <w:szCs w:val="26"/>
        </w:rPr>
      </w:pPr>
      <w:r w:rsidRPr="0028636F">
        <w:rPr>
          <w:rFonts w:ascii="Times New Roman" w:hAnsi="Times New Roman"/>
          <w:b/>
          <w:i/>
          <w:sz w:val="26"/>
          <w:szCs w:val="26"/>
        </w:rPr>
        <w:t>Получение выписки из Единого государственного регистра юридических лиц и индивидуальных предпринимателей</w:t>
      </w:r>
      <w:r w:rsidR="00425E14" w:rsidRPr="0028636F">
        <w:rPr>
          <w:rFonts w:ascii="Times New Roman" w:hAnsi="Times New Roman"/>
          <w:b/>
          <w:i/>
          <w:sz w:val="26"/>
          <w:szCs w:val="26"/>
        </w:rPr>
        <w:t>.</w:t>
      </w:r>
    </w:p>
    <w:p w:rsidR="00F45373" w:rsidRPr="0028636F" w:rsidRDefault="005866F4" w:rsidP="00F45373">
      <w:pPr>
        <w:pStyle w:val="aa"/>
        <w:spacing w:after="0"/>
        <w:ind w:left="0" w:firstLine="709"/>
        <w:jc w:val="both"/>
        <w:rPr>
          <w:sz w:val="26"/>
          <w:szCs w:val="26"/>
        </w:rPr>
      </w:pPr>
      <w:r w:rsidRPr="0028636F">
        <w:rPr>
          <w:rFonts w:ascii="Times New Roman" w:hAnsi="Times New Roman"/>
          <w:sz w:val="26"/>
          <w:szCs w:val="26"/>
        </w:rPr>
        <w:lastRenderedPageBreak/>
        <w:t>Нормативное регулирование - постановление Министерства юстиции Республики Беларусь от 10.03.2009 № 25 «Об утверждении Инструкции о порядке ведения Единого государственного регистра юридических лиц и индивидуальных предпринимателей», о фактической процедуре - сайт Мин</w:t>
      </w:r>
      <w:r w:rsidR="00425E14" w:rsidRPr="0028636F">
        <w:rPr>
          <w:rFonts w:ascii="Times New Roman" w:hAnsi="Times New Roman"/>
          <w:sz w:val="26"/>
          <w:szCs w:val="26"/>
        </w:rPr>
        <w:t xml:space="preserve">юста Беларуси </w:t>
      </w:r>
      <w:hyperlink r:id="rId60" w:history="1">
        <w:r w:rsidRPr="0028636F">
          <w:rPr>
            <w:rStyle w:val="ab"/>
            <w:rFonts w:ascii="Times New Roman" w:hAnsi="Times New Roman"/>
            <w:color w:val="auto"/>
            <w:sz w:val="26"/>
            <w:szCs w:val="26"/>
          </w:rPr>
          <w:t>http://www.minjust.by/ru/site_menu/edin_gos_register/inf_iz_egr</w:t>
        </w:r>
      </w:hyperlink>
      <w:r w:rsidR="00F45373" w:rsidRPr="0028636F">
        <w:rPr>
          <w:sz w:val="26"/>
          <w:szCs w:val="26"/>
        </w:rPr>
        <w:t>.</w:t>
      </w:r>
    </w:p>
    <w:p w:rsidR="005866F4" w:rsidRPr="0028636F" w:rsidRDefault="005866F4" w:rsidP="00425E14">
      <w:pPr>
        <w:pStyle w:val="aa"/>
        <w:spacing w:after="0"/>
        <w:jc w:val="both"/>
        <w:rPr>
          <w:rFonts w:ascii="Times New Roman" w:hAnsi="Times New Roman"/>
          <w:b/>
          <w:i/>
          <w:color w:val="000000"/>
          <w:sz w:val="26"/>
          <w:szCs w:val="26"/>
        </w:rPr>
      </w:pPr>
      <w:r w:rsidRPr="0028636F">
        <w:rPr>
          <w:rFonts w:ascii="Times New Roman" w:hAnsi="Times New Roman"/>
          <w:b/>
          <w:i/>
          <w:color w:val="000000"/>
          <w:sz w:val="26"/>
          <w:szCs w:val="26"/>
        </w:rPr>
        <w:t>Проверка действительности специального разрешения (лицензии)</w:t>
      </w:r>
      <w:r w:rsidR="00425E14" w:rsidRPr="0028636F">
        <w:rPr>
          <w:rFonts w:ascii="Times New Roman" w:hAnsi="Times New Roman"/>
          <w:b/>
          <w:i/>
          <w:color w:val="000000"/>
          <w:sz w:val="26"/>
          <w:szCs w:val="26"/>
        </w:rPr>
        <w:t>.</w:t>
      </w:r>
    </w:p>
    <w:p w:rsidR="005866F4" w:rsidRPr="0028636F" w:rsidRDefault="005866F4" w:rsidP="00DB3A20">
      <w:pPr>
        <w:pStyle w:val="ConsPlusNormal"/>
        <w:spacing w:line="276" w:lineRule="auto"/>
        <w:ind w:firstLine="709"/>
        <w:jc w:val="both"/>
        <w:rPr>
          <w:rFonts w:ascii="Times New Roman" w:hAnsi="Times New Roman" w:cs="Times New Roman"/>
          <w:sz w:val="26"/>
          <w:szCs w:val="26"/>
        </w:rPr>
      </w:pPr>
      <w:r w:rsidRPr="0028636F">
        <w:rPr>
          <w:rFonts w:ascii="Times New Roman" w:hAnsi="Times New Roman"/>
          <w:color w:val="000000"/>
          <w:sz w:val="26"/>
          <w:szCs w:val="26"/>
        </w:rPr>
        <w:t xml:space="preserve">Нормативное регулирование - </w:t>
      </w:r>
      <w:r w:rsidRPr="0028636F">
        <w:rPr>
          <w:rFonts w:ascii="Times New Roman" w:hAnsi="Times New Roman" w:cs="Times New Roman"/>
          <w:sz w:val="26"/>
          <w:szCs w:val="26"/>
        </w:rPr>
        <w:t>глава 8 Положения о лицензировании отдельных видов деятельности, утвержденного Указом Президента Республики Беларусь от 01.09.2010 № 450 (размещение информации частично возможно на сайтах соответствующих лицензирующих органов либо информация может быть получена за плату (государственную</w:t>
      </w:r>
      <w:r w:rsidR="00425E14" w:rsidRPr="0028636F">
        <w:rPr>
          <w:rFonts w:ascii="Times New Roman" w:hAnsi="Times New Roman" w:cs="Times New Roman"/>
          <w:sz w:val="26"/>
          <w:szCs w:val="26"/>
        </w:rPr>
        <w:t xml:space="preserve"> пошлину) в течение 3 </w:t>
      </w:r>
      <w:r w:rsidRPr="0028636F">
        <w:rPr>
          <w:rFonts w:ascii="Times New Roman" w:hAnsi="Times New Roman" w:cs="Times New Roman"/>
          <w:sz w:val="26"/>
          <w:szCs w:val="26"/>
        </w:rPr>
        <w:t>дней со дня получения запроса).</w:t>
      </w:r>
    </w:p>
    <w:p w:rsidR="005866F4" w:rsidRPr="0028636F" w:rsidRDefault="005866F4" w:rsidP="00FE74DB">
      <w:pPr>
        <w:pStyle w:val="aa"/>
        <w:spacing w:after="0"/>
        <w:ind w:left="0" w:firstLine="708"/>
        <w:jc w:val="both"/>
        <w:rPr>
          <w:rFonts w:ascii="Times New Roman" w:hAnsi="Times New Roman"/>
          <w:b/>
          <w:i/>
          <w:color w:val="000000"/>
          <w:sz w:val="26"/>
          <w:szCs w:val="26"/>
        </w:rPr>
      </w:pPr>
      <w:r w:rsidRPr="0028636F">
        <w:rPr>
          <w:rFonts w:ascii="Times New Roman" w:hAnsi="Times New Roman"/>
          <w:b/>
          <w:i/>
          <w:color w:val="000000"/>
          <w:sz w:val="26"/>
          <w:szCs w:val="26"/>
        </w:rPr>
        <w:t>Получение выписки из Единого государственного регистра недвижимого имущества, прав на него и сделок с ним.</w:t>
      </w:r>
    </w:p>
    <w:p w:rsidR="009E6965" w:rsidRDefault="005866F4" w:rsidP="00DB3A20">
      <w:pPr>
        <w:spacing w:after="0"/>
        <w:ind w:firstLine="709"/>
        <w:jc w:val="both"/>
        <w:rPr>
          <w:rFonts w:ascii="Times New Roman" w:hAnsi="Times New Roman"/>
          <w:sz w:val="26"/>
          <w:szCs w:val="26"/>
        </w:rPr>
      </w:pPr>
      <w:r w:rsidRPr="0028636F">
        <w:rPr>
          <w:rFonts w:ascii="Times New Roman" w:hAnsi="Times New Roman"/>
          <w:color w:val="000000"/>
          <w:sz w:val="26"/>
          <w:szCs w:val="26"/>
        </w:rPr>
        <w:t xml:space="preserve">Нормативное регулирование – статья 29 Закона Республики Беларусь от 22.07.2002 № 133-З "О государственной регистрации недвижимого имущества, прав на него и сделок с ним" (обобщенный доступ – в строго определенных случаях, установленных Законом), постановление Комитета по земельным ресурсам, геодезии и картографии при Совете Министров Республики Беларусь </w:t>
      </w:r>
      <w:r w:rsidR="00FD6862" w:rsidRPr="0028636F">
        <w:rPr>
          <w:rFonts w:ascii="Times New Roman" w:hAnsi="Times New Roman"/>
          <w:color w:val="000000"/>
          <w:sz w:val="26"/>
          <w:szCs w:val="26"/>
        </w:rPr>
        <w:br/>
      </w:r>
      <w:r w:rsidRPr="0028636F">
        <w:rPr>
          <w:rFonts w:ascii="Times New Roman" w:hAnsi="Times New Roman"/>
          <w:color w:val="000000"/>
          <w:sz w:val="26"/>
          <w:szCs w:val="26"/>
        </w:rPr>
        <w:t>от 24.01.2005 № 4 «Об утверждении Инструкции о порядке предоставления сведений и документов в отношении недвижимого имущества, прав на него и сделок с ним организациями по государственной регистрации недвижимого имущества, прав на него и сделок с ним и внесении изменений в постановление Комитета по земельным ресурсам, геодезии и картографии при Совете Министров Республики Беларусь от</w:t>
      </w:r>
      <w:r w:rsidR="00FD6862" w:rsidRPr="0028636F">
        <w:rPr>
          <w:rFonts w:ascii="Times New Roman" w:hAnsi="Times New Roman"/>
          <w:color w:val="000000"/>
          <w:sz w:val="26"/>
          <w:szCs w:val="26"/>
        </w:rPr>
        <w:t xml:space="preserve"> 04.07.2003 № 6»</w:t>
      </w:r>
      <w:r w:rsidRPr="0028636F">
        <w:rPr>
          <w:rFonts w:ascii="Times New Roman" w:hAnsi="Times New Roman"/>
          <w:color w:val="000000"/>
          <w:sz w:val="26"/>
          <w:szCs w:val="26"/>
        </w:rPr>
        <w:t xml:space="preserve">. </w:t>
      </w:r>
      <w:r w:rsidRPr="0028636F">
        <w:rPr>
          <w:rFonts w:ascii="Times New Roman" w:hAnsi="Times New Roman"/>
          <w:sz w:val="26"/>
          <w:szCs w:val="26"/>
        </w:rPr>
        <w:t xml:space="preserve">Электронный сервис по дистанционному доступу (платный) - </w:t>
      </w:r>
      <w:hyperlink r:id="rId61" w:history="1">
        <w:r w:rsidRPr="0028636F">
          <w:rPr>
            <w:rStyle w:val="ab"/>
            <w:rFonts w:ascii="Times New Roman" w:hAnsi="Times New Roman"/>
            <w:color w:val="auto"/>
            <w:sz w:val="26"/>
            <w:szCs w:val="26"/>
          </w:rPr>
          <w:t>http://nca.by/rus/infres/e_uslugi/gzk/podkluchnerez</w:t>
        </w:r>
      </w:hyperlink>
      <w:r w:rsidRPr="0028636F">
        <w:rPr>
          <w:rFonts w:ascii="Times New Roman" w:hAnsi="Times New Roman"/>
          <w:sz w:val="26"/>
          <w:szCs w:val="26"/>
        </w:rPr>
        <w:t>.</w:t>
      </w:r>
    </w:p>
    <w:p w:rsidR="005866F4" w:rsidRPr="0028636F" w:rsidRDefault="005866F4" w:rsidP="00DB3A20">
      <w:pPr>
        <w:spacing w:after="0"/>
        <w:ind w:firstLine="709"/>
        <w:jc w:val="both"/>
        <w:rPr>
          <w:rFonts w:ascii="Times New Roman" w:hAnsi="Times New Roman"/>
          <w:b/>
          <w:i/>
          <w:color w:val="000000"/>
          <w:sz w:val="26"/>
          <w:szCs w:val="26"/>
        </w:rPr>
      </w:pPr>
      <w:r w:rsidRPr="0028636F">
        <w:rPr>
          <w:rFonts w:ascii="Times New Roman" w:hAnsi="Times New Roman"/>
          <w:b/>
          <w:i/>
          <w:color w:val="000000"/>
          <w:sz w:val="26"/>
          <w:szCs w:val="26"/>
        </w:rPr>
        <w:t>Проверка сведений о нахождении в стадии ликвидации</w:t>
      </w:r>
      <w:r w:rsidR="00425E14" w:rsidRPr="0028636F">
        <w:rPr>
          <w:rFonts w:ascii="Times New Roman" w:hAnsi="Times New Roman"/>
          <w:b/>
          <w:i/>
          <w:color w:val="000000"/>
          <w:sz w:val="26"/>
          <w:szCs w:val="26"/>
        </w:rPr>
        <w:t>.</w:t>
      </w:r>
    </w:p>
    <w:p w:rsidR="00025DD3" w:rsidRDefault="005866F4" w:rsidP="00025DD3">
      <w:pPr>
        <w:autoSpaceDE w:val="0"/>
        <w:autoSpaceDN w:val="0"/>
        <w:adjustRightInd w:val="0"/>
        <w:spacing w:after="0"/>
        <w:ind w:firstLine="709"/>
        <w:jc w:val="both"/>
        <w:rPr>
          <w:rFonts w:ascii="Times New Roman" w:hAnsi="Times New Roman"/>
          <w:sz w:val="26"/>
          <w:szCs w:val="26"/>
        </w:rPr>
      </w:pPr>
      <w:r w:rsidRPr="0028636F">
        <w:rPr>
          <w:rFonts w:ascii="Times New Roman" w:hAnsi="Times New Roman"/>
          <w:color w:val="000000"/>
          <w:sz w:val="26"/>
          <w:szCs w:val="26"/>
        </w:rPr>
        <w:t xml:space="preserve">Нормативное регулирование – пункт 12 </w:t>
      </w:r>
      <w:r w:rsidRPr="0028636F">
        <w:rPr>
          <w:rFonts w:ascii="Times New Roman" w:hAnsi="Times New Roman"/>
          <w:sz w:val="26"/>
          <w:szCs w:val="26"/>
          <w:lang w:eastAsia="en-US"/>
        </w:rPr>
        <w:t>Положения о ликвидации (прекращении деятельности) субъектов хозяйствования, утвержденного Декретом Президента Республики Беларусь от 16.01.2009 № 1 «О государственной регистрации и ликвидации (прекращении деятельности) субъектов хозяйствования»</w:t>
      </w:r>
      <w:r w:rsidR="00C45F2A" w:rsidRPr="0028636F">
        <w:rPr>
          <w:rFonts w:ascii="Times New Roman" w:hAnsi="Times New Roman"/>
          <w:sz w:val="24"/>
          <w:szCs w:val="24"/>
        </w:rPr>
        <w:t xml:space="preserve"> (в ред. от 21.02.2014 </w:t>
      </w:r>
      <w:hyperlink r:id="rId62" w:history="1">
        <w:r w:rsidR="00C45F2A" w:rsidRPr="0028636F">
          <w:rPr>
            <w:rFonts w:ascii="Times New Roman" w:hAnsi="Times New Roman"/>
            <w:sz w:val="24"/>
            <w:szCs w:val="24"/>
          </w:rPr>
          <w:t>№</w:t>
        </w:r>
      </w:hyperlink>
      <w:r w:rsidR="00C45F2A" w:rsidRPr="0028636F">
        <w:rPr>
          <w:rFonts w:ascii="Times New Roman" w:hAnsi="Times New Roman"/>
          <w:sz w:val="24"/>
          <w:szCs w:val="24"/>
        </w:rPr>
        <w:t xml:space="preserve"> 3)</w:t>
      </w:r>
      <w:r w:rsidRPr="0028636F">
        <w:rPr>
          <w:rFonts w:ascii="Times New Roman" w:hAnsi="Times New Roman"/>
          <w:sz w:val="26"/>
          <w:szCs w:val="26"/>
          <w:lang w:eastAsia="en-US"/>
        </w:rPr>
        <w:t xml:space="preserve">. Информация размещена на сайте журнала «Юстиция Беларуси» - </w:t>
      </w:r>
      <w:hyperlink r:id="rId63" w:history="1">
        <w:r w:rsidRPr="0028636F">
          <w:rPr>
            <w:rStyle w:val="ab"/>
            <w:rFonts w:ascii="Times New Roman" w:hAnsi="Times New Roman"/>
            <w:color w:val="auto"/>
            <w:sz w:val="26"/>
            <w:szCs w:val="26"/>
          </w:rPr>
          <w:t>http://justbel.by/Liquidation/FindMyRequest</w:t>
        </w:r>
      </w:hyperlink>
      <w:r w:rsidRPr="0028636F">
        <w:rPr>
          <w:rFonts w:ascii="Times New Roman" w:hAnsi="Times New Roman"/>
          <w:sz w:val="26"/>
          <w:szCs w:val="26"/>
        </w:rPr>
        <w:t>.</w:t>
      </w:r>
    </w:p>
    <w:p w:rsidR="005866F4" w:rsidRPr="0028636F" w:rsidRDefault="005866F4" w:rsidP="00025DD3">
      <w:pPr>
        <w:autoSpaceDE w:val="0"/>
        <w:autoSpaceDN w:val="0"/>
        <w:adjustRightInd w:val="0"/>
        <w:spacing w:after="0"/>
        <w:ind w:firstLine="709"/>
        <w:jc w:val="both"/>
        <w:rPr>
          <w:rFonts w:ascii="Times New Roman" w:hAnsi="Times New Roman"/>
          <w:b/>
          <w:i/>
          <w:color w:val="000000"/>
          <w:sz w:val="26"/>
          <w:szCs w:val="26"/>
        </w:rPr>
      </w:pPr>
      <w:r w:rsidRPr="0028636F">
        <w:rPr>
          <w:rFonts w:ascii="Times New Roman" w:hAnsi="Times New Roman"/>
          <w:b/>
          <w:i/>
          <w:color w:val="000000"/>
          <w:sz w:val="26"/>
          <w:szCs w:val="26"/>
        </w:rPr>
        <w:lastRenderedPageBreak/>
        <w:t>Проверка сведений о нахождении в процедурах банкротства</w:t>
      </w:r>
      <w:r w:rsidR="00776781">
        <w:rPr>
          <w:rFonts w:ascii="Times New Roman" w:hAnsi="Times New Roman"/>
          <w:b/>
          <w:i/>
          <w:color w:val="000000"/>
          <w:sz w:val="26"/>
          <w:szCs w:val="26"/>
        </w:rPr>
        <w:t>.</w:t>
      </w:r>
    </w:p>
    <w:p w:rsidR="005866F4" w:rsidRPr="0028636F" w:rsidRDefault="005866F4" w:rsidP="00DB3A20">
      <w:pPr>
        <w:autoSpaceDE w:val="0"/>
        <w:autoSpaceDN w:val="0"/>
        <w:adjustRightInd w:val="0"/>
        <w:spacing w:after="0"/>
        <w:ind w:firstLine="709"/>
        <w:jc w:val="both"/>
        <w:rPr>
          <w:rFonts w:ascii="Times New Roman" w:hAnsi="Times New Roman"/>
          <w:bCs/>
          <w:sz w:val="26"/>
          <w:szCs w:val="26"/>
          <w:lang w:eastAsia="en-US"/>
        </w:rPr>
      </w:pPr>
      <w:r w:rsidRPr="0028636F">
        <w:rPr>
          <w:rFonts w:ascii="Times New Roman" w:hAnsi="Times New Roman"/>
          <w:color w:val="000000"/>
          <w:sz w:val="26"/>
          <w:szCs w:val="26"/>
        </w:rPr>
        <w:t xml:space="preserve">Нормативное регулирование – статья 21 </w:t>
      </w:r>
      <w:r w:rsidRPr="0028636F">
        <w:rPr>
          <w:rFonts w:ascii="Times New Roman" w:hAnsi="Times New Roman"/>
          <w:bCs/>
          <w:sz w:val="26"/>
          <w:szCs w:val="26"/>
          <w:lang w:eastAsia="en-US"/>
        </w:rPr>
        <w:t>Закона Республики Беларусь от 13.07.2012 № 415-З «Об экономической несостоятельности (банкротстве)». Информация размещ</w:t>
      </w:r>
      <w:r w:rsidR="00425E14" w:rsidRPr="0028636F">
        <w:rPr>
          <w:rFonts w:ascii="Times New Roman" w:hAnsi="Times New Roman"/>
          <w:bCs/>
          <w:sz w:val="26"/>
          <w:szCs w:val="26"/>
          <w:lang w:eastAsia="en-US"/>
        </w:rPr>
        <w:t>ается</w:t>
      </w:r>
      <w:r w:rsidRPr="0028636F">
        <w:rPr>
          <w:rFonts w:ascii="Times New Roman" w:hAnsi="Times New Roman"/>
          <w:bCs/>
          <w:sz w:val="26"/>
          <w:szCs w:val="26"/>
          <w:lang w:eastAsia="en-US"/>
        </w:rPr>
        <w:t xml:space="preserve"> на сайте Министерства экономики Республики Беларусь- </w:t>
      </w:r>
      <w:hyperlink r:id="rId64" w:history="1">
        <w:r w:rsidRPr="0028636F">
          <w:rPr>
            <w:rStyle w:val="ab"/>
            <w:rFonts w:ascii="Times New Roman" w:hAnsi="Times New Roman"/>
            <w:bCs/>
            <w:color w:val="auto"/>
            <w:sz w:val="26"/>
            <w:szCs w:val="26"/>
            <w:lang w:eastAsia="en-US"/>
          </w:rPr>
          <w:t>http://economy.gov.by/ru/restructuring-insolvency/perechen-organizaciy-v-procedurah-bankrotstva</w:t>
        </w:r>
      </w:hyperlink>
      <w:r w:rsidRPr="0028636F">
        <w:rPr>
          <w:rFonts w:ascii="Times New Roman" w:hAnsi="Times New Roman"/>
          <w:bCs/>
          <w:sz w:val="26"/>
          <w:szCs w:val="26"/>
          <w:lang w:eastAsia="en-US"/>
        </w:rPr>
        <w:t xml:space="preserve"> .</w:t>
      </w:r>
    </w:p>
    <w:p w:rsidR="005866F4" w:rsidRPr="0028636F" w:rsidRDefault="005866F4" w:rsidP="00DB3A20">
      <w:pPr>
        <w:autoSpaceDE w:val="0"/>
        <w:autoSpaceDN w:val="0"/>
        <w:adjustRightInd w:val="0"/>
        <w:spacing w:after="0"/>
        <w:ind w:firstLine="709"/>
        <w:jc w:val="both"/>
        <w:rPr>
          <w:rFonts w:ascii="Times New Roman" w:hAnsi="Times New Roman"/>
          <w:b/>
          <w:i/>
          <w:sz w:val="26"/>
          <w:szCs w:val="26"/>
          <w:lang w:eastAsia="en-US"/>
        </w:rPr>
      </w:pPr>
      <w:r w:rsidRPr="0028636F">
        <w:rPr>
          <w:rFonts w:ascii="Times New Roman" w:hAnsi="Times New Roman"/>
          <w:b/>
          <w:i/>
          <w:color w:val="000000"/>
          <w:sz w:val="26"/>
          <w:szCs w:val="26"/>
        </w:rPr>
        <w:t xml:space="preserve">Проверка сведений о включении в </w:t>
      </w:r>
      <w:r w:rsidRPr="0028636F">
        <w:rPr>
          <w:rFonts w:ascii="Times New Roman" w:hAnsi="Times New Roman"/>
          <w:b/>
          <w:i/>
          <w:sz w:val="26"/>
          <w:szCs w:val="26"/>
          <w:lang w:eastAsia="en-US"/>
        </w:rPr>
        <w:t>реестр коммерческих организаций и</w:t>
      </w:r>
      <w:r w:rsidR="00216CC5">
        <w:rPr>
          <w:rFonts w:ascii="Times New Roman" w:hAnsi="Times New Roman"/>
          <w:b/>
          <w:i/>
          <w:sz w:val="26"/>
          <w:szCs w:val="26"/>
          <w:lang w:eastAsia="en-US"/>
        </w:rPr>
        <w:t xml:space="preserve"> </w:t>
      </w:r>
      <w:r w:rsidRPr="0028636F">
        <w:rPr>
          <w:rFonts w:ascii="Times New Roman" w:hAnsi="Times New Roman"/>
          <w:b/>
          <w:i/>
          <w:sz w:val="26"/>
          <w:szCs w:val="26"/>
          <w:lang w:eastAsia="en-US"/>
        </w:rPr>
        <w:t>индивидуальных предпринимателей с повышенным риском совершения правонарушений в экономической сфере</w:t>
      </w:r>
      <w:r w:rsidR="00425E14" w:rsidRPr="0028636F">
        <w:rPr>
          <w:rFonts w:ascii="Times New Roman" w:hAnsi="Times New Roman"/>
          <w:b/>
          <w:i/>
          <w:sz w:val="26"/>
          <w:szCs w:val="26"/>
          <w:lang w:eastAsia="en-US"/>
        </w:rPr>
        <w:t>.</w:t>
      </w:r>
    </w:p>
    <w:p w:rsidR="005866F4" w:rsidRPr="0028636F" w:rsidRDefault="005866F4" w:rsidP="00DB3A20">
      <w:pPr>
        <w:autoSpaceDE w:val="0"/>
        <w:autoSpaceDN w:val="0"/>
        <w:adjustRightInd w:val="0"/>
        <w:spacing w:after="0"/>
        <w:ind w:firstLine="709"/>
        <w:jc w:val="both"/>
        <w:rPr>
          <w:rFonts w:ascii="Times New Roman" w:hAnsi="Times New Roman"/>
          <w:sz w:val="26"/>
          <w:szCs w:val="26"/>
          <w:lang w:eastAsia="en-US"/>
        </w:rPr>
      </w:pPr>
      <w:r w:rsidRPr="0028636F">
        <w:rPr>
          <w:rFonts w:ascii="Times New Roman" w:hAnsi="Times New Roman"/>
          <w:color w:val="000000"/>
          <w:sz w:val="26"/>
          <w:szCs w:val="26"/>
        </w:rPr>
        <w:t xml:space="preserve">Нормативное регулирование – </w:t>
      </w:r>
      <w:r w:rsidRPr="0028636F">
        <w:rPr>
          <w:rFonts w:ascii="Times New Roman" w:hAnsi="Times New Roman"/>
          <w:sz w:val="26"/>
          <w:szCs w:val="26"/>
          <w:lang w:eastAsia="en-US"/>
        </w:rPr>
        <w:t>Указ Президента Республики Беларусь от 23.10.2012 № 488 «О некоторых мерах по предупреждению незаконной минимизации сумм налоговых обязательств». Информация размещ</w:t>
      </w:r>
      <w:r w:rsidR="00425E14" w:rsidRPr="0028636F">
        <w:rPr>
          <w:rFonts w:ascii="Times New Roman" w:hAnsi="Times New Roman"/>
          <w:sz w:val="26"/>
          <w:szCs w:val="26"/>
          <w:lang w:eastAsia="en-US"/>
        </w:rPr>
        <w:t>ается</w:t>
      </w:r>
      <w:r w:rsidRPr="0028636F">
        <w:rPr>
          <w:rFonts w:ascii="Times New Roman" w:hAnsi="Times New Roman"/>
          <w:sz w:val="26"/>
          <w:szCs w:val="26"/>
          <w:lang w:eastAsia="en-US"/>
        </w:rPr>
        <w:t xml:space="preserve"> на сайте Министерства по налогам и сборам Республики Беларусь</w:t>
      </w:r>
      <w:r w:rsidR="00F45373" w:rsidRPr="0028636F">
        <w:rPr>
          <w:rFonts w:ascii="Times New Roman" w:hAnsi="Times New Roman"/>
          <w:sz w:val="26"/>
          <w:szCs w:val="26"/>
          <w:lang w:eastAsia="en-US"/>
        </w:rPr>
        <w:t>:</w:t>
      </w:r>
      <w:r w:rsidRPr="0028636F">
        <w:rPr>
          <w:rFonts w:ascii="Times New Roman" w:hAnsi="Times New Roman"/>
          <w:sz w:val="26"/>
          <w:szCs w:val="26"/>
          <w:lang w:eastAsia="en-US"/>
        </w:rPr>
        <w:t xml:space="preserve"> </w:t>
      </w:r>
      <w:hyperlink r:id="rId65" w:history="1">
        <w:r w:rsidRPr="0028636F">
          <w:rPr>
            <w:rStyle w:val="ab"/>
            <w:rFonts w:ascii="Times New Roman" w:hAnsi="Times New Roman"/>
            <w:color w:val="auto"/>
            <w:sz w:val="26"/>
            <w:szCs w:val="26"/>
            <w:lang w:eastAsia="en-US"/>
          </w:rPr>
          <w:t>http://www.nalog.gov.by/ru/reestr_ru/</w:t>
        </w:r>
      </w:hyperlink>
      <w:r w:rsidRPr="0028636F">
        <w:rPr>
          <w:rFonts w:ascii="Times New Roman" w:hAnsi="Times New Roman"/>
          <w:sz w:val="26"/>
          <w:szCs w:val="26"/>
          <w:lang w:eastAsia="en-US"/>
        </w:rPr>
        <w:t>.</w:t>
      </w:r>
    </w:p>
    <w:p w:rsidR="005866F4" w:rsidRPr="0028636F" w:rsidRDefault="005866F4" w:rsidP="00425E14">
      <w:pPr>
        <w:autoSpaceDE w:val="0"/>
        <w:autoSpaceDN w:val="0"/>
        <w:adjustRightInd w:val="0"/>
        <w:spacing w:after="0"/>
        <w:ind w:firstLine="709"/>
        <w:jc w:val="both"/>
        <w:rPr>
          <w:rFonts w:ascii="Times New Roman" w:hAnsi="Times New Roman"/>
          <w:sz w:val="26"/>
          <w:szCs w:val="26"/>
        </w:rPr>
      </w:pPr>
      <w:r w:rsidRPr="0028636F">
        <w:rPr>
          <w:rFonts w:ascii="Times New Roman" w:hAnsi="Times New Roman"/>
          <w:b/>
          <w:i/>
          <w:sz w:val="26"/>
          <w:szCs w:val="26"/>
          <w:lang w:eastAsia="en-US"/>
        </w:rPr>
        <w:t xml:space="preserve">Информация о </w:t>
      </w:r>
      <w:r w:rsidRPr="0028636F">
        <w:rPr>
          <w:rFonts w:ascii="Times New Roman" w:hAnsi="Times New Roman"/>
          <w:b/>
          <w:i/>
          <w:color w:val="000000"/>
          <w:sz w:val="26"/>
          <w:szCs w:val="26"/>
        </w:rPr>
        <w:t>планируемых заседаниям в экономических судах и соответствующих судебных коллегиях Верх</w:t>
      </w:r>
      <w:r w:rsidR="00425E14" w:rsidRPr="0028636F">
        <w:rPr>
          <w:rFonts w:ascii="Times New Roman" w:hAnsi="Times New Roman"/>
          <w:b/>
          <w:i/>
          <w:color w:val="000000"/>
          <w:sz w:val="26"/>
          <w:szCs w:val="26"/>
        </w:rPr>
        <w:t xml:space="preserve">овного Суда Республики Беларусь </w:t>
      </w:r>
      <w:r w:rsidR="00425E14" w:rsidRPr="0028636F">
        <w:rPr>
          <w:rFonts w:ascii="Times New Roman" w:hAnsi="Times New Roman"/>
          <w:color w:val="000000"/>
          <w:sz w:val="26"/>
          <w:szCs w:val="26"/>
        </w:rPr>
        <w:t>размещается на официальном сайте</w:t>
      </w:r>
      <w:r w:rsidR="00425E14" w:rsidRPr="0028636F">
        <w:rPr>
          <w:rFonts w:ascii="Times New Roman" w:hAnsi="Times New Roman"/>
          <w:b/>
          <w:i/>
          <w:color w:val="000000"/>
          <w:sz w:val="26"/>
          <w:szCs w:val="26"/>
        </w:rPr>
        <w:t xml:space="preserve"> </w:t>
      </w:r>
      <w:r w:rsidRPr="0028636F">
        <w:rPr>
          <w:rFonts w:ascii="Times New Roman" w:hAnsi="Times New Roman"/>
          <w:color w:val="000000"/>
          <w:sz w:val="26"/>
          <w:szCs w:val="26"/>
        </w:rPr>
        <w:t xml:space="preserve">- </w:t>
      </w:r>
      <w:hyperlink r:id="rId66" w:history="1">
        <w:r w:rsidRPr="0028636F">
          <w:rPr>
            <w:rStyle w:val="ab"/>
            <w:rFonts w:ascii="Times New Roman" w:hAnsi="Times New Roman"/>
            <w:color w:val="auto"/>
            <w:sz w:val="26"/>
            <w:szCs w:val="26"/>
          </w:rPr>
          <w:t>http://court.by/high-court/timetable/</w:t>
        </w:r>
      </w:hyperlink>
      <w:r w:rsidR="00F45373" w:rsidRPr="0028636F">
        <w:rPr>
          <w:sz w:val="26"/>
          <w:szCs w:val="26"/>
        </w:rPr>
        <w:t>.</w:t>
      </w:r>
    </w:p>
    <w:p w:rsidR="008E4239" w:rsidRDefault="005866F4" w:rsidP="00425E14">
      <w:pPr>
        <w:spacing w:after="0"/>
        <w:ind w:firstLine="709"/>
        <w:jc w:val="both"/>
        <w:rPr>
          <w:rFonts w:ascii="Times New Roman" w:hAnsi="Times New Roman"/>
          <w:color w:val="000000"/>
          <w:sz w:val="26"/>
          <w:szCs w:val="26"/>
        </w:rPr>
      </w:pPr>
      <w:r w:rsidRPr="0028636F">
        <w:rPr>
          <w:rFonts w:ascii="Times New Roman" w:hAnsi="Times New Roman"/>
          <w:b/>
          <w:i/>
          <w:color w:val="000000"/>
          <w:sz w:val="26"/>
          <w:szCs w:val="26"/>
        </w:rPr>
        <w:t>Информация о должниках по исполнительным производствам</w:t>
      </w:r>
      <w:r w:rsidR="00425E14" w:rsidRPr="0028636F">
        <w:rPr>
          <w:rFonts w:ascii="Times New Roman" w:hAnsi="Times New Roman"/>
          <w:b/>
          <w:i/>
          <w:color w:val="000000"/>
          <w:sz w:val="26"/>
          <w:szCs w:val="26"/>
        </w:rPr>
        <w:t xml:space="preserve"> </w:t>
      </w:r>
      <w:r w:rsidR="00425E14" w:rsidRPr="0028636F">
        <w:rPr>
          <w:rFonts w:ascii="Times New Roman" w:hAnsi="Times New Roman"/>
          <w:color w:val="000000"/>
          <w:sz w:val="26"/>
          <w:szCs w:val="26"/>
        </w:rPr>
        <w:t>размещается на официальном сайте -</w:t>
      </w:r>
      <w:r w:rsidRPr="0028636F">
        <w:rPr>
          <w:rFonts w:ascii="Times New Roman" w:hAnsi="Times New Roman"/>
          <w:color w:val="000000"/>
          <w:sz w:val="26"/>
          <w:szCs w:val="26"/>
        </w:rPr>
        <w:t xml:space="preserve"> </w:t>
      </w:r>
      <w:hyperlink r:id="rId67" w:history="1">
        <w:r w:rsidRPr="0028636F">
          <w:rPr>
            <w:rStyle w:val="ab"/>
            <w:rFonts w:ascii="Times New Roman" w:hAnsi="Times New Roman"/>
            <w:color w:val="auto"/>
            <w:sz w:val="26"/>
            <w:szCs w:val="26"/>
          </w:rPr>
          <w:t>http://www.court.by/publications/electronic-services/enter/register-debtors/</w:t>
        </w:r>
      </w:hyperlink>
      <w:r w:rsidRPr="0028636F">
        <w:rPr>
          <w:sz w:val="26"/>
          <w:szCs w:val="26"/>
          <w:u w:val="single"/>
        </w:rPr>
        <w:t xml:space="preserve"> </w:t>
      </w:r>
      <w:r w:rsidRPr="0028636F">
        <w:rPr>
          <w:sz w:val="26"/>
          <w:szCs w:val="26"/>
        </w:rPr>
        <w:t>(</w:t>
      </w:r>
      <w:r w:rsidRPr="0028636F">
        <w:rPr>
          <w:rFonts w:ascii="Times New Roman" w:hAnsi="Times New Roman"/>
          <w:color w:val="000000"/>
          <w:sz w:val="26"/>
          <w:szCs w:val="26"/>
        </w:rPr>
        <w:t>доступна только после авторизации пользователя).</w:t>
      </w:r>
    </w:p>
    <w:p w:rsidR="005866F4" w:rsidRPr="0028636F" w:rsidRDefault="005866F4" w:rsidP="008E4239">
      <w:pPr>
        <w:spacing w:after="0"/>
        <w:ind w:firstLine="709"/>
        <w:jc w:val="both"/>
        <w:rPr>
          <w:rFonts w:ascii="Times New Roman" w:hAnsi="Times New Roman"/>
          <w:b/>
          <w:i/>
          <w:sz w:val="26"/>
          <w:szCs w:val="26"/>
          <w:lang w:eastAsia="en-US"/>
        </w:rPr>
      </w:pPr>
      <w:r w:rsidRPr="0028636F">
        <w:rPr>
          <w:rFonts w:ascii="Times New Roman" w:hAnsi="Times New Roman"/>
          <w:b/>
          <w:i/>
          <w:sz w:val="26"/>
          <w:szCs w:val="26"/>
          <w:lang w:eastAsia="en-US"/>
        </w:rPr>
        <w:t>Предоставление сведений о правонарушениях.</w:t>
      </w:r>
    </w:p>
    <w:p w:rsidR="005866F4" w:rsidRPr="0028636F" w:rsidRDefault="005866F4" w:rsidP="00DB3A20">
      <w:pPr>
        <w:autoSpaceDE w:val="0"/>
        <w:autoSpaceDN w:val="0"/>
        <w:adjustRightInd w:val="0"/>
        <w:spacing w:after="0"/>
        <w:ind w:firstLine="709"/>
        <w:jc w:val="both"/>
        <w:rPr>
          <w:rFonts w:ascii="Times New Roman" w:hAnsi="Times New Roman"/>
          <w:color w:val="000000"/>
          <w:sz w:val="26"/>
          <w:szCs w:val="26"/>
        </w:rPr>
      </w:pPr>
      <w:r w:rsidRPr="0028636F">
        <w:rPr>
          <w:rFonts w:ascii="Times New Roman" w:hAnsi="Times New Roman"/>
          <w:color w:val="000000"/>
          <w:sz w:val="26"/>
          <w:szCs w:val="26"/>
        </w:rPr>
        <w:t>Нормативное регулирование – статья 12 Закона Республики Беларусь от 09.01.2006 № 94-З «О единой государственной системе регистрации</w:t>
      </w:r>
      <w:r w:rsidR="00776781">
        <w:rPr>
          <w:rFonts w:ascii="Times New Roman" w:hAnsi="Times New Roman"/>
          <w:color w:val="000000"/>
          <w:sz w:val="26"/>
          <w:szCs w:val="26"/>
        </w:rPr>
        <w:t xml:space="preserve"> и учета правонарушений», глава </w:t>
      </w:r>
      <w:r w:rsidRPr="0028636F">
        <w:rPr>
          <w:rFonts w:ascii="Times New Roman" w:hAnsi="Times New Roman"/>
          <w:color w:val="000000"/>
          <w:sz w:val="26"/>
          <w:szCs w:val="26"/>
        </w:rPr>
        <w:t xml:space="preserve">21 Положения о порядке функционирования единой государственной системы регистрации и учета правонарушений, утвержденного постановлением Совета Министров Республики Беларусь от 20.07.2006 № 909. Предоставление сведений </w:t>
      </w:r>
      <w:r w:rsidRPr="0028636F">
        <w:rPr>
          <w:rFonts w:ascii="Times New Roman" w:hAnsi="Times New Roman"/>
          <w:i/>
          <w:color w:val="000000"/>
          <w:sz w:val="26"/>
          <w:szCs w:val="26"/>
        </w:rPr>
        <w:t>существенно ограничено</w:t>
      </w:r>
      <w:r w:rsidRPr="0028636F">
        <w:rPr>
          <w:rFonts w:ascii="Times New Roman" w:hAnsi="Times New Roman"/>
          <w:color w:val="000000"/>
          <w:sz w:val="26"/>
          <w:szCs w:val="26"/>
        </w:rPr>
        <w:t xml:space="preserve"> – для организаций Республики Беларусь основание должно предусматриваться законодательными актами, для иностранных организаций - международными договорами.</w:t>
      </w:r>
    </w:p>
    <w:p w:rsidR="005866F4" w:rsidRPr="0028636F" w:rsidRDefault="005866F4" w:rsidP="00DB3A20">
      <w:pPr>
        <w:spacing w:after="0"/>
        <w:ind w:firstLine="709"/>
        <w:jc w:val="both"/>
        <w:rPr>
          <w:rFonts w:ascii="Times New Roman" w:hAnsi="Times New Roman"/>
          <w:b/>
          <w:i/>
          <w:sz w:val="26"/>
          <w:szCs w:val="26"/>
        </w:rPr>
      </w:pPr>
      <w:r w:rsidRPr="0028636F">
        <w:rPr>
          <w:rFonts w:ascii="Times New Roman" w:hAnsi="Times New Roman"/>
          <w:b/>
          <w:i/>
          <w:sz w:val="26"/>
          <w:szCs w:val="26"/>
        </w:rPr>
        <w:t>Предоставление статистических сведений о белорусском контрагенте.</w:t>
      </w:r>
    </w:p>
    <w:p w:rsidR="00776781" w:rsidRDefault="005866F4" w:rsidP="00DB3A20">
      <w:pPr>
        <w:spacing w:after="0"/>
        <w:ind w:firstLine="709"/>
        <w:jc w:val="both"/>
        <w:rPr>
          <w:rFonts w:ascii="Times New Roman" w:hAnsi="Times New Roman"/>
          <w:sz w:val="26"/>
          <w:szCs w:val="26"/>
        </w:rPr>
      </w:pPr>
      <w:r w:rsidRPr="0028636F">
        <w:rPr>
          <w:rFonts w:ascii="Times New Roman" w:hAnsi="Times New Roman"/>
          <w:sz w:val="26"/>
          <w:szCs w:val="26"/>
        </w:rPr>
        <w:t xml:space="preserve">По общему правилу Белорусский статистический комитет не предоставляет статистическую информацию об основных показателях </w:t>
      </w:r>
      <w:r w:rsidR="00776781">
        <w:rPr>
          <w:rFonts w:ascii="Times New Roman" w:hAnsi="Times New Roman"/>
          <w:sz w:val="26"/>
          <w:szCs w:val="26"/>
        </w:rPr>
        <w:br/>
      </w:r>
      <w:r w:rsidRPr="0028636F">
        <w:rPr>
          <w:rFonts w:ascii="Times New Roman" w:hAnsi="Times New Roman"/>
          <w:sz w:val="26"/>
          <w:szCs w:val="26"/>
        </w:rPr>
        <w:t xml:space="preserve">отчетности юридических лиц Республики Беларусь. </w:t>
      </w:r>
    </w:p>
    <w:p w:rsidR="00025DD3" w:rsidRDefault="005866F4" w:rsidP="00DB3A20">
      <w:pPr>
        <w:spacing w:after="0"/>
        <w:ind w:firstLine="709"/>
        <w:jc w:val="both"/>
        <w:rPr>
          <w:rFonts w:ascii="Times New Roman" w:hAnsi="Times New Roman"/>
          <w:sz w:val="26"/>
          <w:szCs w:val="26"/>
        </w:rPr>
      </w:pPr>
      <w:r w:rsidRPr="0028636F">
        <w:rPr>
          <w:rFonts w:ascii="Times New Roman" w:hAnsi="Times New Roman"/>
          <w:sz w:val="26"/>
          <w:szCs w:val="26"/>
        </w:rPr>
        <w:lastRenderedPageBreak/>
        <w:t xml:space="preserve">Однако отдельные статистические сведения можно получить </w:t>
      </w:r>
      <w:r w:rsidRPr="0028636F">
        <w:rPr>
          <w:rFonts w:ascii="Times New Roman" w:hAnsi="Times New Roman"/>
          <w:i/>
          <w:sz w:val="26"/>
          <w:szCs w:val="26"/>
        </w:rPr>
        <w:t>на платной основе</w:t>
      </w:r>
      <w:r w:rsidRPr="0028636F">
        <w:rPr>
          <w:rFonts w:ascii="Times New Roman" w:hAnsi="Times New Roman"/>
          <w:sz w:val="26"/>
          <w:szCs w:val="26"/>
        </w:rPr>
        <w:t xml:space="preserve"> в Отделе подготовки и распространения статистической информации Белстата (тел. + 375(17) 367-80-14; 36</w:t>
      </w:r>
      <w:r w:rsidR="00831457" w:rsidRPr="0028636F">
        <w:rPr>
          <w:rFonts w:ascii="Times New Roman" w:hAnsi="Times New Roman"/>
          <w:sz w:val="26"/>
          <w:szCs w:val="26"/>
        </w:rPr>
        <w:t>7-80-17; 367-43-35).</w:t>
      </w:r>
    </w:p>
    <w:p w:rsidR="00025DD3" w:rsidRDefault="00025DD3" w:rsidP="00025DD3">
      <w:pPr>
        <w:spacing w:after="0" w:line="240" w:lineRule="auto"/>
        <w:rPr>
          <w:rFonts w:ascii="Times New Roman" w:hAnsi="Times New Roman"/>
          <w:b/>
          <w:sz w:val="26"/>
          <w:szCs w:val="26"/>
        </w:rPr>
      </w:pPr>
    </w:p>
    <w:p w:rsidR="00831457" w:rsidRDefault="00304933" w:rsidP="00994558">
      <w:pPr>
        <w:spacing w:after="0" w:line="240" w:lineRule="auto"/>
        <w:ind w:firstLine="709"/>
        <w:jc w:val="both"/>
        <w:rPr>
          <w:rFonts w:ascii="Times New Roman" w:hAnsi="Times New Roman"/>
          <w:b/>
          <w:sz w:val="26"/>
          <w:szCs w:val="26"/>
        </w:rPr>
      </w:pPr>
      <w:r>
        <w:rPr>
          <w:rFonts w:ascii="Times New Roman" w:hAnsi="Times New Roman"/>
          <w:b/>
          <w:sz w:val="26"/>
          <w:szCs w:val="26"/>
        </w:rPr>
        <w:t>1</w:t>
      </w:r>
      <w:r w:rsidR="00216CC5">
        <w:rPr>
          <w:rFonts w:ascii="Times New Roman" w:hAnsi="Times New Roman"/>
          <w:b/>
          <w:sz w:val="26"/>
          <w:szCs w:val="26"/>
        </w:rPr>
        <w:t>2</w:t>
      </w:r>
      <w:r w:rsidR="00831457" w:rsidRPr="00EE4974">
        <w:rPr>
          <w:rFonts w:ascii="Times New Roman" w:hAnsi="Times New Roman"/>
          <w:b/>
          <w:sz w:val="26"/>
          <w:szCs w:val="26"/>
        </w:rPr>
        <w:t>. </w:t>
      </w:r>
      <w:r w:rsidR="00994558">
        <w:rPr>
          <w:rFonts w:ascii="Times New Roman" w:hAnsi="Times New Roman"/>
          <w:b/>
          <w:sz w:val="26"/>
          <w:szCs w:val="26"/>
        </w:rPr>
        <w:t>К</w:t>
      </w:r>
      <w:r w:rsidR="00831457" w:rsidRPr="00EE4974">
        <w:rPr>
          <w:rFonts w:ascii="Times New Roman" w:hAnsi="Times New Roman"/>
          <w:b/>
          <w:sz w:val="26"/>
          <w:szCs w:val="26"/>
        </w:rPr>
        <w:t>рупны</w:t>
      </w:r>
      <w:r w:rsidR="00994558">
        <w:rPr>
          <w:rFonts w:ascii="Times New Roman" w:hAnsi="Times New Roman"/>
          <w:b/>
          <w:sz w:val="26"/>
          <w:szCs w:val="26"/>
        </w:rPr>
        <w:t>е</w:t>
      </w:r>
      <w:r w:rsidR="00831457" w:rsidRPr="00EE4974">
        <w:rPr>
          <w:rFonts w:ascii="Times New Roman" w:hAnsi="Times New Roman"/>
          <w:b/>
          <w:sz w:val="26"/>
          <w:szCs w:val="26"/>
        </w:rPr>
        <w:t xml:space="preserve"> дистрибьютор</w:t>
      </w:r>
      <w:r w:rsidR="00994558">
        <w:rPr>
          <w:rFonts w:ascii="Times New Roman" w:hAnsi="Times New Roman"/>
          <w:b/>
          <w:sz w:val="26"/>
          <w:szCs w:val="26"/>
        </w:rPr>
        <w:t>ы</w:t>
      </w:r>
      <w:r w:rsidR="00831457" w:rsidRPr="00EE4974">
        <w:rPr>
          <w:rFonts w:ascii="Times New Roman" w:hAnsi="Times New Roman"/>
          <w:b/>
          <w:sz w:val="26"/>
          <w:szCs w:val="26"/>
        </w:rPr>
        <w:t xml:space="preserve"> различных видов товаров по отраслям </w:t>
      </w:r>
    </w:p>
    <w:p w:rsidR="009E6965" w:rsidRDefault="00831457" w:rsidP="00EE4974">
      <w:pPr>
        <w:spacing w:after="0"/>
        <w:ind w:firstLine="709"/>
        <w:jc w:val="both"/>
        <w:rPr>
          <w:rFonts w:ascii="Times New Roman" w:hAnsi="Times New Roman"/>
          <w:sz w:val="26"/>
          <w:szCs w:val="26"/>
        </w:rPr>
      </w:pPr>
      <w:r w:rsidRPr="00EE4974">
        <w:rPr>
          <w:rFonts w:ascii="Times New Roman" w:hAnsi="Times New Roman"/>
          <w:sz w:val="26"/>
          <w:szCs w:val="26"/>
        </w:rPr>
        <w:t xml:space="preserve">В Республике Беларусь основная доля торгового оборота </w:t>
      </w:r>
      <w:r w:rsidRPr="00EE4974">
        <w:rPr>
          <w:rFonts w:ascii="Times New Roman" w:hAnsi="Times New Roman"/>
          <w:sz w:val="26"/>
          <w:szCs w:val="26"/>
          <w:u w:val="single"/>
        </w:rPr>
        <w:t>продовольственными товарами</w:t>
      </w:r>
      <w:r w:rsidRPr="00EE4974">
        <w:rPr>
          <w:rFonts w:ascii="Times New Roman" w:hAnsi="Times New Roman"/>
          <w:sz w:val="26"/>
          <w:szCs w:val="26"/>
        </w:rPr>
        <w:t xml:space="preserve"> приходится на организованный формат торговли магазины шаговой доступности, одиночные гипермаркеты, киоски, фирменные магазины предприятий, производящих продовольственные товары, а также торговые сети современного формата.</w:t>
      </w:r>
    </w:p>
    <w:p w:rsidR="00994558" w:rsidRDefault="00994558" w:rsidP="00EE4974">
      <w:pPr>
        <w:spacing w:after="0"/>
        <w:ind w:firstLine="709"/>
        <w:jc w:val="both"/>
        <w:rPr>
          <w:rFonts w:ascii="Times New Roman" w:hAnsi="Times New Roman"/>
          <w:sz w:val="26"/>
          <w:szCs w:val="26"/>
        </w:rPr>
      </w:pPr>
    </w:p>
    <w:p w:rsidR="00831457" w:rsidRDefault="00831457" w:rsidP="00EE4974">
      <w:pPr>
        <w:spacing w:after="0"/>
        <w:ind w:firstLine="709"/>
        <w:jc w:val="both"/>
        <w:rPr>
          <w:rFonts w:ascii="Times New Roman" w:hAnsi="Times New Roman"/>
          <w:sz w:val="26"/>
          <w:szCs w:val="26"/>
        </w:rPr>
      </w:pPr>
      <w:r w:rsidRPr="00EE4974">
        <w:rPr>
          <w:rFonts w:ascii="Times New Roman" w:hAnsi="Times New Roman"/>
          <w:sz w:val="26"/>
          <w:szCs w:val="26"/>
        </w:rPr>
        <w:t xml:space="preserve">Основными сетями современного формата являются: «Евроторг» («Евроопт»), «Белмаркеткомпани» («Белмаркет»), «Алми» («Алми», «Закрама»), «Простормаркет» (ProStore), RTL Holdings («Рублевский»), «Табак‐Инвест» («Корона»), «Либретик» («Соседи»), «Белвиллесден» («Гиппо»), </w:t>
      </w:r>
      <w:r w:rsidRPr="00EE4974">
        <w:rPr>
          <w:rFonts w:ascii="Times New Roman" w:hAnsi="Times New Roman"/>
          <w:bCs/>
          <w:sz w:val="26"/>
          <w:szCs w:val="26"/>
        </w:rPr>
        <w:t>Доброном, MartINN.</w:t>
      </w:r>
      <w:r w:rsidRPr="00EE4974">
        <w:rPr>
          <w:rFonts w:ascii="Times New Roman" w:hAnsi="Times New Roman"/>
          <w:b/>
          <w:bCs/>
          <w:sz w:val="26"/>
          <w:szCs w:val="26"/>
        </w:rPr>
        <w:t xml:space="preserve"> </w:t>
      </w:r>
      <w:r w:rsidRPr="00EE4974">
        <w:rPr>
          <w:rFonts w:ascii="Times New Roman" w:hAnsi="Times New Roman"/>
          <w:sz w:val="26"/>
          <w:szCs w:val="26"/>
        </w:rPr>
        <w:t xml:space="preserve">В столице и регионах доминируют данные торговые сети. </w:t>
      </w:r>
    </w:p>
    <w:p w:rsidR="00E42426" w:rsidRPr="001622AE" w:rsidRDefault="00E42426" w:rsidP="00EE4974">
      <w:pPr>
        <w:spacing w:after="0"/>
        <w:ind w:firstLine="709"/>
        <w:jc w:val="both"/>
        <w:rPr>
          <w:rFonts w:ascii="Times New Roman" w:hAnsi="Times New Roman"/>
          <w:sz w:val="26"/>
          <w:szCs w:val="26"/>
        </w:rPr>
      </w:pPr>
      <w:r>
        <w:rPr>
          <w:rFonts w:ascii="Times New Roman" w:hAnsi="Times New Roman"/>
          <w:sz w:val="26"/>
          <w:szCs w:val="26"/>
        </w:rPr>
        <w:t xml:space="preserve">Список </w:t>
      </w:r>
      <w:r w:rsidRPr="001622AE">
        <w:rPr>
          <w:rFonts w:ascii="Times New Roman" w:hAnsi="Times New Roman"/>
          <w:sz w:val="26"/>
          <w:szCs w:val="26"/>
        </w:rPr>
        <w:t>продовольственных торговых сетей с адресами приводится в приложении № 1</w:t>
      </w:r>
      <w:r w:rsidR="00025DD3">
        <w:rPr>
          <w:rFonts w:ascii="Times New Roman" w:hAnsi="Times New Roman"/>
          <w:sz w:val="26"/>
          <w:szCs w:val="26"/>
        </w:rPr>
        <w:t>3</w:t>
      </w:r>
      <w:r w:rsidRPr="001622AE">
        <w:rPr>
          <w:rFonts w:ascii="Times New Roman" w:hAnsi="Times New Roman"/>
          <w:sz w:val="26"/>
          <w:szCs w:val="26"/>
        </w:rPr>
        <w:t>.</w:t>
      </w:r>
    </w:p>
    <w:p w:rsidR="00547A2F" w:rsidRDefault="00831457" w:rsidP="009E6965">
      <w:pPr>
        <w:spacing w:after="0"/>
        <w:ind w:firstLine="709"/>
        <w:jc w:val="both"/>
        <w:rPr>
          <w:rStyle w:val="29"/>
          <w:rFonts w:ascii="Times New Roman" w:hAnsi="Times New Roman"/>
          <w:b w:val="0"/>
          <w:color w:val="000000"/>
        </w:rPr>
      </w:pPr>
      <w:r w:rsidRPr="00EE4974">
        <w:rPr>
          <w:rFonts w:ascii="Times New Roman" w:hAnsi="Times New Roman"/>
          <w:sz w:val="26"/>
          <w:szCs w:val="26"/>
        </w:rPr>
        <w:t xml:space="preserve">Также в продовольственной отрасли присутствует государственный оператор - сеть Белкоопсоюза, насчитывающая свыше 10 тысяч торговых объектов абсолютно во всех районах Беларуси и </w:t>
      </w:r>
      <w:r w:rsidRPr="00EE4974">
        <w:rPr>
          <w:rStyle w:val="29"/>
          <w:rFonts w:ascii="Times New Roman" w:hAnsi="Times New Roman"/>
          <w:b w:val="0"/>
          <w:color w:val="000000"/>
        </w:rPr>
        <w:t>обслуживающая более 14 тыс. населенных пунктов, где отсутствует стационарная торговая сеть.</w:t>
      </w:r>
    </w:p>
    <w:p w:rsidR="00831457" w:rsidRPr="00994558" w:rsidRDefault="00831457" w:rsidP="00547A2F">
      <w:pPr>
        <w:spacing w:after="0"/>
        <w:ind w:firstLine="709"/>
        <w:jc w:val="center"/>
        <w:rPr>
          <w:rFonts w:ascii="Times New Roman" w:hAnsi="Times New Roman"/>
          <w:b/>
        </w:rPr>
      </w:pPr>
      <w:r w:rsidRPr="00994558">
        <w:rPr>
          <w:rFonts w:ascii="Times New Roman" w:hAnsi="Times New Roman"/>
          <w:b/>
        </w:rPr>
        <w:t>Продовольственные товары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2531"/>
        <w:gridCol w:w="2243"/>
        <w:gridCol w:w="1952"/>
        <w:gridCol w:w="2090"/>
      </w:tblGrid>
      <w:tr w:rsidR="00831457" w:rsidRPr="00994558" w:rsidTr="00AC5DA1">
        <w:tc>
          <w:tcPr>
            <w:tcW w:w="675" w:type="dxa"/>
          </w:tcPr>
          <w:p w:rsidR="00831457" w:rsidRPr="00994558" w:rsidRDefault="00831457" w:rsidP="00AC5DA1">
            <w:pPr>
              <w:spacing w:after="0" w:line="240" w:lineRule="auto"/>
              <w:jc w:val="center"/>
              <w:rPr>
                <w:rFonts w:ascii="Times New Roman" w:hAnsi="Times New Roman"/>
                <w:b/>
                <w:sz w:val="20"/>
                <w:szCs w:val="20"/>
              </w:rPr>
            </w:pPr>
            <w:r w:rsidRPr="00994558">
              <w:rPr>
                <w:rFonts w:ascii="Times New Roman" w:hAnsi="Times New Roman"/>
                <w:b/>
                <w:sz w:val="20"/>
                <w:szCs w:val="20"/>
              </w:rPr>
              <w:t>№</w:t>
            </w:r>
          </w:p>
        </w:tc>
        <w:tc>
          <w:tcPr>
            <w:tcW w:w="2552" w:type="dxa"/>
          </w:tcPr>
          <w:p w:rsidR="00831457" w:rsidRPr="00994558" w:rsidRDefault="00831457" w:rsidP="00AC5DA1">
            <w:pPr>
              <w:spacing w:after="0" w:line="240" w:lineRule="auto"/>
              <w:jc w:val="center"/>
              <w:rPr>
                <w:rFonts w:ascii="Times New Roman" w:hAnsi="Times New Roman"/>
                <w:b/>
                <w:sz w:val="20"/>
                <w:szCs w:val="20"/>
              </w:rPr>
            </w:pPr>
            <w:r w:rsidRPr="00994558">
              <w:rPr>
                <w:rFonts w:ascii="Times New Roman" w:hAnsi="Times New Roman"/>
                <w:b/>
                <w:sz w:val="20"/>
                <w:szCs w:val="20"/>
              </w:rPr>
              <w:t>Торговая сеть</w:t>
            </w:r>
          </w:p>
        </w:tc>
        <w:tc>
          <w:tcPr>
            <w:tcW w:w="2266" w:type="dxa"/>
          </w:tcPr>
          <w:p w:rsidR="00831457" w:rsidRPr="00994558" w:rsidRDefault="00831457" w:rsidP="00AC5DA1">
            <w:pPr>
              <w:spacing w:after="0" w:line="240" w:lineRule="auto"/>
              <w:jc w:val="center"/>
              <w:rPr>
                <w:rFonts w:ascii="Times New Roman" w:hAnsi="Times New Roman"/>
                <w:b/>
                <w:bCs/>
                <w:sz w:val="20"/>
                <w:szCs w:val="20"/>
              </w:rPr>
            </w:pPr>
            <w:r w:rsidRPr="00994558">
              <w:rPr>
                <w:rFonts w:ascii="Times New Roman" w:hAnsi="Times New Roman"/>
                <w:b/>
                <w:bCs/>
                <w:sz w:val="20"/>
                <w:szCs w:val="20"/>
              </w:rPr>
              <w:t>Сумма торговых площадей все магазинов сети</w:t>
            </w:r>
          </w:p>
          <w:p w:rsidR="00831457" w:rsidRPr="00994558" w:rsidRDefault="00831457" w:rsidP="00AC5DA1">
            <w:pPr>
              <w:spacing w:after="0" w:line="240" w:lineRule="auto"/>
              <w:jc w:val="center"/>
              <w:rPr>
                <w:rFonts w:ascii="Times New Roman" w:hAnsi="Times New Roman"/>
                <w:b/>
                <w:sz w:val="20"/>
                <w:szCs w:val="20"/>
              </w:rPr>
            </w:pPr>
            <w:r w:rsidRPr="00994558">
              <w:rPr>
                <w:rFonts w:ascii="Times New Roman" w:hAnsi="Times New Roman"/>
                <w:b/>
                <w:bCs/>
                <w:sz w:val="20"/>
                <w:szCs w:val="20"/>
              </w:rPr>
              <w:t>М</w:t>
            </w:r>
            <w:r w:rsidRPr="00994558">
              <w:rPr>
                <w:rFonts w:ascii="Times New Roman" w:hAnsi="Times New Roman"/>
                <w:b/>
                <w:bCs/>
                <w:sz w:val="20"/>
                <w:szCs w:val="20"/>
                <w:vertAlign w:val="superscript"/>
              </w:rPr>
              <w:t>2</w:t>
            </w:r>
          </w:p>
        </w:tc>
        <w:tc>
          <w:tcPr>
            <w:tcW w:w="1971" w:type="dxa"/>
          </w:tcPr>
          <w:p w:rsidR="00831457" w:rsidRPr="00994558" w:rsidRDefault="00831457" w:rsidP="00AC5DA1">
            <w:pPr>
              <w:spacing w:after="0" w:line="240" w:lineRule="auto"/>
              <w:jc w:val="center"/>
              <w:rPr>
                <w:rFonts w:ascii="Times New Roman" w:hAnsi="Times New Roman"/>
                <w:b/>
                <w:sz w:val="20"/>
                <w:szCs w:val="20"/>
              </w:rPr>
            </w:pPr>
            <w:r w:rsidRPr="00994558">
              <w:rPr>
                <w:rFonts w:ascii="Times New Roman" w:hAnsi="Times New Roman"/>
                <w:b/>
                <w:sz w:val="20"/>
                <w:szCs w:val="20"/>
              </w:rPr>
              <w:t>Средняя площадь одного магазина</w:t>
            </w:r>
          </w:p>
          <w:p w:rsidR="00831457" w:rsidRPr="00994558" w:rsidRDefault="00831457" w:rsidP="00AC5DA1">
            <w:pPr>
              <w:spacing w:after="0" w:line="240" w:lineRule="auto"/>
              <w:jc w:val="center"/>
              <w:rPr>
                <w:rFonts w:ascii="Times New Roman" w:hAnsi="Times New Roman"/>
                <w:b/>
                <w:sz w:val="20"/>
                <w:szCs w:val="20"/>
              </w:rPr>
            </w:pPr>
            <w:r w:rsidRPr="00994558">
              <w:rPr>
                <w:rFonts w:ascii="Times New Roman" w:hAnsi="Times New Roman"/>
                <w:b/>
                <w:bCs/>
                <w:sz w:val="20"/>
                <w:szCs w:val="20"/>
              </w:rPr>
              <w:t>М</w:t>
            </w:r>
            <w:r w:rsidRPr="00994558">
              <w:rPr>
                <w:rFonts w:ascii="Times New Roman" w:hAnsi="Times New Roman"/>
                <w:b/>
                <w:bCs/>
                <w:sz w:val="20"/>
                <w:szCs w:val="20"/>
                <w:vertAlign w:val="superscript"/>
              </w:rPr>
              <w:t>2</w:t>
            </w:r>
          </w:p>
        </w:tc>
        <w:tc>
          <w:tcPr>
            <w:tcW w:w="2107" w:type="dxa"/>
          </w:tcPr>
          <w:p w:rsidR="00831457" w:rsidRPr="00994558" w:rsidRDefault="00831457" w:rsidP="00AC5DA1">
            <w:pPr>
              <w:spacing w:after="0" w:line="240" w:lineRule="auto"/>
              <w:jc w:val="center"/>
              <w:rPr>
                <w:rFonts w:ascii="Times New Roman" w:hAnsi="Times New Roman"/>
                <w:b/>
                <w:sz w:val="20"/>
                <w:szCs w:val="20"/>
              </w:rPr>
            </w:pPr>
            <w:r w:rsidRPr="00994558">
              <w:rPr>
                <w:rFonts w:ascii="Times New Roman" w:hAnsi="Times New Roman"/>
                <w:b/>
                <w:sz w:val="20"/>
                <w:szCs w:val="20"/>
              </w:rPr>
              <w:t>Количество магазинов сети</w:t>
            </w:r>
          </w:p>
          <w:p w:rsidR="00831457" w:rsidRPr="00994558" w:rsidRDefault="00831457" w:rsidP="00AC5DA1">
            <w:pPr>
              <w:spacing w:after="0" w:line="240" w:lineRule="auto"/>
              <w:jc w:val="center"/>
              <w:rPr>
                <w:rFonts w:ascii="Times New Roman" w:hAnsi="Times New Roman"/>
                <w:b/>
                <w:sz w:val="20"/>
                <w:szCs w:val="20"/>
              </w:rPr>
            </w:pPr>
            <w:r w:rsidRPr="00994558">
              <w:rPr>
                <w:rFonts w:ascii="Times New Roman" w:hAnsi="Times New Roman"/>
                <w:b/>
                <w:sz w:val="20"/>
                <w:szCs w:val="20"/>
              </w:rPr>
              <w:t>(ШТ)</w:t>
            </w:r>
          </w:p>
        </w:tc>
      </w:tr>
      <w:tr w:rsidR="00831457" w:rsidRPr="00994558" w:rsidTr="00AC5DA1">
        <w:tc>
          <w:tcPr>
            <w:tcW w:w="675" w:type="dxa"/>
          </w:tcPr>
          <w:p w:rsidR="00831457" w:rsidRPr="00994558" w:rsidRDefault="00831457" w:rsidP="00AC5DA1">
            <w:pPr>
              <w:spacing w:after="0" w:line="240" w:lineRule="auto"/>
              <w:rPr>
                <w:rFonts w:ascii="Times New Roman" w:hAnsi="Times New Roman"/>
                <w:bCs/>
                <w:sz w:val="20"/>
                <w:szCs w:val="20"/>
              </w:rPr>
            </w:pPr>
            <w:r w:rsidRPr="00994558">
              <w:rPr>
                <w:rFonts w:ascii="Times New Roman" w:hAnsi="Times New Roman"/>
                <w:bCs/>
                <w:sz w:val="20"/>
                <w:szCs w:val="20"/>
              </w:rPr>
              <w:t>1.</w:t>
            </w:r>
          </w:p>
        </w:tc>
        <w:tc>
          <w:tcPr>
            <w:tcW w:w="2552" w:type="dxa"/>
          </w:tcPr>
          <w:p w:rsidR="00831457" w:rsidRPr="00994558" w:rsidRDefault="00831457" w:rsidP="00AC5DA1">
            <w:pPr>
              <w:spacing w:after="0" w:line="240" w:lineRule="auto"/>
              <w:jc w:val="both"/>
              <w:rPr>
                <w:rFonts w:ascii="Times New Roman" w:hAnsi="Times New Roman"/>
                <w:sz w:val="20"/>
                <w:szCs w:val="20"/>
              </w:rPr>
            </w:pPr>
            <w:r w:rsidRPr="00994558">
              <w:rPr>
                <w:rFonts w:ascii="Times New Roman" w:hAnsi="Times New Roman"/>
                <w:bCs/>
                <w:sz w:val="20"/>
                <w:szCs w:val="20"/>
              </w:rPr>
              <w:t>Евроопт</w:t>
            </w:r>
          </w:p>
        </w:tc>
        <w:tc>
          <w:tcPr>
            <w:tcW w:w="2266"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bCs/>
                <w:sz w:val="20"/>
                <w:szCs w:val="20"/>
              </w:rPr>
              <w:t>263 210</w:t>
            </w:r>
          </w:p>
        </w:tc>
        <w:tc>
          <w:tcPr>
            <w:tcW w:w="1971"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582</w:t>
            </w:r>
          </w:p>
        </w:tc>
        <w:tc>
          <w:tcPr>
            <w:tcW w:w="2107"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452</w:t>
            </w:r>
          </w:p>
        </w:tc>
      </w:tr>
      <w:tr w:rsidR="00831457" w:rsidRPr="00994558" w:rsidTr="00AC5DA1">
        <w:tc>
          <w:tcPr>
            <w:tcW w:w="675" w:type="dxa"/>
          </w:tcPr>
          <w:p w:rsidR="00831457" w:rsidRPr="00994558" w:rsidRDefault="00831457" w:rsidP="00AC5DA1">
            <w:pPr>
              <w:spacing w:after="0" w:line="240" w:lineRule="auto"/>
              <w:rPr>
                <w:rFonts w:ascii="Times New Roman" w:hAnsi="Times New Roman"/>
                <w:sz w:val="20"/>
                <w:szCs w:val="20"/>
              </w:rPr>
            </w:pPr>
            <w:r w:rsidRPr="00994558">
              <w:rPr>
                <w:rFonts w:ascii="Times New Roman" w:hAnsi="Times New Roman"/>
                <w:sz w:val="20"/>
                <w:szCs w:val="20"/>
              </w:rPr>
              <w:t>2.</w:t>
            </w:r>
          </w:p>
        </w:tc>
        <w:tc>
          <w:tcPr>
            <w:tcW w:w="2552" w:type="dxa"/>
          </w:tcPr>
          <w:p w:rsidR="00831457" w:rsidRPr="00994558" w:rsidRDefault="00831457" w:rsidP="00AC5DA1">
            <w:pPr>
              <w:spacing w:after="0" w:line="240" w:lineRule="auto"/>
              <w:jc w:val="both"/>
              <w:rPr>
                <w:rFonts w:ascii="Times New Roman" w:hAnsi="Times New Roman"/>
                <w:sz w:val="20"/>
                <w:szCs w:val="20"/>
              </w:rPr>
            </w:pPr>
            <w:r w:rsidRPr="00994558">
              <w:rPr>
                <w:rFonts w:ascii="Times New Roman" w:hAnsi="Times New Roman"/>
                <w:bCs/>
                <w:sz w:val="20"/>
                <w:szCs w:val="20"/>
              </w:rPr>
              <w:t>Корона</w:t>
            </w:r>
          </w:p>
        </w:tc>
        <w:tc>
          <w:tcPr>
            <w:tcW w:w="2266"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bCs/>
                <w:sz w:val="20"/>
                <w:szCs w:val="20"/>
              </w:rPr>
              <w:t>77 849</w:t>
            </w:r>
          </w:p>
        </w:tc>
        <w:tc>
          <w:tcPr>
            <w:tcW w:w="1971"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1 854</w:t>
            </w:r>
          </w:p>
        </w:tc>
        <w:tc>
          <w:tcPr>
            <w:tcW w:w="2107"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42</w:t>
            </w:r>
          </w:p>
        </w:tc>
      </w:tr>
      <w:tr w:rsidR="00831457" w:rsidRPr="00994558" w:rsidTr="00AC5DA1">
        <w:tc>
          <w:tcPr>
            <w:tcW w:w="675" w:type="dxa"/>
          </w:tcPr>
          <w:p w:rsidR="00831457" w:rsidRPr="00994558" w:rsidRDefault="00831457" w:rsidP="00AC5DA1">
            <w:pPr>
              <w:spacing w:after="0" w:line="240" w:lineRule="auto"/>
              <w:rPr>
                <w:rFonts w:ascii="Times New Roman" w:hAnsi="Times New Roman"/>
                <w:sz w:val="20"/>
                <w:szCs w:val="20"/>
              </w:rPr>
            </w:pPr>
            <w:r w:rsidRPr="00994558">
              <w:rPr>
                <w:rFonts w:ascii="Times New Roman" w:hAnsi="Times New Roman"/>
                <w:sz w:val="20"/>
                <w:szCs w:val="20"/>
              </w:rPr>
              <w:t>3.</w:t>
            </w:r>
          </w:p>
        </w:tc>
        <w:tc>
          <w:tcPr>
            <w:tcW w:w="2552" w:type="dxa"/>
          </w:tcPr>
          <w:p w:rsidR="00831457" w:rsidRPr="00994558" w:rsidRDefault="00831457" w:rsidP="00AC5DA1">
            <w:pPr>
              <w:spacing w:after="0" w:line="240" w:lineRule="auto"/>
              <w:jc w:val="both"/>
              <w:rPr>
                <w:rFonts w:ascii="Times New Roman" w:hAnsi="Times New Roman"/>
                <w:sz w:val="20"/>
                <w:szCs w:val="20"/>
              </w:rPr>
            </w:pPr>
            <w:r w:rsidRPr="00994558">
              <w:rPr>
                <w:rFonts w:ascii="Times New Roman" w:hAnsi="Times New Roman"/>
                <w:bCs/>
                <w:sz w:val="20"/>
                <w:szCs w:val="20"/>
              </w:rPr>
              <w:t>Алми</w:t>
            </w:r>
          </w:p>
        </w:tc>
        <w:tc>
          <w:tcPr>
            <w:tcW w:w="2266"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bCs/>
                <w:sz w:val="20"/>
                <w:szCs w:val="20"/>
              </w:rPr>
              <w:t>64 331</w:t>
            </w:r>
          </w:p>
        </w:tc>
        <w:tc>
          <w:tcPr>
            <w:tcW w:w="1971"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1 608</w:t>
            </w:r>
          </w:p>
        </w:tc>
        <w:tc>
          <w:tcPr>
            <w:tcW w:w="2107"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40</w:t>
            </w:r>
          </w:p>
        </w:tc>
      </w:tr>
      <w:tr w:rsidR="00831457" w:rsidRPr="00994558" w:rsidTr="00AC5DA1">
        <w:tc>
          <w:tcPr>
            <w:tcW w:w="675" w:type="dxa"/>
          </w:tcPr>
          <w:p w:rsidR="00831457" w:rsidRPr="00994558" w:rsidRDefault="00831457" w:rsidP="00AC5DA1">
            <w:pPr>
              <w:spacing w:after="0" w:line="240" w:lineRule="auto"/>
              <w:rPr>
                <w:rFonts w:ascii="Times New Roman" w:hAnsi="Times New Roman"/>
                <w:sz w:val="20"/>
                <w:szCs w:val="20"/>
              </w:rPr>
            </w:pPr>
            <w:r w:rsidRPr="00994558">
              <w:rPr>
                <w:rFonts w:ascii="Times New Roman" w:hAnsi="Times New Roman"/>
                <w:sz w:val="20"/>
                <w:szCs w:val="20"/>
              </w:rPr>
              <w:t>4.</w:t>
            </w:r>
          </w:p>
        </w:tc>
        <w:tc>
          <w:tcPr>
            <w:tcW w:w="2552" w:type="dxa"/>
          </w:tcPr>
          <w:p w:rsidR="00831457" w:rsidRPr="00994558" w:rsidRDefault="00831457" w:rsidP="00AC5DA1">
            <w:pPr>
              <w:spacing w:after="0" w:line="240" w:lineRule="auto"/>
              <w:jc w:val="both"/>
              <w:rPr>
                <w:rFonts w:ascii="Times New Roman" w:hAnsi="Times New Roman"/>
                <w:sz w:val="20"/>
                <w:szCs w:val="20"/>
              </w:rPr>
            </w:pPr>
            <w:r w:rsidRPr="00994558">
              <w:rPr>
                <w:rFonts w:ascii="Times New Roman" w:hAnsi="Times New Roman"/>
                <w:bCs/>
                <w:sz w:val="20"/>
                <w:szCs w:val="20"/>
              </w:rPr>
              <w:t>Рублевский</w:t>
            </w:r>
          </w:p>
        </w:tc>
        <w:tc>
          <w:tcPr>
            <w:tcW w:w="2266"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bCs/>
                <w:sz w:val="20"/>
                <w:szCs w:val="20"/>
              </w:rPr>
              <w:t>49 513</w:t>
            </w:r>
          </w:p>
        </w:tc>
        <w:tc>
          <w:tcPr>
            <w:tcW w:w="1971"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739</w:t>
            </w:r>
          </w:p>
        </w:tc>
        <w:tc>
          <w:tcPr>
            <w:tcW w:w="2107"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67</w:t>
            </w:r>
          </w:p>
        </w:tc>
      </w:tr>
      <w:tr w:rsidR="00831457" w:rsidRPr="00994558" w:rsidTr="00AC5DA1">
        <w:tc>
          <w:tcPr>
            <w:tcW w:w="675" w:type="dxa"/>
          </w:tcPr>
          <w:p w:rsidR="00831457" w:rsidRPr="00994558" w:rsidRDefault="00831457" w:rsidP="00AC5DA1">
            <w:pPr>
              <w:spacing w:after="0" w:line="240" w:lineRule="auto"/>
              <w:rPr>
                <w:rFonts w:ascii="Times New Roman" w:hAnsi="Times New Roman"/>
                <w:sz w:val="20"/>
                <w:szCs w:val="20"/>
              </w:rPr>
            </w:pPr>
            <w:r w:rsidRPr="00994558">
              <w:rPr>
                <w:rFonts w:ascii="Times New Roman" w:hAnsi="Times New Roman"/>
                <w:sz w:val="20"/>
                <w:szCs w:val="20"/>
              </w:rPr>
              <w:t>5.</w:t>
            </w:r>
          </w:p>
        </w:tc>
        <w:tc>
          <w:tcPr>
            <w:tcW w:w="2552" w:type="dxa"/>
          </w:tcPr>
          <w:p w:rsidR="00831457" w:rsidRPr="00994558" w:rsidRDefault="00831457" w:rsidP="00AC5DA1">
            <w:pPr>
              <w:spacing w:after="0" w:line="240" w:lineRule="auto"/>
              <w:jc w:val="both"/>
              <w:rPr>
                <w:rFonts w:ascii="Times New Roman" w:hAnsi="Times New Roman"/>
                <w:sz w:val="20"/>
                <w:szCs w:val="20"/>
              </w:rPr>
            </w:pPr>
            <w:r w:rsidRPr="00994558">
              <w:rPr>
                <w:rFonts w:ascii="Times New Roman" w:hAnsi="Times New Roman"/>
                <w:bCs/>
                <w:sz w:val="20"/>
                <w:szCs w:val="20"/>
              </w:rPr>
              <w:t>Доброном</w:t>
            </w:r>
          </w:p>
        </w:tc>
        <w:tc>
          <w:tcPr>
            <w:tcW w:w="2266"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bCs/>
                <w:sz w:val="20"/>
                <w:szCs w:val="20"/>
              </w:rPr>
              <w:t>47 140</w:t>
            </w:r>
          </w:p>
        </w:tc>
        <w:tc>
          <w:tcPr>
            <w:tcW w:w="1971"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589</w:t>
            </w:r>
          </w:p>
        </w:tc>
        <w:tc>
          <w:tcPr>
            <w:tcW w:w="2107"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80</w:t>
            </w:r>
          </w:p>
        </w:tc>
      </w:tr>
      <w:tr w:rsidR="00831457" w:rsidRPr="00994558" w:rsidTr="00AC5DA1">
        <w:tc>
          <w:tcPr>
            <w:tcW w:w="675" w:type="dxa"/>
          </w:tcPr>
          <w:p w:rsidR="00831457" w:rsidRPr="00994558" w:rsidRDefault="00831457" w:rsidP="00AC5DA1">
            <w:pPr>
              <w:spacing w:after="0" w:line="240" w:lineRule="auto"/>
              <w:rPr>
                <w:rFonts w:ascii="Times New Roman" w:hAnsi="Times New Roman"/>
                <w:sz w:val="20"/>
                <w:szCs w:val="20"/>
              </w:rPr>
            </w:pPr>
            <w:r w:rsidRPr="00994558">
              <w:rPr>
                <w:rFonts w:ascii="Times New Roman" w:hAnsi="Times New Roman"/>
                <w:sz w:val="20"/>
                <w:szCs w:val="20"/>
              </w:rPr>
              <w:t>6.</w:t>
            </w:r>
          </w:p>
        </w:tc>
        <w:tc>
          <w:tcPr>
            <w:tcW w:w="2552" w:type="dxa"/>
          </w:tcPr>
          <w:p w:rsidR="00831457" w:rsidRPr="00994558" w:rsidRDefault="00831457" w:rsidP="00AC5DA1">
            <w:pPr>
              <w:spacing w:after="0" w:line="240" w:lineRule="auto"/>
              <w:jc w:val="both"/>
              <w:rPr>
                <w:rFonts w:ascii="Times New Roman" w:hAnsi="Times New Roman"/>
                <w:sz w:val="20"/>
                <w:szCs w:val="20"/>
              </w:rPr>
            </w:pPr>
            <w:r w:rsidRPr="00994558">
              <w:rPr>
                <w:rFonts w:ascii="Times New Roman" w:hAnsi="Times New Roman"/>
                <w:sz w:val="20"/>
                <w:szCs w:val="20"/>
              </w:rPr>
              <w:t>Гиппо</w:t>
            </w:r>
          </w:p>
        </w:tc>
        <w:tc>
          <w:tcPr>
            <w:tcW w:w="2266"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bCs/>
                <w:sz w:val="20"/>
                <w:szCs w:val="20"/>
              </w:rPr>
              <w:t>43 459</w:t>
            </w:r>
          </w:p>
        </w:tc>
        <w:tc>
          <w:tcPr>
            <w:tcW w:w="1971"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3 622</w:t>
            </w:r>
          </w:p>
        </w:tc>
        <w:tc>
          <w:tcPr>
            <w:tcW w:w="2107"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12</w:t>
            </w:r>
          </w:p>
        </w:tc>
      </w:tr>
      <w:tr w:rsidR="00831457" w:rsidRPr="00994558" w:rsidTr="00AC5DA1">
        <w:tc>
          <w:tcPr>
            <w:tcW w:w="675" w:type="dxa"/>
          </w:tcPr>
          <w:p w:rsidR="00831457" w:rsidRPr="00994558" w:rsidRDefault="00831457" w:rsidP="00AC5DA1">
            <w:pPr>
              <w:spacing w:after="0" w:line="240" w:lineRule="auto"/>
              <w:rPr>
                <w:rFonts w:ascii="Times New Roman" w:hAnsi="Times New Roman"/>
                <w:sz w:val="20"/>
                <w:szCs w:val="20"/>
              </w:rPr>
            </w:pPr>
            <w:r w:rsidRPr="00994558">
              <w:rPr>
                <w:rFonts w:ascii="Times New Roman" w:hAnsi="Times New Roman"/>
                <w:sz w:val="20"/>
                <w:szCs w:val="20"/>
              </w:rPr>
              <w:t>7.</w:t>
            </w:r>
          </w:p>
        </w:tc>
        <w:tc>
          <w:tcPr>
            <w:tcW w:w="2552" w:type="dxa"/>
          </w:tcPr>
          <w:p w:rsidR="00831457" w:rsidRPr="00994558" w:rsidRDefault="00831457" w:rsidP="00AC5DA1">
            <w:pPr>
              <w:spacing w:after="0" w:line="240" w:lineRule="auto"/>
              <w:jc w:val="both"/>
              <w:rPr>
                <w:rFonts w:ascii="Times New Roman" w:hAnsi="Times New Roman"/>
                <w:sz w:val="20"/>
                <w:szCs w:val="20"/>
              </w:rPr>
            </w:pPr>
            <w:r w:rsidRPr="00994558">
              <w:rPr>
                <w:rFonts w:ascii="Times New Roman" w:hAnsi="Times New Roman"/>
                <w:bCs/>
                <w:sz w:val="20"/>
                <w:szCs w:val="20"/>
              </w:rPr>
              <w:t>Белмаркет</w:t>
            </w:r>
          </w:p>
        </w:tc>
        <w:tc>
          <w:tcPr>
            <w:tcW w:w="2266"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bCs/>
                <w:sz w:val="20"/>
                <w:szCs w:val="20"/>
              </w:rPr>
              <w:t>41 238</w:t>
            </w:r>
          </w:p>
        </w:tc>
        <w:tc>
          <w:tcPr>
            <w:tcW w:w="1971"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557</w:t>
            </w:r>
          </w:p>
        </w:tc>
        <w:tc>
          <w:tcPr>
            <w:tcW w:w="2107"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74</w:t>
            </w:r>
          </w:p>
        </w:tc>
      </w:tr>
      <w:tr w:rsidR="00831457" w:rsidRPr="00994558" w:rsidTr="00AC5DA1">
        <w:tc>
          <w:tcPr>
            <w:tcW w:w="675" w:type="dxa"/>
          </w:tcPr>
          <w:p w:rsidR="00831457" w:rsidRPr="00994558" w:rsidRDefault="00831457" w:rsidP="00AC5DA1">
            <w:pPr>
              <w:spacing w:after="0" w:line="240" w:lineRule="auto"/>
              <w:rPr>
                <w:rFonts w:ascii="Times New Roman" w:hAnsi="Times New Roman"/>
                <w:sz w:val="20"/>
                <w:szCs w:val="20"/>
              </w:rPr>
            </w:pPr>
            <w:r w:rsidRPr="00994558">
              <w:rPr>
                <w:rFonts w:ascii="Times New Roman" w:hAnsi="Times New Roman"/>
                <w:sz w:val="20"/>
                <w:szCs w:val="20"/>
              </w:rPr>
              <w:t>8.</w:t>
            </w:r>
          </w:p>
        </w:tc>
        <w:tc>
          <w:tcPr>
            <w:tcW w:w="2552" w:type="dxa"/>
          </w:tcPr>
          <w:p w:rsidR="00831457" w:rsidRPr="00994558" w:rsidRDefault="00831457" w:rsidP="00AC5DA1">
            <w:pPr>
              <w:spacing w:after="0" w:line="240" w:lineRule="auto"/>
              <w:jc w:val="both"/>
              <w:rPr>
                <w:rFonts w:ascii="Times New Roman" w:hAnsi="Times New Roman"/>
                <w:sz w:val="20"/>
                <w:szCs w:val="20"/>
              </w:rPr>
            </w:pPr>
            <w:r w:rsidRPr="00994558">
              <w:rPr>
                <w:rFonts w:ascii="Times New Roman" w:hAnsi="Times New Roman"/>
                <w:bCs/>
                <w:sz w:val="20"/>
                <w:szCs w:val="20"/>
              </w:rPr>
              <w:t>Соседи</w:t>
            </w:r>
          </w:p>
        </w:tc>
        <w:tc>
          <w:tcPr>
            <w:tcW w:w="2266"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bCs/>
                <w:sz w:val="20"/>
                <w:szCs w:val="20"/>
              </w:rPr>
              <w:t>37 261</w:t>
            </w:r>
          </w:p>
        </w:tc>
        <w:tc>
          <w:tcPr>
            <w:tcW w:w="1971"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731</w:t>
            </w:r>
          </w:p>
        </w:tc>
        <w:tc>
          <w:tcPr>
            <w:tcW w:w="2107"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51</w:t>
            </w:r>
          </w:p>
        </w:tc>
      </w:tr>
      <w:tr w:rsidR="00831457" w:rsidRPr="00994558" w:rsidTr="00AC5DA1">
        <w:tc>
          <w:tcPr>
            <w:tcW w:w="675" w:type="dxa"/>
          </w:tcPr>
          <w:p w:rsidR="00831457" w:rsidRPr="00994558" w:rsidRDefault="00831457" w:rsidP="00AC5DA1">
            <w:pPr>
              <w:spacing w:after="0" w:line="240" w:lineRule="auto"/>
              <w:rPr>
                <w:rFonts w:ascii="Times New Roman" w:hAnsi="Times New Roman"/>
                <w:sz w:val="20"/>
                <w:szCs w:val="20"/>
              </w:rPr>
            </w:pPr>
            <w:r w:rsidRPr="00994558">
              <w:rPr>
                <w:rFonts w:ascii="Times New Roman" w:hAnsi="Times New Roman"/>
                <w:sz w:val="20"/>
                <w:szCs w:val="20"/>
              </w:rPr>
              <w:t>9.</w:t>
            </w:r>
          </w:p>
        </w:tc>
        <w:tc>
          <w:tcPr>
            <w:tcW w:w="2552" w:type="dxa"/>
          </w:tcPr>
          <w:p w:rsidR="00831457" w:rsidRPr="00994558" w:rsidRDefault="00831457" w:rsidP="00AC5DA1">
            <w:pPr>
              <w:spacing w:after="0" w:line="240" w:lineRule="auto"/>
              <w:jc w:val="both"/>
              <w:rPr>
                <w:rFonts w:ascii="Times New Roman" w:hAnsi="Times New Roman"/>
                <w:sz w:val="20"/>
                <w:szCs w:val="20"/>
              </w:rPr>
            </w:pPr>
            <w:r w:rsidRPr="00994558">
              <w:rPr>
                <w:rFonts w:ascii="Times New Roman" w:hAnsi="Times New Roman"/>
                <w:bCs/>
                <w:sz w:val="20"/>
                <w:szCs w:val="20"/>
              </w:rPr>
              <w:t>MartINN</w:t>
            </w:r>
          </w:p>
        </w:tc>
        <w:tc>
          <w:tcPr>
            <w:tcW w:w="2266"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bCs/>
                <w:sz w:val="20"/>
                <w:szCs w:val="20"/>
              </w:rPr>
              <w:t>33 166</w:t>
            </w:r>
          </w:p>
        </w:tc>
        <w:tc>
          <w:tcPr>
            <w:tcW w:w="1971"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1 005</w:t>
            </w:r>
          </w:p>
        </w:tc>
        <w:tc>
          <w:tcPr>
            <w:tcW w:w="2107"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33</w:t>
            </w:r>
          </w:p>
        </w:tc>
      </w:tr>
      <w:tr w:rsidR="00831457" w:rsidRPr="00994558" w:rsidTr="00AC5DA1">
        <w:tc>
          <w:tcPr>
            <w:tcW w:w="675" w:type="dxa"/>
          </w:tcPr>
          <w:p w:rsidR="00831457" w:rsidRPr="00994558" w:rsidRDefault="00831457" w:rsidP="00AC5DA1">
            <w:pPr>
              <w:spacing w:after="0" w:line="240" w:lineRule="auto"/>
              <w:rPr>
                <w:rFonts w:ascii="Times New Roman" w:hAnsi="Times New Roman"/>
                <w:sz w:val="20"/>
                <w:szCs w:val="20"/>
              </w:rPr>
            </w:pPr>
            <w:r w:rsidRPr="00994558">
              <w:rPr>
                <w:rFonts w:ascii="Times New Roman" w:hAnsi="Times New Roman"/>
                <w:sz w:val="20"/>
                <w:szCs w:val="20"/>
              </w:rPr>
              <w:t>10.</w:t>
            </w:r>
          </w:p>
        </w:tc>
        <w:tc>
          <w:tcPr>
            <w:tcW w:w="2552" w:type="dxa"/>
          </w:tcPr>
          <w:p w:rsidR="00831457" w:rsidRPr="00994558" w:rsidRDefault="00831457" w:rsidP="00AC5DA1">
            <w:pPr>
              <w:spacing w:after="0" w:line="240" w:lineRule="auto"/>
              <w:jc w:val="both"/>
              <w:rPr>
                <w:rFonts w:ascii="Times New Roman" w:hAnsi="Times New Roman"/>
                <w:sz w:val="20"/>
                <w:szCs w:val="20"/>
              </w:rPr>
            </w:pPr>
            <w:r w:rsidRPr="00994558">
              <w:rPr>
                <w:rFonts w:ascii="Times New Roman" w:hAnsi="Times New Roman"/>
                <w:sz w:val="20"/>
                <w:szCs w:val="20"/>
              </w:rPr>
              <w:t>Простормаркет</w:t>
            </w:r>
          </w:p>
        </w:tc>
        <w:tc>
          <w:tcPr>
            <w:tcW w:w="2266"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bCs/>
                <w:sz w:val="20"/>
                <w:szCs w:val="20"/>
              </w:rPr>
              <w:t>28 772</w:t>
            </w:r>
          </w:p>
        </w:tc>
        <w:tc>
          <w:tcPr>
            <w:tcW w:w="1971"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5 754</w:t>
            </w:r>
          </w:p>
        </w:tc>
        <w:tc>
          <w:tcPr>
            <w:tcW w:w="2107"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5</w:t>
            </w:r>
          </w:p>
        </w:tc>
      </w:tr>
    </w:tbl>
    <w:p w:rsidR="00831457" w:rsidRPr="00EE4974" w:rsidRDefault="00831457" w:rsidP="00EE4974">
      <w:pPr>
        <w:spacing w:after="0"/>
        <w:ind w:firstLine="709"/>
        <w:jc w:val="both"/>
        <w:rPr>
          <w:rFonts w:ascii="Times New Roman" w:hAnsi="Times New Roman"/>
          <w:sz w:val="26"/>
          <w:szCs w:val="26"/>
        </w:rPr>
      </w:pPr>
      <w:r w:rsidRPr="00EE4974">
        <w:rPr>
          <w:rFonts w:ascii="Times New Roman" w:hAnsi="Times New Roman"/>
          <w:sz w:val="26"/>
          <w:szCs w:val="26"/>
        </w:rPr>
        <w:lastRenderedPageBreak/>
        <w:t xml:space="preserve">Также в Республике Беларуси </w:t>
      </w:r>
      <w:r w:rsidR="00994558">
        <w:rPr>
          <w:rFonts w:ascii="Times New Roman" w:hAnsi="Times New Roman"/>
          <w:sz w:val="26"/>
          <w:szCs w:val="26"/>
        </w:rPr>
        <w:t xml:space="preserve">по итогам 2018 года </w:t>
      </w:r>
      <w:r w:rsidRPr="00EE4974">
        <w:rPr>
          <w:rFonts w:ascii="Times New Roman" w:hAnsi="Times New Roman"/>
          <w:sz w:val="26"/>
          <w:szCs w:val="26"/>
        </w:rPr>
        <w:t xml:space="preserve">насчитывалось более 50 крупных </w:t>
      </w:r>
      <w:r w:rsidRPr="00EE4974">
        <w:rPr>
          <w:rFonts w:ascii="Times New Roman" w:hAnsi="Times New Roman"/>
          <w:sz w:val="26"/>
          <w:szCs w:val="26"/>
          <w:u w:val="single"/>
        </w:rPr>
        <w:t>непродовольственных сетей</w:t>
      </w:r>
      <w:r w:rsidRPr="00EE4974">
        <w:rPr>
          <w:rFonts w:ascii="Times New Roman" w:hAnsi="Times New Roman"/>
          <w:sz w:val="26"/>
          <w:szCs w:val="26"/>
        </w:rPr>
        <w:t xml:space="preserve">, основная часть которых расположена в Минске. Всего данные сети объединяют более 1890 торговых объектов различного формата. </w:t>
      </w:r>
    </w:p>
    <w:p w:rsidR="00C611C6" w:rsidRDefault="00831457" w:rsidP="00EE4974">
      <w:pPr>
        <w:spacing w:after="0"/>
        <w:ind w:firstLine="709"/>
        <w:jc w:val="both"/>
        <w:rPr>
          <w:rFonts w:ascii="Times New Roman" w:hAnsi="Times New Roman"/>
          <w:sz w:val="26"/>
          <w:szCs w:val="26"/>
        </w:rPr>
      </w:pPr>
      <w:r w:rsidRPr="00EE4974">
        <w:rPr>
          <w:rFonts w:ascii="Times New Roman" w:hAnsi="Times New Roman"/>
          <w:sz w:val="26"/>
          <w:szCs w:val="26"/>
        </w:rPr>
        <w:t xml:space="preserve">Продукцию непродовольственного назначения реализуют </w:t>
      </w:r>
      <w:r w:rsidRPr="00EE4974">
        <w:rPr>
          <w:rFonts w:ascii="Times New Roman" w:hAnsi="Times New Roman"/>
          <w:sz w:val="26"/>
          <w:szCs w:val="26"/>
        </w:rPr>
        <w:br/>
        <w:t>в основном компании частного сектора.</w:t>
      </w:r>
      <w:r w:rsidR="00FB1BF9">
        <w:rPr>
          <w:rFonts w:ascii="Times New Roman" w:hAnsi="Times New Roman"/>
          <w:sz w:val="26"/>
          <w:szCs w:val="26"/>
        </w:rPr>
        <w:t xml:space="preserve"> </w:t>
      </w:r>
      <w:r w:rsidRPr="00EE4974">
        <w:rPr>
          <w:rFonts w:ascii="Times New Roman" w:hAnsi="Times New Roman"/>
          <w:sz w:val="26"/>
          <w:szCs w:val="26"/>
        </w:rPr>
        <w:t>Основная доля торгового оборота непродовольственными товарами обеспечена организованной торговлей: магазины, гипермаркеты, фирменные магазины предприятий, производящих непродовольственные товары, а также торговые сети современного формата.</w:t>
      </w:r>
      <w:r w:rsidR="00994558">
        <w:rPr>
          <w:rFonts w:ascii="Times New Roman" w:hAnsi="Times New Roman"/>
          <w:sz w:val="26"/>
          <w:szCs w:val="26"/>
        </w:rPr>
        <w:t xml:space="preserve"> </w:t>
      </w:r>
      <w:r w:rsidRPr="00EE4974">
        <w:rPr>
          <w:rFonts w:ascii="Times New Roman" w:hAnsi="Times New Roman"/>
          <w:sz w:val="26"/>
          <w:szCs w:val="26"/>
        </w:rPr>
        <w:t xml:space="preserve">Основными сетями современного формата являются: Ома, Новоселкин, </w:t>
      </w:r>
      <w:r w:rsidRPr="00EE4974">
        <w:rPr>
          <w:rFonts w:ascii="Times New Roman" w:hAnsi="Times New Roman"/>
          <w:sz w:val="26"/>
          <w:szCs w:val="26"/>
        </w:rPr>
        <w:br/>
        <w:t xml:space="preserve">5 Элемент, Электросила, Буслик, </w:t>
      </w:r>
      <w:r w:rsidRPr="00EE4974">
        <w:rPr>
          <w:rFonts w:ascii="Times New Roman" w:hAnsi="Times New Roman"/>
          <w:bCs/>
          <w:sz w:val="26"/>
          <w:szCs w:val="26"/>
        </w:rPr>
        <w:t>Kari,</w:t>
      </w:r>
      <w:r w:rsidRPr="00EE4974">
        <w:rPr>
          <w:rFonts w:ascii="Times New Roman" w:hAnsi="Times New Roman"/>
          <w:sz w:val="26"/>
          <w:szCs w:val="26"/>
        </w:rPr>
        <w:t xml:space="preserve"> Пинскдрев, Лагуна, Остров чистоты, Мила и другие.</w:t>
      </w:r>
    </w:p>
    <w:p w:rsidR="00831457" w:rsidRPr="00994558" w:rsidRDefault="00831457" w:rsidP="00C611C6">
      <w:pPr>
        <w:spacing w:after="0"/>
        <w:ind w:firstLine="709"/>
        <w:jc w:val="center"/>
        <w:rPr>
          <w:rFonts w:ascii="Times New Roman" w:hAnsi="Times New Roman"/>
          <w:b/>
        </w:rPr>
      </w:pPr>
      <w:r w:rsidRPr="00994558">
        <w:rPr>
          <w:rFonts w:ascii="Times New Roman" w:hAnsi="Times New Roman"/>
          <w:b/>
        </w:rPr>
        <w:t>Непродовольственные товары</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2510"/>
        <w:gridCol w:w="2674"/>
        <w:gridCol w:w="2228"/>
        <w:gridCol w:w="2009"/>
      </w:tblGrid>
      <w:tr w:rsidR="00831457" w:rsidRPr="00994558" w:rsidTr="00FB1BF9">
        <w:tc>
          <w:tcPr>
            <w:tcW w:w="675" w:type="dxa"/>
          </w:tcPr>
          <w:p w:rsidR="00831457" w:rsidRPr="00994558" w:rsidRDefault="00831457" w:rsidP="00AC5DA1">
            <w:pPr>
              <w:spacing w:after="0" w:line="240" w:lineRule="auto"/>
              <w:jc w:val="center"/>
              <w:rPr>
                <w:rFonts w:ascii="Times New Roman" w:hAnsi="Times New Roman"/>
                <w:b/>
                <w:sz w:val="20"/>
                <w:szCs w:val="20"/>
              </w:rPr>
            </w:pPr>
            <w:r w:rsidRPr="00994558">
              <w:rPr>
                <w:rFonts w:ascii="Times New Roman" w:hAnsi="Times New Roman"/>
                <w:b/>
                <w:sz w:val="20"/>
                <w:szCs w:val="20"/>
              </w:rPr>
              <w:t>№</w:t>
            </w:r>
          </w:p>
        </w:tc>
        <w:tc>
          <w:tcPr>
            <w:tcW w:w="2552" w:type="dxa"/>
          </w:tcPr>
          <w:p w:rsidR="00831457" w:rsidRPr="00994558" w:rsidRDefault="00831457" w:rsidP="00AC5DA1">
            <w:pPr>
              <w:spacing w:after="0" w:line="240" w:lineRule="auto"/>
              <w:jc w:val="center"/>
              <w:rPr>
                <w:rFonts w:ascii="Times New Roman" w:hAnsi="Times New Roman"/>
                <w:b/>
                <w:sz w:val="20"/>
                <w:szCs w:val="20"/>
              </w:rPr>
            </w:pPr>
            <w:r w:rsidRPr="00994558">
              <w:rPr>
                <w:rFonts w:ascii="Times New Roman" w:hAnsi="Times New Roman"/>
                <w:b/>
                <w:sz w:val="20"/>
                <w:szCs w:val="20"/>
              </w:rPr>
              <w:t>Торговая сеть</w:t>
            </w:r>
          </w:p>
        </w:tc>
        <w:tc>
          <w:tcPr>
            <w:tcW w:w="2727" w:type="dxa"/>
          </w:tcPr>
          <w:p w:rsidR="00831457" w:rsidRPr="00994558" w:rsidRDefault="00831457" w:rsidP="00FB1BF9">
            <w:pPr>
              <w:spacing w:after="0" w:line="240" w:lineRule="auto"/>
              <w:jc w:val="center"/>
              <w:rPr>
                <w:rFonts w:ascii="Times New Roman" w:hAnsi="Times New Roman"/>
                <w:b/>
                <w:sz w:val="20"/>
                <w:szCs w:val="20"/>
              </w:rPr>
            </w:pPr>
            <w:r w:rsidRPr="00994558">
              <w:rPr>
                <w:rFonts w:ascii="Times New Roman" w:hAnsi="Times New Roman"/>
                <w:b/>
                <w:bCs/>
                <w:sz w:val="20"/>
                <w:szCs w:val="20"/>
              </w:rPr>
              <w:t>Сумма торговых площадей все</w:t>
            </w:r>
            <w:r w:rsidR="00FB1BF9" w:rsidRPr="00994558">
              <w:rPr>
                <w:rFonts w:ascii="Times New Roman" w:hAnsi="Times New Roman"/>
                <w:b/>
                <w:bCs/>
                <w:sz w:val="20"/>
                <w:szCs w:val="20"/>
              </w:rPr>
              <w:t>х</w:t>
            </w:r>
            <w:r w:rsidRPr="00994558">
              <w:rPr>
                <w:rFonts w:ascii="Times New Roman" w:hAnsi="Times New Roman"/>
                <w:b/>
                <w:bCs/>
                <w:sz w:val="20"/>
                <w:szCs w:val="20"/>
              </w:rPr>
              <w:t xml:space="preserve"> магазинов сети</w:t>
            </w:r>
            <w:r w:rsidR="00FB1BF9" w:rsidRPr="00994558">
              <w:rPr>
                <w:rFonts w:ascii="Times New Roman" w:hAnsi="Times New Roman"/>
                <w:b/>
                <w:bCs/>
                <w:sz w:val="20"/>
                <w:szCs w:val="20"/>
              </w:rPr>
              <w:t>, м</w:t>
            </w:r>
            <w:r w:rsidRPr="00994558">
              <w:rPr>
                <w:rFonts w:ascii="Times New Roman" w:hAnsi="Times New Roman"/>
                <w:b/>
                <w:bCs/>
                <w:sz w:val="20"/>
                <w:szCs w:val="20"/>
                <w:vertAlign w:val="superscript"/>
              </w:rPr>
              <w:t>2</w:t>
            </w:r>
          </w:p>
        </w:tc>
        <w:tc>
          <w:tcPr>
            <w:tcW w:w="2268" w:type="dxa"/>
          </w:tcPr>
          <w:p w:rsidR="00831457" w:rsidRPr="00994558" w:rsidRDefault="00831457" w:rsidP="00FB1BF9">
            <w:pPr>
              <w:spacing w:after="0" w:line="240" w:lineRule="auto"/>
              <w:jc w:val="center"/>
              <w:rPr>
                <w:rFonts w:ascii="Times New Roman" w:hAnsi="Times New Roman"/>
                <w:b/>
                <w:sz w:val="20"/>
                <w:szCs w:val="20"/>
              </w:rPr>
            </w:pPr>
            <w:r w:rsidRPr="00994558">
              <w:rPr>
                <w:rFonts w:ascii="Times New Roman" w:hAnsi="Times New Roman"/>
                <w:b/>
                <w:sz w:val="20"/>
                <w:szCs w:val="20"/>
              </w:rPr>
              <w:t>Средняя площадь одного магазина</w:t>
            </w:r>
            <w:r w:rsidR="00FB1BF9" w:rsidRPr="00994558">
              <w:rPr>
                <w:rFonts w:ascii="Times New Roman" w:hAnsi="Times New Roman"/>
                <w:b/>
                <w:sz w:val="20"/>
                <w:szCs w:val="20"/>
              </w:rPr>
              <w:t>, м</w:t>
            </w:r>
            <w:r w:rsidRPr="00994558">
              <w:rPr>
                <w:rFonts w:ascii="Times New Roman" w:hAnsi="Times New Roman"/>
                <w:b/>
                <w:bCs/>
                <w:sz w:val="20"/>
                <w:szCs w:val="20"/>
                <w:vertAlign w:val="superscript"/>
              </w:rPr>
              <w:t>2</w:t>
            </w:r>
          </w:p>
        </w:tc>
        <w:tc>
          <w:tcPr>
            <w:tcW w:w="2034" w:type="dxa"/>
          </w:tcPr>
          <w:p w:rsidR="00831457" w:rsidRPr="00994558" w:rsidRDefault="00831457" w:rsidP="00AC5DA1">
            <w:pPr>
              <w:spacing w:after="0" w:line="240" w:lineRule="auto"/>
              <w:jc w:val="center"/>
              <w:rPr>
                <w:rFonts w:ascii="Times New Roman" w:hAnsi="Times New Roman"/>
                <w:b/>
                <w:sz w:val="20"/>
                <w:szCs w:val="20"/>
              </w:rPr>
            </w:pPr>
            <w:r w:rsidRPr="00994558">
              <w:rPr>
                <w:rFonts w:ascii="Times New Roman" w:hAnsi="Times New Roman"/>
                <w:b/>
                <w:sz w:val="20"/>
                <w:szCs w:val="20"/>
              </w:rPr>
              <w:t>Количество магазинов сети</w:t>
            </w:r>
          </w:p>
          <w:p w:rsidR="00831457" w:rsidRPr="00994558" w:rsidRDefault="00831457" w:rsidP="00AC5DA1">
            <w:pPr>
              <w:spacing w:after="0" w:line="240" w:lineRule="auto"/>
              <w:jc w:val="center"/>
              <w:rPr>
                <w:rFonts w:ascii="Times New Roman" w:hAnsi="Times New Roman"/>
                <w:b/>
                <w:sz w:val="20"/>
                <w:szCs w:val="20"/>
              </w:rPr>
            </w:pPr>
            <w:r w:rsidRPr="00994558">
              <w:rPr>
                <w:rFonts w:ascii="Times New Roman" w:hAnsi="Times New Roman"/>
                <w:b/>
                <w:sz w:val="20"/>
                <w:szCs w:val="20"/>
              </w:rPr>
              <w:t>(ШТ)</w:t>
            </w:r>
          </w:p>
        </w:tc>
      </w:tr>
      <w:tr w:rsidR="00831457" w:rsidRPr="00994558" w:rsidTr="00FB1BF9">
        <w:tc>
          <w:tcPr>
            <w:tcW w:w="675" w:type="dxa"/>
          </w:tcPr>
          <w:p w:rsidR="00831457" w:rsidRPr="00994558" w:rsidRDefault="00831457" w:rsidP="00AC5DA1">
            <w:pPr>
              <w:spacing w:after="0" w:line="240" w:lineRule="auto"/>
              <w:rPr>
                <w:rFonts w:ascii="Times New Roman" w:hAnsi="Times New Roman"/>
                <w:bCs/>
                <w:sz w:val="20"/>
                <w:szCs w:val="20"/>
              </w:rPr>
            </w:pPr>
            <w:r w:rsidRPr="00994558">
              <w:rPr>
                <w:rFonts w:ascii="Times New Roman" w:hAnsi="Times New Roman"/>
                <w:bCs/>
                <w:sz w:val="20"/>
                <w:szCs w:val="20"/>
              </w:rPr>
              <w:t>1.</w:t>
            </w:r>
          </w:p>
        </w:tc>
        <w:tc>
          <w:tcPr>
            <w:tcW w:w="2552" w:type="dxa"/>
          </w:tcPr>
          <w:p w:rsidR="00831457" w:rsidRPr="00994558" w:rsidRDefault="00831457" w:rsidP="00AC5DA1">
            <w:pPr>
              <w:spacing w:after="0" w:line="240" w:lineRule="auto"/>
              <w:jc w:val="both"/>
              <w:rPr>
                <w:rFonts w:ascii="Times New Roman" w:hAnsi="Times New Roman"/>
                <w:sz w:val="20"/>
                <w:szCs w:val="20"/>
              </w:rPr>
            </w:pPr>
            <w:r w:rsidRPr="00994558">
              <w:rPr>
                <w:rFonts w:ascii="Times New Roman" w:hAnsi="Times New Roman"/>
                <w:bCs/>
                <w:sz w:val="20"/>
                <w:szCs w:val="20"/>
              </w:rPr>
              <w:t>Лагуна</w:t>
            </w:r>
          </w:p>
        </w:tc>
        <w:tc>
          <w:tcPr>
            <w:tcW w:w="2727"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bCs/>
                <w:sz w:val="20"/>
                <w:szCs w:val="20"/>
              </w:rPr>
              <w:t>60 024</w:t>
            </w:r>
          </w:p>
        </w:tc>
        <w:tc>
          <w:tcPr>
            <w:tcW w:w="2268"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279</w:t>
            </w:r>
          </w:p>
        </w:tc>
        <w:tc>
          <w:tcPr>
            <w:tcW w:w="2034"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215</w:t>
            </w:r>
          </w:p>
        </w:tc>
      </w:tr>
      <w:tr w:rsidR="00831457" w:rsidRPr="00994558" w:rsidTr="00FB1BF9">
        <w:tc>
          <w:tcPr>
            <w:tcW w:w="675" w:type="dxa"/>
          </w:tcPr>
          <w:p w:rsidR="00831457" w:rsidRPr="00994558" w:rsidRDefault="00831457" w:rsidP="00AC5DA1">
            <w:pPr>
              <w:spacing w:after="0" w:line="240" w:lineRule="auto"/>
              <w:rPr>
                <w:rFonts w:ascii="Times New Roman" w:hAnsi="Times New Roman"/>
                <w:sz w:val="20"/>
                <w:szCs w:val="20"/>
              </w:rPr>
            </w:pPr>
            <w:r w:rsidRPr="00994558">
              <w:rPr>
                <w:rFonts w:ascii="Times New Roman" w:hAnsi="Times New Roman"/>
                <w:sz w:val="20"/>
                <w:szCs w:val="20"/>
              </w:rPr>
              <w:t>2.</w:t>
            </w:r>
          </w:p>
        </w:tc>
        <w:tc>
          <w:tcPr>
            <w:tcW w:w="2552" w:type="dxa"/>
          </w:tcPr>
          <w:p w:rsidR="00831457" w:rsidRPr="00994558" w:rsidRDefault="00831457" w:rsidP="00AC5DA1">
            <w:pPr>
              <w:spacing w:after="0" w:line="240" w:lineRule="auto"/>
              <w:jc w:val="both"/>
              <w:rPr>
                <w:rFonts w:ascii="Times New Roman" w:hAnsi="Times New Roman"/>
                <w:sz w:val="20"/>
                <w:szCs w:val="20"/>
              </w:rPr>
            </w:pPr>
            <w:r w:rsidRPr="00994558">
              <w:rPr>
                <w:rFonts w:ascii="Times New Roman" w:hAnsi="Times New Roman"/>
                <w:bCs/>
                <w:sz w:val="20"/>
                <w:szCs w:val="20"/>
              </w:rPr>
              <w:t>Пинскдрев</w:t>
            </w:r>
          </w:p>
        </w:tc>
        <w:tc>
          <w:tcPr>
            <w:tcW w:w="2727"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bCs/>
                <w:sz w:val="20"/>
                <w:szCs w:val="20"/>
              </w:rPr>
              <w:t>54 149</w:t>
            </w:r>
          </w:p>
        </w:tc>
        <w:tc>
          <w:tcPr>
            <w:tcW w:w="2268"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615</w:t>
            </w:r>
          </w:p>
        </w:tc>
        <w:tc>
          <w:tcPr>
            <w:tcW w:w="2034"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88</w:t>
            </w:r>
          </w:p>
        </w:tc>
      </w:tr>
      <w:tr w:rsidR="00831457" w:rsidRPr="00994558" w:rsidTr="00FB1BF9">
        <w:tc>
          <w:tcPr>
            <w:tcW w:w="675" w:type="dxa"/>
          </w:tcPr>
          <w:p w:rsidR="00831457" w:rsidRPr="00994558" w:rsidRDefault="00831457" w:rsidP="00AC5DA1">
            <w:pPr>
              <w:spacing w:after="0" w:line="240" w:lineRule="auto"/>
              <w:rPr>
                <w:rFonts w:ascii="Times New Roman" w:hAnsi="Times New Roman"/>
                <w:sz w:val="20"/>
                <w:szCs w:val="20"/>
              </w:rPr>
            </w:pPr>
            <w:r w:rsidRPr="00994558">
              <w:rPr>
                <w:rFonts w:ascii="Times New Roman" w:hAnsi="Times New Roman"/>
                <w:sz w:val="20"/>
                <w:szCs w:val="20"/>
              </w:rPr>
              <w:t>3.</w:t>
            </w:r>
          </w:p>
        </w:tc>
        <w:tc>
          <w:tcPr>
            <w:tcW w:w="2552" w:type="dxa"/>
          </w:tcPr>
          <w:p w:rsidR="00831457" w:rsidRPr="00994558" w:rsidRDefault="00831457" w:rsidP="00AC5DA1">
            <w:pPr>
              <w:spacing w:after="0" w:line="240" w:lineRule="auto"/>
              <w:jc w:val="both"/>
              <w:rPr>
                <w:rFonts w:ascii="Times New Roman" w:hAnsi="Times New Roman"/>
                <w:sz w:val="20"/>
                <w:szCs w:val="20"/>
              </w:rPr>
            </w:pPr>
            <w:r w:rsidRPr="00994558">
              <w:rPr>
                <w:rFonts w:ascii="Times New Roman" w:hAnsi="Times New Roman"/>
                <w:bCs/>
                <w:sz w:val="20"/>
                <w:szCs w:val="20"/>
              </w:rPr>
              <w:t>Остров чистоты</w:t>
            </w:r>
          </w:p>
        </w:tc>
        <w:tc>
          <w:tcPr>
            <w:tcW w:w="2727"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bCs/>
                <w:sz w:val="20"/>
                <w:szCs w:val="20"/>
              </w:rPr>
              <w:t>37 936</w:t>
            </w:r>
          </w:p>
        </w:tc>
        <w:tc>
          <w:tcPr>
            <w:tcW w:w="2268"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211</w:t>
            </w:r>
          </w:p>
        </w:tc>
        <w:tc>
          <w:tcPr>
            <w:tcW w:w="2034"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180</w:t>
            </w:r>
          </w:p>
        </w:tc>
      </w:tr>
      <w:tr w:rsidR="00831457" w:rsidRPr="00994558" w:rsidTr="00FB1BF9">
        <w:tc>
          <w:tcPr>
            <w:tcW w:w="675" w:type="dxa"/>
          </w:tcPr>
          <w:p w:rsidR="00831457" w:rsidRPr="00994558" w:rsidRDefault="00831457" w:rsidP="00AC5DA1">
            <w:pPr>
              <w:spacing w:after="0" w:line="240" w:lineRule="auto"/>
              <w:rPr>
                <w:rFonts w:ascii="Times New Roman" w:hAnsi="Times New Roman"/>
                <w:sz w:val="20"/>
                <w:szCs w:val="20"/>
              </w:rPr>
            </w:pPr>
            <w:r w:rsidRPr="00994558">
              <w:rPr>
                <w:rFonts w:ascii="Times New Roman" w:hAnsi="Times New Roman"/>
                <w:sz w:val="20"/>
                <w:szCs w:val="20"/>
              </w:rPr>
              <w:t>4.</w:t>
            </w:r>
          </w:p>
        </w:tc>
        <w:tc>
          <w:tcPr>
            <w:tcW w:w="2552" w:type="dxa"/>
          </w:tcPr>
          <w:p w:rsidR="00831457" w:rsidRPr="00994558" w:rsidRDefault="00831457" w:rsidP="00AC5DA1">
            <w:pPr>
              <w:spacing w:after="0" w:line="240" w:lineRule="auto"/>
              <w:jc w:val="both"/>
              <w:rPr>
                <w:rFonts w:ascii="Times New Roman" w:hAnsi="Times New Roman"/>
                <w:sz w:val="20"/>
                <w:szCs w:val="20"/>
              </w:rPr>
            </w:pPr>
            <w:r w:rsidRPr="00994558">
              <w:rPr>
                <w:rFonts w:ascii="Times New Roman" w:hAnsi="Times New Roman"/>
                <w:bCs/>
                <w:sz w:val="20"/>
                <w:szCs w:val="20"/>
              </w:rPr>
              <w:t>Буслiк</w:t>
            </w:r>
          </w:p>
        </w:tc>
        <w:tc>
          <w:tcPr>
            <w:tcW w:w="2727"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bCs/>
                <w:sz w:val="20"/>
                <w:szCs w:val="20"/>
              </w:rPr>
              <w:t>34 061</w:t>
            </w:r>
          </w:p>
        </w:tc>
        <w:tc>
          <w:tcPr>
            <w:tcW w:w="2268"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831</w:t>
            </w:r>
          </w:p>
        </w:tc>
        <w:tc>
          <w:tcPr>
            <w:tcW w:w="2034"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41</w:t>
            </w:r>
          </w:p>
        </w:tc>
      </w:tr>
      <w:tr w:rsidR="00831457" w:rsidRPr="00994558" w:rsidTr="00FB1BF9">
        <w:tc>
          <w:tcPr>
            <w:tcW w:w="675" w:type="dxa"/>
          </w:tcPr>
          <w:p w:rsidR="00831457" w:rsidRPr="00994558" w:rsidRDefault="00831457" w:rsidP="00AC5DA1">
            <w:pPr>
              <w:spacing w:after="0" w:line="240" w:lineRule="auto"/>
              <w:rPr>
                <w:rFonts w:ascii="Times New Roman" w:hAnsi="Times New Roman"/>
                <w:sz w:val="20"/>
                <w:szCs w:val="20"/>
              </w:rPr>
            </w:pPr>
            <w:r w:rsidRPr="00994558">
              <w:rPr>
                <w:rFonts w:ascii="Times New Roman" w:hAnsi="Times New Roman"/>
                <w:sz w:val="20"/>
                <w:szCs w:val="20"/>
              </w:rPr>
              <w:t>5.</w:t>
            </w:r>
          </w:p>
        </w:tc>
        <w:tc>
          <w:tcPr>
            <w:tcW w:w="2552" w:type="dxa"/>
          </w:tcPr>
          <w:p w:rsidR="00831457" w:rsidRPr="00994558" w:rsidRDefault="00831457" w:rsidP="00AC5DA1">
            <w:pPr>
              <w:spacing w:after="0" w:line="240" w:lineRule="auto"/>
              <w:jc w:val="both"/>
              <w:rPr>
                <w:rFonts w:ascii="Times New Roman" w:hAnsi="Times New Roman"/>
                <w:sz w:val="20"/>
                <w:szCs w:val="20"/>
              </w:rPr>
            </w:pPr>
            <w:r w:rsidRPr="00994558">
              <w:rPr>
                <w:rFonts w:ascii="Times New Roman" w:hAnsi="Times New Roman"/>
                <w:bCs/>
                <w:sz w:val="20"/>
                <w:szCs w:val="20"/>
              </w:rPr>
              <w:t>5 ЭЛЕМЕНТ</w:t>
            </w:r>
          </w:p>
        </w:tc>
        <w:tc>
          <w:tcPr>
            <w:tcW w:w="2727"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bCs/>
                <w:sz w:val="20"/>
                <w:szCs w:val="20"/>
              </w:rPr>
              <w:t>33 995</w:t>
            </w:r>
          </w:p>
        </w:tc>
        <w:tc>
          <w:tcPr>
            <w:tcW w:w="2268"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895</w:t>
            </w:r>
          </w:p>
        </w:tc>
        <w:tc>
          <w:tcPr>
            <w:tcW w:w="2034"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38</w:t>
            </w:r>
          </w:p>
        </w:tc>
      </w:tr>
      <w:tr w:rsidR="00831457" w:rsidRPr="00994558" w:rsidTr="00FB1BF9">
        <w:tc>
          <w:tcPr>
            <w:tcW w:w="675" w:type="dxa"/>
          </w:tcPr>
          <w:p w:rsidR="00831457" w:rsidRPr="00994558" w:rsidRDefault="00831457" w:rsidP="00AC5DA1">
            <w:pPr>
              <w:spacing w:after="0" w:line="240" w:lineRule="auto"/>
              <w:rPr>
                <w:rFonts w:ascii="Times New Roman" w:hAnsi="Times New Roman"/>
                <w:sz w:val="20"/>
                <w:szCs w:val="20"/>
              </w:rPr>
            </w:pPr>
            <w:r w:rsidRPr="00994558">
              <w:rPr>
                <w:rFonts w:ascii="Times New Roman" w:hAnsi="Times New Roman"/>
                <w:sz w:val="20"/>
                <w:szCs w:val="20"/>
              </w:rPr>
              <w:t>6.</w:t>
            </w:r>
          </w:p>
        </w:tc>
        <w:tc>
          <w:tcPr>
            <w:tcW w:w="2552" w:type="dxa"/>
          </w:tcPr>
          <w:p w:rsidR="00831457" w:rsidRPr="00994558" w:rsidRDefault="00831457" w:rsidP="00AC5DA1">
            <w:pPr>
              <w:spacing w:after="0" w:line="240" w:lineRule="auto"/>
              <w:jc w:val="both"/>
              <w:rPr>
                <w:rFonts w:ascii="Times New Roman" w:hAnsi="Times New Roman"/>
                <w:sz w:val="20"/>
                <w:szCs w:val="20"/>
              </w:rPr>
            </w:pPr>
            <w:r w:rsidRPr="00994558">
              <w:rPr>
                <w:rFonts w:ascii="Times New Roman" w:hAnsi="Times New Roman"/>
                <w:sz w:val="20"/>
                <w:szCs w:val="20"/>
              </w:rPr>
              <w:t>Мила</w:t>
            </w:r>
          </w:p>
        </w:tc>
        <w:tc>
          <w:tcPr>
            <w:tcW w:w="2727"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bCs/>
                <w:sz w:val="20"/>
                <w:szCs w:val="20"/>
              </w:rPr>
              <w:t>29 352</w:t>
            </w:r>
          </w:p>
        </w:tc>
        <w:tc>
          <w:tcPr>
            <w:tcW w:w="2268"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142</w:t>
            </w:r>
          </w:p>
        </w:tc>
        <w:tc>
          <w:tcPr>
            <w:tcW w:w="2034"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207</w:t>
            </w:r>
          </w:p>
        </w:tc>
      </w:tr>
      <w:tr w:rsidR="00831457" w:rsidRPr="00994558" w:rsidTr="00FB1BF9">
        <w:tc>
          <w:tcPr>
            <w:tcW w:w="675" w:type="dxa"/>
          </w:tcPr>
          <w:p w:rsidR="00831457" w:rsidRPr="00994558" w:rsidRDefault="00831457" w:rsidP="00AC5DA1">
            <w:pPr>
              <w:spacing w:after="0" w:line="240" w:lineRule="auto"/>
              <w:rPr>
                <w:rFonts w:ascii="Times New Roman" w:hAnsi="Times New Roman"/>
                <w:sz w:val="20"/>
                <w:szCs w:val="20"/>
              </w:rPr>
            </w:pPr>
            <w:r w:rsidRPr="00994558">
              <w:rPr>
                <w:rFonts w:ascii="Times New Roman" w:hAnsi="Times New Roman"/>
                <w:sz w:val="20"/>
                <w:szCs w:val="20"/>
              </w:rPr>
              <w:t>7.</w:t>
            </w:r>
          </w:p>
        </w:tc>
        <w:tc>
          <w:tcPr>
            <w:tcW w:w="2552" w:type="dxa"/>
          </w:tcPr>
          <w:p w:rsidR="00831457" w:rsidRPr="00994558" w:rsidRDefault="00831457" w:rsidP="00AC5DA1">
            <w:pPr>
              <w:spacing w:after="0" w:line="240" w:lineRule="auto"/>
              <w:jc w:val="both"/>
              <w:rPr>
                <w:rFonts w:ascii="Times New Roman" w:hAnsi="Times New Roman"/>
                <w:sz w:val="20"/>
                <w:szCs w:val="20"/>
              </w:rPr>
            </w:pPr>
            <w:r w:rsidRPr="00994558">
              <w:rPr>
                <w:rFonts w:ascii="Times New Roman" w:hAnsi="Times New Roman"/>
                <w:bCs/>
                <w:sz w:val="20"/>
                <w:szCs w:val="20"/>
              </w:rPr>
              <w:t>ОМА</w:t>
            </w:r>
          </w:p>
        </w:tc>
        <w:tc>
          <w:tcPr>
            <w:tcW w:w="2727"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bCs/>
                <w:sz w:val="20"/>
                <w:szCs w:val="20"/>
              </w:rPr>
              <w:t>27 863</w:t>
            </w:r>
          </w:p>
        </w:tc>
        <w:tc>
          <w:tcPr>
            <w:tcW w:w="2268"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2 322</w:t>
            </w:r>
          </w:p>
        </w:tc>
        <w:tc>
          <w:tcPr>
            <w:tcW w:w="2034"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12</w:t>
            </w:r>
          </w:p>
        </w:tc>
      </w:tr>
      <w:tr w:rsidR="00831457" w:rsidRPr="00994558" w:rsidTr="00FB1BF9">
        <w:tc>
          <w:tcPr>
            <w:tcW w:w="675" w:type="dxa"/>
          </w:tcPr>
          <w:p w:rsidR="00831457" w:rsidRPr="00994558" w:rsidRDefault="00831457" w:rsidP="00AC5DA1">
            <w:pPr>
              <w:spacing w:after="0" w:line="240" w:lineRule="auto"/>
              <w:rPr>
                <w:rFonts w:ascii="Times New Roman" w:hAnsi="Times New Roman"/>
                <w:sz w:val="20"/>
                <w:szCs w:val="20"/>
              </w:rPr>
            </w:pPr>
            <w:r w:rsidRPr="00994558">
              <w:rPr>
                <w:rFonts w:ascii="Times New Roman" w:hAnsi="Times New Roman"/>
                <w:sz w:val="20"/>
                <w:szCs w:val="20"/>
              </w:rPr>
              <w:t>8.</w:t>
            </w:r>
          </w:p>
        </w:tc>
        <w:tc>
          <w:tcPr>
            <w:tcW w:w="2552" w:type="dxa"/>
          </w:tcPr>
          <w:p w:rsidR="00831457" w:rsidRPr="00994558" w:rsidRDefault="00831457" w:rsidP="00AC5DA1">
            <w:pPr>
              <w:spacing w:after="0" w:line="240" w:lineRule="auto"/>
              <w:jc w:val="both"/>
              <w:rPr>
                <w:rFonts w:ascii="Times New Roman" w:hAnsi="Times New Roman"/>
                <w:sz w:val="20"/>
                <w:szCs w:val="20"/>
              </w:rPr>
            </w:pPr>
            <w:r w:rsidRPr="00994558">
              <w:rPr>
                <w:rFonts w:ascii="Times New Roman" w:hAnsi="Times New Roman"/>
                <w:bCs/>
                <w:sz w:val="20"/>
                <w:szCs w:val="20"/>
              </w:rPr>
              <w:t>Kari</w:t>
            </w:r>
          </w:p>
        </w:tc>
        <w:tc>
          <w:tcPr>
            <w:tcW w:w="2727"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bCs/>
                <w:sz w:val="20"/>
                <w:szCs w:val="20"/>
              </w:rPr>
              <w:t>21 729</w:t>
            </w:r>
          </w:p>
        </w:tc>
        <w:tc>
          <w:tcPr>
            <w:tcW w:w="2268"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402</w:t>
            </w:r>
          </w:p>
        </w:tc>
        <w:tc>
          <w:tcPr>
            <w:tcW w:w="2034"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54</w:t>
            </w:r>
          </w:p>
        </w:tc>
      </w:tr>
      <w:tr w:rsidR="00831457" w:rsidRPr="00994558" w:rsidTr="00FB1BF9">
        <w:tc>
          <w:tcPr>
            <w:tcW w:w="675" w:type="dxa"/>
          </w:tcPr>
          <w:p w:rsidR="00831457" w:rsidRPr="00994558" w:rsidRDefault="00831457" w:rsidP="00AC5DA1">
            <w:pPr>
              <w:spacing w:after="0" w:line="240" w:lineRule="auto"/>
              <w:rPr>
                <w:rFonts w:ascii="Times New Roman" w:hAnsi="Times New Roman"/>
                <w:sz w:val="20"/>
                <w:szCs w:val="20"/>
              </w:rPr>
            </w:pPr>
            <w:r w:rsidRPr="00994558">
              <w:rPr>
                <w:rFonts w:ascii="Times New Roman" w:hAnsi="Times New Roman"/>
                <w:sz w:val="20"/>
                <w:szCs w:val="20"/>
              </w:rPr>
              <w:t>9.</w:t>
            </w:r>
          </w:p>
        </w:tc>
        <w:tc>
          <w:tcPr>
            <w:tcW w:w="2552" w:type="dxa"/>
          </w:tcPr>
          <w:p w:rsidR="00831457" w:rsidRPr="00994558" w:rsidRDefault="00831457" w:rsidP="00AC5DA1">
            <w:pPr>
              <w:spacing w:after="0" w:line="240" w:lineRule="auto"/>
              <w:jc w:val="both"/>
              <w:rPr>
                <w:rFonts w:ascii="Times New Roman" w:hAnsi="Times New Roman"/>
                <w:sz w:val="20"/>
                <w:szCs w:val="20"/>
              </w:rPr>
            </w:pPr>
            <w:r w:rsidRPr="00994558">
              <w:rPr>
                <w:rFonts w:ascii="Times New Roman" w:hAnsi="Times New Roman"/>
                <w:bCs/>
                <w:sz w:val="20"/>
                <w:szCs w:val="20"/>
              </w:rPr>
              <w:t>Новоселкин</w:t>
            </w:r>
          </w:p>
        </w:tc>
        <w:tc>
          <w:tcPr>
            <w:tcW w:w="2727"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bCs/>
                <w:sz w:val="20"/>
                <w:szCs w:val="20"/>
              </w:rPr>
              <w:t>20 047</w:t>
            </w:r>
          </w:p>
        </w:tc>
        <w:tc>
          <w:tcPr>
            <w:tcW w:w="2268"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5 012</w:t>
            </w:r>
          </w:p>
        </w:tc>
        <w:tc>
          <w:tcPr>
            <w:tcW w:w="2034"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4</w:t>
            </w:r>
          </w:p>
        </w:tc>
      </w:tr>
      <w:tr w:rsidR="00831457" w:rsidRPr="00994558" w:rsidTr="00FB1BF9">
        <w:trPr>
          <w:trHeight w:val="233"/>
        </w:trPr>
        <w:tc>
          <w:tcPr>
            <w:tcW w:w="675" w:type="dxa"/>
          </w:tcPr>
          <w:p w:rsidR="00831457" w:rsidRPr="00994558" w:rsidRDefault="00831457" w:rsidP="00AC5DA1">
            <w:pPr>
              <w:spacing w:after="0" w:line="240" w:lineRule="auto"/>
              <w:rPr>
                <w:rFonts w:ascii="Times New Roman" w:hAnsi="Times New Roman"/>
                <w:sz w:val="20"/>
                <w:szCs w:val="20"/>
              </w:rPr>
            </w:pPr>
            <w:r w:rsidRPr="00994558">
              <w:rPr>
                <w:rFonts w:ascii="Times New Roman" w:hAnsi="Times New Roman"/>
                <w:sz w:val="20"/>
                <w:szCs w:val="20"/>
              </w:rPr>
              <w:t>10.</w:t>
            </w:r>
          </w:p>
        </w:tc>
        <w:tc>
          <w:tcPr>
            <w:tcW w:w="2552" w:type="dxa"/>
          </w:tcPr>
          <w:p w:rsidR="00831457" w:rsidRPr="00994558" w:rsidRDefault="00831457" w:rsidP="00AC5DA1">
            <w:pPr>
              <w:spacing w:after="0" w:line="240" w:lineRule="auto"/>
              <w:jc w:val="both"/>
              <w:rPr>
                <w:rFonts w:ascii="Times New Roman" w:hAnsi="Times New Roman"/>
                <w:sz w:val="20"/>
                <w:szCs w:val="20"/>
              </w:rPr>
            </w:pPr>
            <w:r w:rsidRPr="00994558">
              <w:rPr>
                <w:rFonts w:ascii="Times New Roman" w:hAnsi="Times New Roman"/>
                <w:bCs/>
                <w:sz w:val="20"/>
                <w:szCs w:val="20"/>
              </w:rPr>
              <w:t>Электросила</w:t>
            </w:r>
          </w:p>
        </w:tc>
        <w:tc>
          <w:tcPr>
            <w:tcW w:w="2727"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bCs/>
                <w:sz w:val="20"/>
                <w:szCs w:val="20"/>
              </w:rPr>
              <w:t>16 196</w:t>
            </w:r>
          </w:p>
        </w:tc>
        <w:tc>
          <w:tcPr>
            <w:tcW w:w="2268"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623</w:t>
            </w:r>
          </w:p>
        </w:tc>
        <w:tc>
          <w:tcPr>
            <w:tcW w:w="2034" w:type="dxa"/>
          </w:tcPr>
          <w:p w:rsidR="00831457" w:rsidRPr="00994558" w:rsidRDefault="00831457" w:rsidP="00AC5DA1">
            <w:pPr>
              <w:spacing w:after="0" w:line="240" w:lineRule="auto"/>
              <w:jc w:val="center"/>
              <w:rPr>
                <w:rFonts w:ascii="Times New Roman" w:hAnsi="Times New Roman"/>
                <w:sz w:val="20"/>
                <w:szCs w:val="20"/>
              </w:rPr>
            </w:pPr>
            <w:r w:rsidRPr="00994558">
              <w:rPr>
                <w:rFonts w:ascii="Times New Roman" w:hAnsi="Times New Roman"/>
                <w:sz w:val="20"/>
                <w:szCs w:val="20"/>
              </w:rPr>
              <w:t>26</w:t>
            </w:r>
          </w:p>
        </w:tc>
      </w:tr>
    </w:tbl>
    <w:p w:rsidR="00217598" w:rsidRPr="00EE4974" w:rsidRDefault="00217598" w:rsidP="00217598">
      <w:pPr>
        <w:spacing w:after="0"/>
        <w:ind w:firstLine="709"/>
        <w:jc w:val="both"/>
        <w:rPr>
          <w:rFonts w:ascii="Times New Roman" w:hAnsi="Times New Roman"/>
          <w:sz w:val="26"/>
          <w:szCs w:val="26"/>
        </w:rPr>
      </w:pPr>
      <w:r w:rsidRPr="00EE4974">
        <w:rPr>
          <w:rFonts w:ascii="Times New Roman" w:hAnsi="Times New Roman"/>
          <w:sz w:val="26"/>
          <w:szCs w:val="26"/>
        </w:rPr>
        <w:t>Основными критериями оценки при выборе компанией торговой организации для распространения своей продукции является:</w:t>
      </w:r>
    </w:p>
    <w:p w:rsidR="00217598" w:rsidRPr="00EE4974" w:rsidRDefault="00EE4974" w:rsidP="00217598">
      <w:pPr>
        <w:spacing w:after="0"/>
        <w:ind w:firstLine="709"/>
        <w:jc w:val="both"/>
        <w:rPr>
          <w:rFonts w:ascii="Times New Roman" w:hAnsi="Times New Roman"/>
          <w:sz w:val="26"/>
          <w:szCs w:val="26"/>
        </w:rPr>
      </w:pPr>
      <w:r>
        <w:rPr>
          <w:rFonts w:ascii="Times New Roman" w:hAnsi="Times New Roman"/>
          <w:sz w:val="26"/>
          <w:szCs w:val="26"/>
        </w:rPr>
        <w:t>-</w:t>
      </w:r>
      <w:r w:rsidRPr="00EE4974">
        <w:rPr>
          <w:rFonts w:ascii="Times New Roman" w:hAnsi="Times New Roman"/>
          <w:sz w:val="26"/>
          <w:szCs w:val="26"/>
        </w:rPr>
        <w:t> п</w:t>
      </w:r>
      <w:r w:rsidR="00217598" w:rsidRPr="00EE4974">
        <w:rPr>
          <w:rFonts w:ascii="Times New Roman" w:hAnsi="Times New Roman"/>
          <w:sz w:val="26"/>
          <w:szCs w:val="26"/>
        </w:rPr>
        <w:t>латежеспособность;</w:t>
      </w:r>
    </w:p>
    <w:p w:rsidR="00217598" w:rsidRPr="00EE4974" w:rsidRDefault="00EE4974" w:rsidP="00217598">
      <w:pPr>
        <w:spacing w:after="0"/>
        <w:ind w:firstLine="709"/>
        <w:jc w:val="both"/>
        <w:rPr>
          <w:rFonts w:ascii="Times New Roman" w:hAnsi="Times New Roman"/>
          <w:sz w:val="26"/>
          <w:szCs w:val="26"/>
        </w:rPr>
      </w:pPr>
      <w:r>
        <w:rPr>
          <w:rFonts w:ascii="Times New Roman" w:hAnsi="Times New Roman"/>
          <w:sz w:val="26"/>
          <w:szCs w:val="26"/>
        </w:rPr>
        <w:t>- н</w:t>
      </w:r>
      <w:r w:rsidR="00217598" w:rsidRPr="00EE4974">
        <w:rPr>
          <w:rFonts w:ascii="Times New Roman" w:hAnsi="Times New Roman"/>
          <w:sz w:val="26"/>
          <w:szCs w:val="26"/>
        </w:rPr>
        <w:t>аличие высокоорганизованной структуры активных продаж;</w:t>
      </w:r>
    </w:p>
    <w:p w:rsidR="00217598" w:rsidRPr="00EE4974" w:rsidRDefault="00EE4974" w:rsidP="00217598">
      <w:pPr>
        <w:spacing w:after="0"/>
        <w:ind w:firstLine="709"/>
        <w:jc w:val="both"/>
        <w:rPr>
          <w:rFonts w:ascii="Times New Roman" w:hAnsi="Times New Roman"/>
          <w:sz w:val="26"/>
          <w:szCs w:val="26"/>
        </w:rPr>
      </w:pPr>
      <w:r>
        <w:rPr>
          <w:rFonts w:ascii="Times New Roman" w:hAnsi="Times New Roman"/>
          <w:sz w:val="26"/>
          <w:szCs w:val="26"/>
        </w:rPr>
        <w:t>- д</w:t>
      </w:r>
      <w:r w:rsidR="00217598" w:rsidRPr="00EE4974">
        <w:rPr>
          <w:rFonts w:ascii="Times New Roman" w:hAnsi="Times New Roman"/>
          <w:sz w:val="26"/>
          <w:szCs w:val="26"/>
        </w:rPr>
        <w:t>остаточность ресурсов для полного покрытия выделенной территории;</w:t>
      </w:r>
    </w:p>
    <w:p w:rsidR="00217598" w:rsidRPr="00EE4974" w:rsidRDefault="00EE4974" w:rsidP="00217598">
      <w:pPr>
        <w:spacing w:after="0"/>
        <w:ind w:firstLine="709"/>
        <w:jc w:val="both"/>
        <w:rPr>
          <w:rFonts w:ascii="Times New Roman" w:hAnsi="Times New Roman"/>
          <w:sz w:val="26"/>
          <w:szCs w:val="26"/>
        </w:rPr>
      </w:pPr>
      <w:r>
        <w:rPr>
          <w:rFonts w:ascii="Times New Roman" w:hAnsi="Times New Roman"/>
          <w:sz w:val="26"/>
          <w:szCs w:val="26"/>
        </w:rPr>
        <w:t>- с</w:t>
      </w:r>
      <w:r w:rsidR="00217598" w:rsidRPr="00EE4974">
        <w:rPr>
          <w:rFonts w:ascii="Times New Roman" w:hAnsi="Times New Roman"/>
          <w:sz w:val="26"/>
          <w:szCs w:val="26"/>
        </w:rPr>
        <w:t>пособность эффективно планировать и выполнять согласованные планы закупок на еженедельной/ежемесячной/ежегодной основе.</w:t>
      </w:r>
    </w:p>
    <w:p w:rsidR="00217598" w:rsidRPr="00EE4974" w:rsidRDefault="00217598" w:rsidP="00217598">
      <w:pPr>
        <w:spacing w:after="0"/>
        <w:ind w:firstLine="709"/>
        <w:jc w:val="both"/>
        <w:rPr>
          <w:rFonts w:ascii="Times New Roman" w:hAnsi="Times New Roman"/>
          <w:sz w:val="26"/>
          <w:szCs w:val="26"/>
        </w:rPr>
      </w:pPr>
      <w:r w:rsidRPr="00EE4974">
        <w:rPr>
          <w:rFonts w:ascii="Times New Roman" w:hAnsi="Times New Roman"/>
          <w:sz w:val="26"/>
          <w:szCs w:val="26"/>
        </w:rPr>
        <w:t xml:space="preserve">В республике Беларусь представлены дистрибьюторы мировых брендов  практически всех основных отраслей экономики. </w:t>
      </w:r>
    </w:p>
    <w:p w:rsidR="00217598" w:rsidRPr="00183DBC" w:rsidRDefault="00217598" w:rsidP="00217598">
      <w:pPr>
        <w:spacing w:after="0"/>
        <w:ind w:firstLine="709"/>
        <w:jc w:val="both"/>
      </w:pPr>
      <w:r w:rsidRPr="00EE4974">
        <w:rPr>
          <w:rFonts w:ascii="Times New Roman" w:hAnsi="Times New Roman"/>
          <w:sz w:val="26"/>
          <w:szCs w:val="26"/>
        </w:rPr>
        <w:t xml:space="preserve">Перечень отдельных дистрибьюторов Республики Беларусь </w:t>
      </w:r>
      <w:r w:rsidRPr="00EE4974">
        <w:rPr>
          <w:rFonts w:ascii="Times New Roman" w:hAnsi="Times New Roman"/>
          <w:sz w:val="26"/>
          <w:szCs w:val="26"/>
        </w:rPr>
        <w:br/>
        <w:t>по отраслям эко</w:t>
      </w:r>
      <w:r w:rsidR="00E40497">
        <w:rPr>
          <w:rFonts w:ascii="Times New Roman" w:hAnsi="Times New Roman"/>
          <w:sz w:val="26"/>
          <w:szCs w:val="26"/>
        </w:rPr>
        <w:t>номики приведен в Приложении № 1</w:t>
      </w:r>
      <w:r w:rsidR="00025DD3">
        <w:rPr>
          <w:rFonts w:ascii="Times New Roman" w:hAnsi="Times New Roman"/>
          <w:sz w:val="26"/>
          <w:szCs w:val="26"/>
        </w:rPr>
        <w:t>4</w:t>
      </w:r>
      <w:r w:rsidRPr="00EE4974">
        <w:rPr>
          <w:rFonts w:ascii="Times New Roman" w:hAnsi="Times New Roman"/>
          <w:sz w:val="26"/>
          <w:szCs w:val="26"/>
        </w:rPr>
        <w:t>.</w:t>
      </w:r>
    </w:p>
    <w:p w:rsidR="00025DD3" w:rsidRDefault="00025DD3" w:rsidP="00025DD3">
      <w:pPr>
        <w:spacing w:after="0"/>
        <w:ind w:firstLine="709"/>
        <w:jc w:val="both"/>
        <w:rPr>
          <w:rFonts w:ascii="Times New Roman" w:hAnsi="Times New Roman"/>
          <w:sz w:val="26"/>
          <w:szCs w:val="26"/>
        </w:rPr>
      </w:pPr>
      <w:r>
        <w:rPr>
          <w:rFonts w:ascii="Times New Roman" w:hAnsi="Times New Roman"/>
          <w:sz w:val="26"/>
          <w:szCs w:val="26"/>
        </w:rPr>
        <w:t>Информация об узнаваемых белорусских брендах приводится в приложении №15.</w:t>
      </w:r>
    </w:p>
    <w:p w:rsidR="00994558" w:rsidRDefault="00994558" w:rsidP="00025DD3">
      <w:pPr>
        <w:spacing w:after="0"/>
        <w:ind w:firstLine="709"/>
        <w:jc w:val="both"/>
        <w:rPr>
          <w:rFonts w:ascii="Times New Roman" w:hAnsi="Times New Roman"/>
          <w:sz w:val="26"/>
          <w:szCs w:val="26"/>
        </w:rPr>
      </w:pPr>
    </w:p>
    <w:p w:rsidR="00AE00EE" w:rsidRPr="00BC59D5" w:rsidRDefault="00AE00EE" w:rsidP="00AE00EE">
      <w:pPr>
        <w:spacing w:after="0"/>
        <w:ind w:firstLine="709"/>
        <w:jc w:val="both"/>
        <w:rPr>
          <w:rFonts w:ascii="Times New Roman" w:hAnsi="Times New Roman"/>
          <w:b/>
          <w:sz w:val="26"/>
          <w:szCs w:val="26"/>
        </w:rPr>
      </w:pPr>
      <w:r w:rsidRPr="00BC59D5">
        <w:rPr>
          <w:rFonts w:ascii="Times New Roman" w:hAnsi="Times New Roman"/>
          <w:b/>
          <w:sz w:val="26"/>
          <w:szCs w:val="26"/>
        </w:rPr>
        <w:t>1</w:t>
      </w:r>
      <w:r w:rsidR="00216CC5">
        <w:rPr>
          <w:rFonts w:ascii="Times New Roman" w:hAnsi="Times New Roman"/>
          <w:b/>
          <w:sz w:val="26"/>
          <w:szCs w:val="26"/>
        </w:rPr>
        <w:t>3</w:t>
      </w:r>
      <w:r w:rsidRPr="00BC59D5">
        <w:rPr>
          <w:rFonts w:ascii="Times New Roman" w:hAnsi="Times New Roman"/>
          <w:b/>
          <w:sz w:val="26"/>
          <w:szCs w:val="26"/>
        </w:rPr>
        <w:t>. Специфические особенности ведения бизнеса в Беларуси, включая культурные аспекты и деловые обычаи</w:t>
      </w:r>
      <w:r w:rsidR="00774CD9">
        <w:rPr>
          <w:rFonts w:ascii="Times New Roman" w:hAnsi="Times New Roman"/>
          <w:b/>
          <w:sz w:val="26"/>
          <w:szCs w:val="26"/>
        </w:rPr>
        <w:t>.</w:t>
      </w:r>
    </w:p>
    <w:p w:rsidR="00AE00EE" w:rsidRPr="00BC59D5" w:rsidRDefault="00AE00EE" w:rsidP="00AE00EE">
      <w:pPr>
        <w:spacing w:after="0"/>
        <w:ind w:firstLine="709"/>
        <w:jc w:val="both"/>
        <w:rPr>
          <w:rFonts w:ascii="Times New Roman" w:hAnsi="Times New Roman"/>
          <w:sz w:val="26"/>
          <w:szCs w:val="26"/>
        </w:rPr>
      </w:pPr>
      <w:r w:rsidRPr="00BC59D5">
        <w:rPr>
          <w:rFonts w:ascii="Times New Roman" w:hAnsi="Times New Roman"/>
          <w:sz w:val="26"/>
          <w:szCs w:val="26"/>
        </w:rPr>
        <w:lastRenderedPageBreak/>
        <w:t xml:space="preserve">Ведение бизнеса в Беларуси практически идентично ведению бизнеса в России и, в основном, базируется на договорно-правовой основе </w:t>
      </w:r>
      <w:r w:rsidR="00EE4974">
        <w:rPr>
          <w:rFonts w:ascii="Times New Roman" w:hAnsi="Times New Roman"/>
          <w:sz w:val="26"/>
          <w:szCs w:val="26"/>
        </w:rPr>
        <w:t>ЕАЭС</w:t>
      </w:r>
      <w:r w:rsidRPr="00BC59D5">
        <w:rPr>
          <w:rFonts w:ascii="Times New Roman" w:hAnsi="Times New Roman"/>
          <w:sz w:val="26"/>
          <w:szCs w:val="26"/>
        </w:rPr>
        <w:t>, а также общепринятых обычаях делового оборота (экономических, внешнеторговых).</w:t>
      </w:r>
    </w:p>
    <w:p w:rsidR="00281B1E" w:rsidRDefault="00AE00EE" w:rsidP="00B453E6">
      <w:pPr>
        <w:spacing w:after="0"/>
        <w:ind w:firstLine="709"/>
        <w:jc w:val="both"/>
        <w:rPr>
          <w:rFonts w:ascii="Times New Roman" w:hAnsi="Times New Roman"/>
          <w:sz w:val="26"/>
          <w:szCs w:val="26"/>
        </w:rPr>
      </w:pPr>
      <w:r w:rsidRPr="00950B68">
        <w:rPr>
          <w:rFonts w:ascii="Times New Roman" w:hAnsi="Times New Roman"/>
          <w:sz w:val="26"/>
          <w:szCs w:val="26"/>
        </w:rPr>
        <w:t>Белорусское правительство активно работает над тем, чтобы сделать государственные учреждения более открытыми для иностранных партнеров и инвесторов.</w:t>
      </w:r>
    </w:p>
    <w:p w:rsidR="00AE00EE" w:rsidRPr="00774CD9" w:rsidRDefault="00AE00EE" w:rsidP="00AE00EE">
      <w:pPr>
        <w:spacing w:after="0"/>
        <w:ind w:firstLine="709"/>
        <w:jc w:val="both"/>
        <w:rPr>
          <w:rFonts w:ascii="Times New Roman" w:hAnsi="Times New Roman"/>
          <w:b/>
          <w:bCs/>
          <w:i/>
          <w:sz w:val="26"/>
          <w:szCs w:val="26"/>
        </w:rPr>
      </w:pPr>
      <w:r w:rsidRPr="00774CD9">
        <w:rPr>
          <w:rFonts w:ascii="Times New Roman" w:hAnsi="Times New Roman"/>
          <w:b/>
          <w:bCs/>
          <w:i/>
          <w:sz w:val="26"/>
          <w:szCs w:val="26"/>
        </w:rPr>
        <w:t>Язык</w:t>
      </w:r>
    </w:p>
    <w:p w:rsidR="00774CD9" w:rsidRDefault="00774CD9" w:rsidP="00774CD9">
      <w:pPr>
        <w:spacing w:after="0"/>
        <w:ind w:firstLine="709"/>
        <w:jc w:val="both"/>
        <w:rPr>
          <w:rFonts w:ascii="Times New Roman" w:hAnsi="Times New Roman"/>
          <w:sz w:val="26"/>
          <w:szCs w:val="26"/>
        </w:rPr>
      </w:pPr>
      <w:r>
        <w:rPr>
          <w:rFonts w:ascii="Times New Roman" w:hAnsi="Times New Roman"/>
          <w:sz w:val="26"/>
          <w:szCs w:val="26"/>
        </w:rPr>
        <w:t>В Республике Беларусь два государственных языка – русский и белорусский.</w:t>
      </w:r>
    </w:p>
    <w:p w:rsidR="00774CD9" w:rsidRDefault="00774CD9" w:rsidP="00774CD9">
      <w:pPr>
        <w:spacing w:after="0"/>
        <w:ind w:firstLine="709"/>
        <w:jc w:val="both"/>
        <w:rPr>
          <w:rFonts w:ascii="Times New Roman" w:hAnsi="Times New Roman"/>
          <w:sz w:val="26"/>
          <w:szCs w:val="26"/>
        </w:rPr>
      </w:pPr>
      <w:r>
        <w:rPr>
          <w:rFonts w:ascii="Times New Roman" w:hAnsi="Times New Roman"/>
          <w:sz w:val="26"/>
          <w:szCs w:val="26"/>
        </w:rPr>
        <w:t>По экспертным данным в повседневной жизни белоруссий язык используют всегг около 3% населения. В регионах часто испульется форма смешанной речи, в которой чередуются русские и белорусские элементы речи – «трасянка».</w:t>
      </w:r>
    </w:p>
    <w:p w:rsidR="003055E4" w:rsidRPr="00EE4974" w:rsidRDefault="003055E4" w:rsidP="003055E4">
      <w:pPr>
        <w:spacing w:after="0"/>
        <w:ind w:firstLine="709"/>
        <w:rPr>
          <w:rFonts w:ascii="Times New Roman" w:hAnsi="Times New Roman"/>
          <w:i/>
          <w:sz w:val="26"/>
          <w:szCs w:val="26"/>
        </w:rPr>
      </w:pPr>
      <w:r w:rsidRPr="00EE4974">
        <w:rPr>
          <w:rFonts w:ascii="Times New Roman" w:hAnsi="Times New Roman"/>
          <w:b/>
          <w:bCs/>
          <w:i/>
          <w:sz w:val="26"/>
          <w:szCs w:val="26"/>
        </w:rPr>
        <w:t>Деловой этикет</w:t>
      </w:r>
    </w:p>
    <w:p w:rsidR="003055E4" w:rsidRPr="00E63FDE" w:rsidRDefault="003055E4" w:rsidP="003055E4">
      <w:pPr>
        <w:spacing w:after="0"/>
        <w:ind w:firstLine="709"/>
        <w:jc w:val="both"/>
        <w:rPr>
          <w:rFonts w:ascii="Times New Roman" w:hAnsi="Times New Roman"/>
          <w:sz w:val="26"/>
          <w:szCs w:val="26"/>
        </w:rPr>
      </w:pPr>
      <w:r w:rsidRPr="00E63FDE">
        <w:rPr>
          <w:rFonts w:ascii="Times New Roman" w:hAnsi="Times New Roman"/>
          <w:sz w:val="26"/>
          <w:szCs w:val="26"/>
        </w:rPr>
        <w:t>Характерными национальными чертами белорусов являются открытость и доверие к людям. Поэтому в бизнесе белорусам свойственно скрупулезно соблюдать договоренности и тщательно беречь свою репутацию. Белорусы верят, что успешный бизнес можно построить только на основе доверия, полученного за счет хороших личных отношений. Переговоры могут занять довольно много времени, так как в Беларуси принято очень долго и скрупулезно согласовывать любой пункт договора с вышестоящим руководством. При этом, любые изменения каких-либо уже согласованных деталей со стороны иностранного делового партнера могут опять потребовать достаточного времени для повторного согласования у белорусского партнера.</w:t>
      </w:r>
    </w:p>
    <w:sectPr w:rsidR="003055E4" w:rsidRPr="00E63FDE" w:rsidSect="0027514F">
      <w:headerReference w:type="default" r:id="rId68"/>
      <w:headerReference w:type="first" r:id="rId69"/>
      <w:pgSz w:w="11906" w:h="16838"/>
      <w:pgMar w:top="958" w:right="849" w:bottom="709" w:left="156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C3A" w:rsidRDefault="00902C3A" w:rsidP="005D3CE5">
      <w:pPr>
        <w:spacing w:after="0" w:line="240" w:lineRule="auto"/>
      </w:pPr>
      <w:r>
        <w:separator/>
      </w:r>
    </w:p>
  </w:endnote>
  <w:endnote w:type="continuationSeparator" w:id="0">
    <w:p w:rsidR="00902C3A" w:rsidRDefault="00902C3A" w:rsidP="005D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C3A" w:rsidRDefault="00902C3A" w:rsidP="005D3CE5">
      <w:pPr>
        <w:spacing w:after="0" w:line="240" w:lineRule="auto"/>
      </w:pPr>
      <w:r>
        <w:separator/>
      </w:r>
    </w:p>
  </w:footnote>
  <w:footnote w:type="continuationSeparator" w:id="0">
    <w:p w:rsidR="00902C3A" w:rsidRDefault="00902C3A" w:rsidP="005D3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D63" w:rsidRPr="00413843" w:rsidRDefault="005B5D63" w:rsidP="00413843">
    <w:pPr>
      <w:pStyle w:val="a5"/>
      <w:ind w:right="-261" w:hanging="284"/>
      <w:jc w:val="right"/>
      <w:rPr>
        <w:rFonts w:ascii="Times New Roman" w:hAnsi="Times New Roman"/>
        <w:sz w:val="28"/>
        <w:szCs w:val="28"/>
      </w:rPr>
    </w:pPr>
    <w:r w:rsidRPr="004F523A">
      <w:rPr>
        <w:rFonts w:ascii="Times New Roman" w:hAnsi="Times New Roman"/>
        <w:noProof/>
        <w:sz w:val="24"/>
        <w:szCs w:val="24"/>
      </w:rPr>
      <mc:AlternateContent>
        <mc:Choice Requires="wps">
          <w:drawing>
            <wp:anchor distT="0" distB="0" distL="114300" distR="114300" simplePos="0" relativeHeight="251657728" behindDoc="1" locked="0" layoutInCell="1" allowOverlap="1">
              <wp:simplePos x="0" y="0"/>
              <wp:positionH relativeFrom="column">
                <wp:posOffset>5967095</wp:posOffset>
              </wp:positionH>
              <wp:positionV relativeFrom="paragraph">
                <wp:posOffset>-52070</wp:posOffset>
              </wp:positionV>
              <wp:extent cx="381000" cy="320040"/>
              <wp:effectExtent l="23495" t="24130" r="2413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20040"/>
                      </a:xfrm>
                      <a:prstGeom prst="roundRect">
                        <a:avLst>
                          <a:gd name="adj" fmla="val 16667"/>
                        </a:avLst>
                      </a:prstGeom>
                      <a:solidFill>
                        <a:srgbClr val="C6D9F1"/>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3C1DC5" id="AutoShape 1" o:spid="_x0000_s1026" style="position:absolute;margin-left:469.85pt;margin-top:-4.1pt;width:30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" fillcolor="#c6d9f1" strokecolor="#f2f2f2" strokeweight="3pt">
              <v:shadow color="#243f60" opacity=".5" offset="1pt"/>
            </v:roundrect>
          </w:pict>
        </mc:Fallback>
      </mc:AlternateContent>
    </w:r>
    <w:r w:rsidRPr="00D6445A">
      <w:rPr>
        <w:rFonts w:ascii="Times New Roman" w:hAnsi="Times New Roman"/>
        <w:sz w:val="28"/>
        <w:szCs w:val="28"/>
      </w:rPr>
      <w:t>Беларусь. Путеводитель для бизнеса</w:t>
    </w:r>
    <w:r>
      <w:rPr>
        <w:rFonts w:ascii="Times New Roman" w:hAnsi="Times New Roman"/>
        <w:sz w:val="28"/>
        <w:szCs w:val="28"/>
      </w:rPr>
      <w:t xml:space="preserve">   </w:t>
    </w:r>
    <w:r w:rsidRPr="00EA693C">
      <w:rPr>
        <w:rFonts w:ascii="Times New Roman" w:hAnsi="Times New Roman"/>
        <w:sz w:val="28"/>
        <w:szCs w:val="28"/>
      </w:rPr>
      <w:fldChar w:fldCharType="begin"/>
    </w:r>
    <w:r w:rsidRPr="00EA693C">
      <w:rPr>
        <w:rFonts w:ascii="Times New Roman" w:hAnsi="Times New Roman"/>
        <w:sz w:val="28"/>
        <w:szCs w:val="28"/>
      </w:rPr>
      <w:instrText xml:space="preserve"> PAGE   \* MERGEFORMAT </w:instrText>
    </w:r>
    <w:r w:rsidRPr="00EA693C">
      <w:rPr>
        <w:rFonts w:ascii="Times New Roman" w:hAnsi="Times New Roman"/>
        <w:sz w:val="28"/>
        <w:szCs w:val="28"/>
      </w:rPr>
      <w:fldChar w:fldCharType="separate"/>
    </w:r>
    <w:r w:rsidR="003F6C00">
      <w:rPr>
        <w:rFonts w:ascii="Times New Roman" w:hAnsi="Times New Roman"/>
        <w:noProof/>
        <w:sz w:val="28"/>
        <w:szCs w:val="28"/>
      </w:rPr>
      <w:t>2</w:t>
    </w:r>
    <w:r w:rsidRPr="00EA693C">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D63" w:rsidRPr="00D6445A" w:rsidRDefault="005B5D63" w:rsidP="00D6445A">
    <w:pPr>
      <w:tabs>
        <w:tab w:val="center" w:pos="4677"/>
        <w:tab w:val="right" w:pos="9355"/>
      </w:tabs>
      <w:spacing w:after="0" w:line="240" w:lineRule="auto"/>
      <w:jc w:val="center"/>
      <w:rPr>
        <w:rFonts w:ascii="Times New Roman" w:hAnsi="Times New Roman"/>
        <w:sz w:val="28"/>
        <w:szCs w:val="28"/>
      </w:rPr>
    </w:pPr>
    <w:r w:rsidRPr="00D6445A">
      <w:rPr>
        <w:rFonts w:ascii="Times New Roman" w:hAnsi="Times New Roman"/>
        <w:sz w:val="28"/>
        <w:szCs w:val="28"/>
      </w:rPr>
      <w:t>Министерство промышленности и торговли Российской Федерации</w:t>
    </w:r>
  </w:p>
  <w:p w:rsidR="005B5D63" w:rsidRPr="009E495A" w:rsidRDefault="005B5D63" w:rsidP="00A53E8B">
    <w:pPr>
      <w:pStyle w:val="a5"/>
      <w:jc w:val="center"/>
      <w:rPr>
        <w:rFonts w:ascii="Times New Roman" w:hAnsi="Times New Roman"/>
        <w:sz w:val="28"/>
        <w:szCs w:val="28"/>
      </w:rPr>
    </w:pPr>
  </w:p>
  <w:p w:rsidR="005B5D63" w:rsidRPr="009E495A" w:rsidRDefault="005B5D63" w:rsidP="00A53E8B">
    <w:pPr>
      <w:pStyle w:val="a5"/>
      <w:jc w:val="center"/>
      <w:rPr>
        <w:rFonts w:ascii="Times New Roman" w:hAnsi="Times New Roman"/>
        <w:b/>
        <w:sz w:val="28"/>
        <w:szCs w:val="28"/>
      </w:rPr>
    </w:pPr>
    <w:r w:rsidRPr="009E495A">
      <w:rPr>
        <w:rFonts w:ascii="Times New Roman" w:hAnsi="Times New Roman"/>
        <w:b/>
        <w:sz w:val="28"/>
        <w:szCs w:val="28"/>
      </w:rPr>
      <w:t>Торговое представительство Российской Федерации</w:t>
    </w:r>
  </w:p>
  <w:p w:rsidR="005B5D63" w:rsidRPr="009E495A" w:rsidRDefault="005B5D63" w:rsidP="00A53E8B">
    <w:pPr>
      <w:pStyle w:val="a5"/>
      <w:jc w:val="center"/>
      <w:rPr>
        <w:rFonts w:ascii="Times New Roman" w:hAnsi="Times New Roman"/>
        <w:b/>
        <w:sz w:val="28"/>
        <w:szCs w:val="28"/>
      </w:rPr>
    </w:pPr>
    <w:r w:rsidRPr="009E495A">
      <w:rPr>
        <w:rFonts w:ascii="Times New Roman" w:hAnsi="Times New Roman"/>
        <w:b/>
        <w:sz w:val="28"/>
        <w:szCs w:val="28"/>
      </w:rPr>
      <w:t>в Республике Беларусь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5BFA"/>
    <w:multiLevelType w:val="multilevel"/>
    <w:tmpl w:val="C176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951C0"/>
    <w:multiLevelType w:val="multilevel"/>
    <w:tmpl w:val="E33C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E1E2B"/>
    <w:multiLevelType w:val="multilevel"/>
    <w:tmpl w:val="1852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725A9F"/>
    <w:multiLevelType w:val="multilevel"/>
    <w:tmpl w:val="808A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B11F56"/>
    <w:multiLevelType w:val="multilevel"/>
    <w:tmpl w:val="C7BC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B5436A"/>
    <w:multiLevelType w:val="multilevel"/>
    <w:tmpl w:val="599ADB1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936"/>
        </w:tabs>
        <w:ind w:left="936" w:hanging="576"/>
      </w:pPr>
      <w:rPr>
        <w:rFonts w:ascii="Times New Roman" w:hAnsi="Times New Roman" w:cs="Times New Roman" w:hint="default"/>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76D34F6C"/>
    <w:multiLevelType w:val="multilevel"/>
    <w:tmpl w:val="5A2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41626E"/>
    <w:multiLevelType w:val="hybridMultilevel"/>
    <w:tmpl w:val="B7B04A2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87"/>
    <w:rsid w:val="00002462"/>
    <w:rsid w:val="00003C27"/>
    <w:rsid w:val="000050CF"/>
    <w:rsid w:val="00005CF1"/>
    <w:rsid w:val="00006184"/>
    <w:rsid w:val="0000663E"/>
    <w:rsid w:val="000105C2"/>
    <w:rsid w:val="00011DF4"/>
    <w:rsid w:val="0001478F"/>
    <w:rsid w:val="00014FC4"/>
    <w:rsid w:val="00015F31"/>
    <w:rsid w:val="00015F70"/>
    <w:rsid w:val="00021CC4"/>
    <w:rsid w:val="00024A5B"/>
    <w:rsid w:val="00025DD3"/>
    <w:rsid w:val="00027DD6"/>
    <w:rsid w:val="000311DF"/>
    <w:rsid w:val="00031AE2"/>
    <w:rsid w:val="0003410F"/>
    <w:rsid w:val="00034A28"/>
    <w:rsid w:val="00037DED"/>
    <w:rsid w:val="000431FF"/>
    <w:rsid w:val="00043EEF"/>
    <w:rsid w:val="0004703F"/>
    <w:rsid w:val="00047B5D"/>
    <w:rsid w:val="00050683"/>
    <w:rsid w:val="00053584"/>
    <w:rsid w:val="00055871"/>
    <w:rsid w:val="00055AF8"/>
    <w:rsid w:val="000610A3"/>
    <w:rsid w:val="00061356"/>
    <w:rsid w:val="00061C70"/>
    <w:rsid w:val="00063F7E"/>
    <w:rsid w:val="0006566F"/>
    <w:rsid w:val="000665AA"/>
    <w:rsid w:val="0006714A"/>
    <w:rsid w:val="00070403"/>
    <w:rsid w:val="00070858"/>
    <w:rsid w:val="0007420A"/>
    <w:rsid w:val="000745B4"/>
    <w:rsid w:val="0007504B"/>
    <w:rsid w:val="0007626E"/>
    <w:rsid w:val="00076AE0"/>
    <w:rsid w:val="0007761F"/>
    <w:rsid w:val="00080122"/>
    <w:rsid w:val="000801FE"/>
    <w:rsid w:val="00080B97"/>
    <w:rsid w:val="00081A78"/>
    <w:rsid w:val="00082145"/>
    <w:rsid w:val="00082896"/>
    <w:rsid w:val="0008295A"/>
    <w:rsid w:val="00094A10"/>
    <w:rsid w:val="00094D6B"/>
    <w:rsid w:val="00096B29"/>
    <w:rsid w:val="000973C0"/>
    <w:rsid w:val="000A61CD"/>
    <w:rsid w:val="000B0025"/>
    <w:rsid w:val="000B3B1D"/>
    <w:rsid w:val="000B4106"/>
    <w:rsid w:val="000B51DE"/>
    <w:rsid w:val="000B695F"/>
    <w:rsid w:val="000D1635"/>
    <w:rsid w:val="000D372F"/>
    <w:rsid w:val="000D5308"/>
    <w:rsid w:val="000D6039"/>
    <w:rsid w:val="000D6D2B"/>
    <w:rsid w:val="000E289D"/>
    <w:rsid w:val="000E404C"/>
    <w:rsid w:val="000F1E91"/>
    <w:rsid w:val="000F33C0"/>
    <w:rsid w:val="000F6443"/>
    <w:rsid w:val="000F6D0C"/>
    <w:rsid w:val="00100320"/>
    <w:rsid w:val="0010090E"/>
    <w:rsid w:val="00102781"/>
    <w:rsid w:val="001126B9"/>
    <w:rsid w:val="00113DA0"/>
    <w:rsid w:val="00117AD5"/>
    <w:rsid w:val="001246F9"/>
    <w:rsid w:val="001301BE"/>
    <w:rsid w:val="00131602"/>
    <w:rsid w:val="001345CF"/>
    <w:rsid w:val="00134E1D"/>
    <w:rsid w:val="00135A33"/>
    <w:rsid w:val="00142DB7"/>
    <w:rsid w:val="00145A61"/>
    <w:rsid w:val="001460AE"/>
    <w:rsid w:val="00147A12"/>
    <w:rsid w:val="0015091C"/>
    <w:rsid w:val="001528D2"/>
    <w:rsid w:val="001569C3"/>
    <w:rsid w:val="001606EC"/>
    <w:rsid w:val="00161221"/>
    <w:rsid w:val="001622AE"/>
    <w:rsid w:val="00162D9A"/>
    <w:rsid w:val="001663F0"/>
    <w:rsid w:val="0017312F"/>
    <w:rsid w:val="00180ADE"/>
    <w:rsid w:val="001818A1"/>
    <w:rsid w:val="00183DBC"/>
    <w:rsid w:val="0018740F"/>
    <w:rsid w:val="001914CE"/>
    <w:rsid w:val="0019640E"/>
    <w:rsid w:val="001A172C"/>
    <w:rsid w:val="001A1C4E"/>
    <w:rsid w:val="001A20A5"/>
    <w:rsid w:val="001A4ACD"/>
    <w:rsid w:val="001A666C"/>
    <w:rsid w:val="001A69C3"/>
    <w:rsid w:val="001B1CCF"/>
    <w:rsid w:val="001B1F12"/>
    <w:rsid w:val="001B21FC"/>
    <w:rsid w:val="001B251F"/>
    <w:rsid w:val="001B39CD"/>
    <w:rsid w:val="001B4060"/>
    <w:rsid w:val="001B5EAA"/>
    <w:rsid w:val="001B69D2"/>
    <w:rsid w:val="001B7170"/>
    <w:rsid w:val="001C30AA"/>
    <w:rsid w:val="001C5303"/>
    <w:rsid w:val="001C6272"/>
    <w:rsid w:val="001C6DEE"/>
    <w:rsid w:val="001C70B4"/>
    <w:rsid w:val="001C789F"/>
    <w:rsid w:val="001C7931"/>
    <w:rsid w:val="001D7F43"/>
    <w:rsid w:val="001E2206"/>
    <w:rsid w:val="001E3516"/>
    <w:rsid w:val="001E40F5"/>
    <w:rsid w:val="001E6099"/>
    <w:rsid w:val="001E728A"/>
    <w:rsid w:val="001E772F"/>
    <w:rsid w:val="001E7E1F"/>
    <w:rsid w:val="001F3A10"/>
    <w:rsid w:val="001F3F6C"/>
    <w:rsid w:val="001F4A60"/>
    <w:rsid w:val="001F77AC"/>
    <w:rsid w:val="001F7807"/>
    <w:rsid w:val="00201FD0"/>
    <w:rsid w:val="00202FCF"/>
    <w:rsid w:val="00205B2F"/>
    <w:rsid w:val="00205DBF"/>
    <w:rsid w:val="002068A3"/>
    <w:rsid w:val="002106FA"/>
    <w:rsid w:val="0021402F"/>
    <w:rsid w:val="00214323"/>
    <w:rsid w:val="00216CC5"/>
    <w:rsid w:val="00217598"/>
    <w:rsid w:val="0022586C"/>
    <w:rsid w:val="00225E7A"/>
    <w:rsid w:val="00227958"/>
    <w:rsid w:val="00232478"/>
    <w:rsid w:val="002327A4"/>
    <w:rsid w:val="00235ACE"/>
    <w:rsid w:val="00236B4A"/>
    <w:rsid w:val="00237EE1"/>
    <w:rsid w:val="00241B22"/>
    <w:rsid w:val="002467C7"/>
    <w:rsid w:val="00251E73"/>
    <w:rsid w:val="00252C58"/>
    <w:rsid w:val="00252FAD"/>
    <w:rsid w:val="00254F91"/>
    <w:rsid w:val="0025718D"/>
    <w:rsid w:val="002602B6"/>
    <w:rsid w:val="0026246B"/>
    <w:rsid w:val="00270C1A"/>
    <w:rsid w:val="00271E96"/>
    <w:rsid w:val="002738E9"/>
    <w:rsid w:val="0027514F"/>
    <w:rsid w:val="00275513"/>
    <w:rsid w:val="00277AF3"/>
    <w:rsid w:val="002803F0"/>
    <w:rsid w:val="00280868"/>
    <w:rsid w:val="00281B1E"/>
    <w:rsid w:val="00282011"/>
    <w:rsid w:val="00282B5A"/>
    <w:rsid w:val="002832EE"/>
    <w:rsid w:val="00283BDF"/>
    <w:rsid w:val="0028636F"/>
    <w:rsid w:val="00286E6F"/>
    <w:rsid w:val="00287439"/>
    <w:rsid w:val="002906D8"/>
    <w:rsid w:val="00290D10"/>
    <w:rsid w:val="00292C52"/>
    <w:rsid w:val="00292F13"/>
    <w:rsid w:val="00296657"/>
    <w:rsid w:val="00296882"/>
    <w:rsid w:val="00296F85"/>
    <w:rsid w:val="002A1BFE"/>
    <w:rsid w:val="002A473F"/>
    <w:rsid w:val="002A5A51"/>
    <w:rsid w:val="002A6EDE"/>
    <w:rsid w:val="002B038A"/>
    <w:rsid w:val="002B0DEC"/>
    <w:rsid w:val="002B1019"/>
    <w:rsid w:val="002B21CD"/>
    <w:rsid w:val="002B684F"/>
    <w:rsid w:val="002C0D0D"/>
    <w:rsid w:val="002C2028"/>
    <w:rsid w:val="002C35CD"/>
    <w:rsid w:val="002C374E"/>
    <w:rsid w:val="002D022B"/>
    <w:rsid w:val="002D0B3C"/>
    <w:rsid w:val="002D363B"/>
    <w:rsid w:val="002D5B58"/>
    <w:rsid w:val="002D7A74"/>
    <w:rsid w:val="002E0238"/>
    <w:rsid w:val="002E0D4F"/>
    <w:rsid w:val="002E2F1B"/>
    <w:rsid w:val="002E2FC2"/>
    <w:rsid w:val="002E45C9"/>
    <w:rsid w:val="002E66F2"/>
    <w:rsid w:val="002F2001"/>
    <w:rsid w:val="002F23F2"/>
    <w:rsid w:val="002F4EFA"/>
    <w:rsid w:val="002F51B1"/>
    <w:rsid w:val="002F6028"/>
    <w:rsid w:val="002F6EBC"/>
    <w:rsid w:val="00302622"/>
    <w:rsid w:val="00302F73"/>
    <w:rsid w:val="00303D4D"/>
    <w:rsid w:val="00304933"/>
    <w:rsid w:val="00305461"/>
    <w:rsid w:val="003055E4"/>
    <w:rsid w:val="00311C42"/>
    <w:rsid w:val="00312437"/>
    <w:rsid w:val="0031338C"/>
    <w:rsid w:val="003136E9"/>
    <w:rsid w:val="003179DC"/>
    <w:rsid w:val="00323855"/>
    <w:rsid w:val="00323F95"/>
    <w:rsid w:val="0033214B"/>
    <w:rsid w:val="00333A11"/>
    <w:rsid w:val="00342E9B"/>
    <w:rsid w:val="00344052"/>
    <w:rsid w:val="0034499E"/>
    <w:rsid w:val="00345528"/>
    <w:rsid w:val="00345EC8"/>
    <w:rsid w:val="00350787"/>
    <w:rsid w:val="00353368"/>
    <w:rsid w:val="0035462C"/>
    <w:rsid w:val="003556D0"/>
    <w:rsid w:val="00355916"/>
    <w:rsid w:val="003604F7"/>
    <w:rsid w:val="003631D8"/>
    <w:rsid w:val="00363B20"/>
    <w:rsid w:val="00363BD2"/>
    <w:rsid w:val="003658C0"/>
    <w:rsid w:val="00372655"/>
    <w:rsid w:val="0037284B"/>
    <w:rsid w:val="0037566C"/>
    <w:rsid w:val="003808EF"/>
    <w:rsid w:val="00381D27"/>
    <w:rsid w:val="003878EC"/>
    <w:rsid w:val="00390094"/>
    <w:rsid w:val="00391DB2"/>
    <w:rsid w:val="00393AEE"/>
    <w:rsid w:val="003969D5"/>
    <w:rsid w:val="003978CA"/>
    <w:rsid w:val="003A31D2"/>
    <w:rsid w:val="003A423F"/>
    <w:rsid w:val="003A4B73"/>
    <w:rsid w:val="003A6F0D"/>
    <w:rsid w:val="003A7DD4"/>
    <w:rsid w:val="003B607A"/>
    <w:rsid w:val="003B63C9"/>
    <w:rsid w:val="003C0255"/>
    <w:rsid w:val="003C1910"/>
    <w:rsid w:val="003C1BBB"/>
    <w:rsid w:val="003C2C32"/>
    <w:rsid w:val="003C4ABB"/>
    <w:rsid w:val="003C6D6E"/>
    <w:rsid w:val="003D15E9"/>
    <w:rsid w:val="003D1A99"/>
    <w:rsid w:val="003D1FA4"/>
    <w:rsid w:val="003D38AA"/>
    <w:rsid w:val="003D3EB7"/>
    <w:rsid w:val="003E0BFB"/>
    <w:rsid w:val="003E101E"/>
    <w:rsid w:val="003E5474"/>
    <w:rsid w:val="003E59D4"/>
    <w:rsid w:val="003E6889"/>
    <w:rsid w:val="003E6B10"/>
    <w:rsid w:val="003E6E0F"/>
    <w:rsid w:val="003F11D1"/>
    <w:rsid w:val="003F22EE"/>
    <w:rsid w:val="003F2EDE"/>
    <w:rsid w:val="003F3574"/>
    <w:rsid w:val="003F598C"/>
    <w:rsid w:val="003F6BB3"/>
    <w:rsid w:val="003F6C00"/>
    <w:rsid w:val="003F7629"/>
    <w:rsid w:val="00401863"/>
    <w:rsid w:val="00404B62"/>
    <w:rsid w:val="004057A6"/>
    <w:rsid w:val="00405804"/>
    <w:rsid w:val="00412BF8"/>
    <w:rsid w:val="00413843"/>
    <w:rsid w:val="00414322"/>
    <w:rsid w:val="00414DAC"/>
    <w:rsid w:val="00417C47"/>
    <w:rsid w:val="00420656"/>
    <w:rsid w:val="0042317C"/>
    <w:rsid w:val="0042332B"/>
    <w:rsid w:val="00423E11"/>
    <w:rsid w:val="0042593B"/>
    <w:rsid w:val="00425E14"/>
    <w:rsid w:val="00426CFD"/>
    <w:rsid w:val="00434DF7"/>
    <w:rsid w:val="00436317"/>
    <w:rsid w:val="00441EA6"/>
    <w:rsid w:val="004439D9"/>
    <w:rsid w:val="0044781C"/>
    <w:rsid w:val="0045370C"/>
    <w:rsid w:val="0045373F"/>
    <w:rsid w:val="00454745"/>
    <w:rsid w:val="00454AB7"/>
    <w:rsid w:val="00455BA7"/>
    <w:rsid w:val="004609F9"/>
    <w:rsid w:val="00460C4D"/>
    <w:rsid w:val="00463527"/>
    <w:rsid w:val="0046528B"/>
    <w:rsid w:val="00465497"/>
    <w:rsid w:val="00466678"/>
    <w:rsid w:val="00470D28"/>
    <w:rsid w:val="00472768"/>
    <w:rsid w:val="00473132"/>
    <w:rsid w:val="00473603"/>
    <w:rsid w:val="00475915"/>
    <w:rsid w:val="00481913"/>
    <w:rsid w:val="00482BB2"/>
    <w:rsid w:val="00484BAA"/>
    <w:rsid w:val="00484DA1"/>
    <w:rsid w:val="00490560"/>
    <w:rsid w:val="00491403"/>
    <w:rsid w:val="00492359"/>
    <w:rsid w:val="00492D77"/>
    <w:rsid w:val="00494BDF"/>
    <w:rsid w:val="00495F4F"/>
    <w:rsid w:val="00496338"/>
    <w:rsid w:val="004A0E07"/>
    <w:rsid w:val="004A24AA"/>
    <w:rsid w:val="004A634D"/>
    <w:rsid w:val="004B085D"/>
    <w:rsid w:val="004B08D5"/>
    <w:rsid w:val="004B0CBC"/>
    <w:rsid w:val="004B1F51"/>
    <w:rsid w:val="004B3B28"/>
    <w:rsid w:val="004B4F65"/>
    <w:rsid w:val="004B514B"/>
    <w:rsid w:val="004B5BED"/>
    <w:rsid w:val="004B762E"/>
    <w:rsid w:val="004B7B0C"/>
    <w:rsid w:val="004C0098"/>
    <w:rsid w:val="004C20CC"/>
    <w:rsid w:val="004C3B8E"/>
    <w:rsid w:val="004C441F"/>
    <w:rsid w:val="004C49B0"/>
    <w:rsid w:val="004C54CA"/>
    <w:rsid w:val="004C65B7"/>
    <w:rsid w:val="004D629C"/>
    <w:rsid w:val="004D6600"/>
    <w:rsid w:val="004D7E0C"/>
    <w:rsid w:val="004E12EF"/>
    <w:rsid w:val="004E1731"/>
    <w:rsid w:val="004E35AD"/>
    <w:rsid w:val="004E383C"/>
    <w:rsid w:val="004E3E4C"/>
    <w:rsid w:val="004E6F23"/>
    <w:rsid w:val="004E71C3"/>
    <w:rsid w:val="004E75D1"/>
    <w:rsid w:val="004E78C5"/>
    <w:rsid w:val="004F00DE"/>
    <w:rsid w:val="004F42CD"/>
    <w:rsid w:val="004F523A"/>
    <w:rsid w:val="004F5B8F"/>
    <w:rsid w:val="004F5BBD"/>
    <w:rsid w:val="005038DF"/>
    <w:rsid w:val="00506C86"/>
    <w:rsid w:val="0051037A"/>
    <w:rsid w:val="00511E90"/>
    <w:rsid w:val="00511F6D"/>
    <w:rsid w:val="00512A3F"/>
    <w:rsid w:val="00513953"/>
    <w:rsid w:val="00513E28"/>
    <w:rsid w:val="0051676A"/>
    <w:rsid w:val="005223CD"/>
    <w:rsid w:val="00525A2A"/>
    <w:rsid w:val="00525F80"/>
    <w:rsid w:val="005261C3"/>
    <w:rsid w:val="005301EB"/>
    <w:rsid w:val="00530856"/>
    <w:rsid w:val="00534105"/>
    <w:rsid w:val="0053494B"/>
    <w:rsid w:val="0053511A"/>
    <w:rsid w:val="00536FCB"/>
    <w:rsid w:val="00542DC6"/>
    <w:rsid w:val="005458FC"/>
    <w:rsid w:val="005479C8"/>
    <w:rsid w:val="00547A2F"/>
    <w:rsid w:val="00550D41"/>
    <w:rsid w:val="005650FE"/>
    <w:rsid w:val="00565D9D"/>
    <w:rsid w:val="00567853"/>
    <w:rsid w:val="00570F48"/>
    <w:rsid w:val="0057418B"/>
    <w:rsid w:val="005859C7"/>
    <w:rsid w:val="005866F4"/>
    <w:rsid w:val="00590244"/>
    <w:rsid w:val="00591ECC"/>
    <w:rsid w:val="005960C3"/>
    <w:rsid w:val="00596C34"/>
    <w:rsid w:val="005970BE"/>
    <w:rsid w:val="005A0F0D"/>
    <w:rsid w:val="005A1126"/>
    <w:rsid w:val="005A4376"/>
    <w:rsid w:val="005A45BC"/>
    <w:rsid w:val="005A51B6"/>
    <w:rsid w:val="005A5A5D"/>
    <w:rsid w:val="005A613B"/>
    <w:rsid w:val="005A6FB3"/>
    <w:rsid w:val="005A70CD"/>
    <w:rsid w:val="005B03E7"/>
    <w:rsid w:val="005B0494"/>
    <w:rsid w:val="005B260D"/>
    <w:rsid w:val="005B34E6"/>
    <w:rsid w:val="005B4E3D"/>
    <w:rsid w:val="005B5D63"/>
    <w:rsid w:val="005B64E0"/>
    <w:rsid w:val="005B6B1E"/>
    <w:rsid w:val="005C1D73"/>
    <w:rsid w:val="005C23AE"/>
    <w:rsid w:val="005C385B"/>
    <w:rsid w:val="005C41D9"/>
    <w:rsid w:val="005D07E5"/>
    <w:rsid w:val="005D3CE5"/>
    <w:rsid w:val="005D4444"/>
    <w:rsid w:val="005D4567"/>
    <w:rsid w:val="005E07EF"/>
    <w:rsid w:val="005E21D6"/>
    <w:rsid w:val="005E666F"/>
    <w:rsid w:val="005E7980"/>
    <w:rsid w:val="005F39C9"/>
    <w:rsid w:val="005F5604"/>
    <w:rsid w:val="005F6A79"/>
    <w:rsid w:val="005F7B5D"/>
    <w:rsid w:val="0060012E"/>
    <w:rsid w:val="00606F73"/>
    <w:rsid w:val="00607FF8"/>
    <w:rsid w:val="00613268"/>
    <w:rsid w:val="00615230"/>
    <w:rsid w:val="006153CD"/>
    <w:rsid w:val="00615971"/>
    <w:rsid w:val="00620D38"/>
    <w:rsid w:val="006216CC"/>
    <w:rsid w:val="006234EC"/>
    <w:rsid w:val="00625A09"/>
    <w:rsid w:val="00626F65"/>
    <w:rsid w:val="006304B9"/>
    <w:rsid w:val="00630D82"/>
    <w:rsid w:val="0063170C"/>
    <w:rsid w:val="0063269D"/>
    <w:rsid w:val="006345D8"/>
    <w:rsid w:val="0063565C"/>
    <w:rsid w:val="00636DBD"/>
    <w:rsid w:val="0064057E"/>
    <w:rsid w:val="006420C4"/>
    <w:rsid w:val="00642F07"/>
    <w:rsid w:val="00643280"/>
    <w:rsid w:val="00645C1D"/>
    <w:rsid w:val="0065344D"/>
    <w:rsid w:val="006545F5"/>
    <w:rsid w:val="006562D1"/>
    <w:rsid w:val="006563F1"/>
    <w:rsid w:val="00656527"/>
    <w:rsid w:val="00663972"/>
    <w:rsid w:val="00664515"/>
    <w:rsid w:val="006648F0"/>
    <w:rsid w:val="0066546F"/>
    <w:rsid w:val="00665494"/>
    <w:rsid w:val="00667C54"/>
    <w:rsid w:val="006716C8"/>
    <w:rsid w:val="00671B1E"/>
    <w:rsid w:val="00674419"/>
    <w:rsid w:val="006759AC"/>
    <w:rsid w:val="006761C6"/>
    <w:rsid w:val="006771BC"/>
    <w:rsid w:val="00682D0C"/>
    <w:rsid w:val="00682F14"/>
    <w:rsid w:val="00684323"/>
    <w:rsid w:val="0068437F"/>
    <w:rsid w:val="0068629D"/>
    <w:rsid w:val="00687522"/>
    <w:rsid w:val="0069540B"/>
    <w:rsid w:val="006A3B57"/>
    <w:rsid w:val="006A477D"/>
    <w:rsid w:val="006A6824"/>
    <w:rsid w:val="006A6ABC"/>
    <w:rsid w:val="006A7890"/>
    <w:rsid w:val="006B0368"/>
    <w:rsid w:val="006B103D"/>
    <w:rsid w:val="006B413B"/>
    <w:rsid w:val="006B4C6E"/>
    <w:rsid w:val="006B57E3"/>
    <w:rsid w:val="006B7F7F"/>
    <w:rsid w:val="006C1C40"/>
    <w:rsid w:val="006C20AC"/>
    <w:rsid w:val="006C2266"/>
    <w:rsid w:val="006C29E2"/>
    <w:rsid w:val="006C5F6C"/>
    <w:rsid w:val="006C62C8"/>
    <w:rsid w:val="006C795B"/>
    <w:rsid w:val="006C7F17"/>
    <w:rsid w:val="006D0686"/>
    <w:rsid w:val="006D1A94"/>
    <w:rsid w:val="006D2775"/>
    <w:rsid w:val="006D699B"/>
    <w:rsid w:val="006D7874"/>
    <w:rsid w:val="006E3266"/>
    <w:rsid w:val="006E453D"/>
    <w:rsid w:val="006E5454"/>
    <w:rsid w:val="006E6685"/>
    <w:rsid w:val="006E6BFE"/>
    <w:rsid w:val="006E6C89"/>
    <w:rsid w:val="006E7522"/>
    <w:rsid w:val="006F1404"/>
    <w:rsid w:val="006F52C4"/>
    <w:rsid w:val="006F729A"/>
    <w:rsid w:val="00700363"/>
    <w:rsid w:val="00700715"/>
    <w:rsid w:val="00702402"/>
    <w:rsid w:val="00704E55"/>
    <w:rsid w:val="00704E98"/>
    <w:rsid w:val="007074E8"/>
    <w:rsid w:val="007116E5"/>
    <w:rsid w:val="00717C8A"/>
    <w:rsid w:val="0072010E"/>
    <w:rsid w:val="00721D6C"/>
    <w:rsid w:val="0072218B"/>
    <w:rsid w:val="00722B01"/>
    <w:rsid w:val="0072464D"/>
    <w:rsid w:val="00726682"/>
    <w:rsid w:val="007266CB"/>
    <w:rsid w:val="007272F9"/>
    <w:rsid w:val="00730775"/>
    <w:rsid w:val="007327ED"/>
    <w:rsid w:val="00733FB5"/>
    <w:rsid w:val="00735600"/>
    <w:rsid w:val="00736512"/>
    <w:rsid w:val="007402DC"/>
    <w:rsid w:val="00743B76"/>
    <w:rsid w:val="00745AEF"/>
    <w:rsid w:val="00746B22"/>
    <w:rsid w:val="00752558"/>
    <w:rsid w:val="00753196"/>
    <w:rsid w:val="0075479F"/>
    <w:rsid w:val="00754E4D"/>
    <w:rsid w:val="00757315"/>
    <w:rsid w:val="00757E4A"/>
    <w:rsid w:val="00762C63"/>
    <w:rsid w:val="007641CF"/>
    <w:rsid w:val="00764998"/>
    <w:rsid w:val="00764B97"/>
    <w:rsid w:val="00765A44"/>
    <w:rsid w:val="00766D1D"/>
    <w:rsid w:val="00770A6A"/>
    <w:rsid w:val="007711C9"/>
    <w:rsid w:val="00774CD9"/>
    <w:rsid w:val="00776781"/>
    <w:rsid w:val="00782451"/>
    <w:rsid w:val="00785990"/>
    <w:rsid w:val="00792095"/>
    <w:rsid w:val="0079425B"/>
    <w:rsid w:val="00794995"/>
    <w:rsid w:val="007966AD"/>
    <w:rsid w:val="007A1C02"/>
    <w:rsid w:val="007B30AC"/>
    <w:rsid w:val="007B3107"/>
    <w:rsid w:val="007B35E4"/>
    <w:rsid w:val="007B4B34"/>
    <w:rsid w:val="007B4F28"/>
    <w:rsid w:val="007B543F"/>
    <w:rsid w:val="007B56BB"/>
    <w:rsid w:val="007C00A2"/>
    <w:rsid w:val="007C1113"/>
    <w:rsid w:val="007C12B6"/>
    <w:rsid w:val="007C33C7"/>
    <w:rsid w:val="007C4F24"/>
    <w:rsid w:val="007C764D"/>
    <w:rsid w:val="007D192C"/>
    <w:rsid w:val="007D3428"/>
    <w:rsid w:val="007D4566"/>
    <w:rsid w:val="007E1D57"/>
    <w:rsid w:val="007E2609"/>
    <w:rsid w:val="007E37A1"/>
    <w:rsid w:val="007E4D5B"/>
    <w:rsid w:val="007E7ADC"/>
    <w:rsid w:val="007F2155"/>
    <w:rsid w:val="007F273D"/>
    <w:rsid w:val="007F682A"/>
    <w:rsid w:val="007F74DF"/>
    <w:rsid w:val="00801F59"/>
    <w:rsid w:val="00803048"/>
    <w:rsid w:val="008121D2"/>
    <w:rsid w:val="00812A28"/>
    <w:rsid w:val="00814258"/>
    <w:rsid w:val="00816361"/>
    <w:rsid w:val="00817E4E"/>
    <w:rsid w:val="00820E0A"/>
    <w:rsid w:val="00821EB2"/>
    <w:rsid w:val="00821FEB"/>
    <w:rsid w:val="00825290"/>
    <w:rsid w:val="00826CF4"/>
    <w:rsid w:val="00830C88"/>
    <w:rsid w:val="00831457"/>
    <w:rsid w:val="00833086"/>
    <w:rsid w:val="008331FA"/>
    <w:rsid w:val="0083511A"/>
    <w:rsid w:val="00835F4C"/>
    <w:rsid w:val="00842D12"/>
    <w:rsid w:val="008431D7"/>
    <w:rsid w:val="00844A22"/>
    <w:rsid w:val="00846E53"/>
    <w:rsid w:val="008472D2"/>
    <w:rsid w:val="00851A68"/>
    <w:rsid w:val="008556D4"/>
    <w:rsid w:val="0085705D"/>
    <w:rsid w:val="0086028A"/>
    <w:rsid w:val="00866B91"/>
    <w:rsid w:val="008670D3"/>
    <w:rsid w:val="0087202D"/>
    <w:rsid w:val="008733C3"/>
    <w:rsid w:val="00873914"/>
    <w:rsid w:val="00874281"/>
    <w:rsid w:val="00875AC8"/>
    <w:rsid w:val="00876C16"/>
    <w:rsid w:val="00876C44"/>
    <w:rsid w:val="00880331"/>
    <w:rsid w:val="00880765"/>
    <w:rsid w:val="00880885"/>
    <w:rsid w:val="008838CA"/>
    <w:rsid w:val="008871DB"/>
    <w:rsid w:val="00887254"/>
    <w:rsid w:val="008A681D"/>
    <w:rsid w:val="008A7A35"/>
    <w:rsid w:val="008A7E65"/>
    <w:rsid w:val="008B0A79"/>
    <w:rsid w:val="008B13EC"/>
    <w:rsid w:val="008B273A"/>
    <w:rsid w:val="008B2A79"/>
    <w:rsid w:val="008B2C48"/>
    <w:rsid w:val="008B36F2"/>
    <w:rsid w:val="008B3AE0"/>
    <w:rsid w:val="008B3AF7"/>
    <w:rsid w:val="008B55E3"/>
    <w:rsid w:val="008B758A"/>
    <w:rsid w:val="008C25F9"/>
    <w:rsid w:val="008C2892"/>
    <w:rsid w:val="008C7457"/>
    <w:rsid w:val="008D2A68"/>
    <w:rsid w:val="008D3181"/>
    <w:rsid w:val="008D44AB"/>
    <w:rsid w:val="008D48A3"/>
    <w:rsid w:val="008D5CD3"/>
    <w:rsid w:val="008E0D85"/>
    <w:rsid w:val="008E11E3"/>
    <w:rsid w:val="008E1FF6"/>
    <w:rsid w:val="008E2AFC"/>
    <w:rsid w:val="008E4239"/>
    <w:rsid w:val="008E44D7"/>
    <w:rsid w:val="008E5E46"/>
    <w:rsid w:val="008F325F"/>
    <w:rsid w:val="008F4681"/>
    <w:rsid w:val="008F5409"/>
    <w:rsid w:val="008F6BA8"/>
    <w:rsid w:val="008F7EB1"/>
    <w:rsid w:val="00902AF3"/>
    <w:rsid w:val="00902C3A"/>
    <w:rsid w:val="009036CE"/>
    <w:rsid w:val="00904129"/>
    <w:rsid w:val="00904639"/>
    <w:rsid w:val="009062E6"/>
    <w:rsid w:val="00906ECB"/>
    <w:rsid w:val="009076F1"/>
    <w:rsid w:val="009107E1"/>
    <w:rsid w:val="0091184F"/>
    <w:rsid w:val="0091526C"/>
    <w:rsid w:val="009159F3"/>
    <w:rsid w:val="0091656D"/>
    <w:rsid w:val="00916613"/>
    <w:rsid w:val="00917A3F"/>
    <w:rsid w:val="0092135D"/>
    <w:rsid w:val="009213EC"/>
    <w:rsid w:val="00926C2E"/>
    <w:rsid w:val="0093013E"/>
    <w:rsid w:val="00934E2B"/>
    <w:rsid w:val="009355F9"/>
    <w:rsid w:val="00935716"/>
    <w:rsid w:val="009404D7"/>
    <w:rsid w:val="00946E37"/>
    <w:rsid w:val="009470EB"/>
    <w:rsid w:val="00950611"/>
    <w:rsid w:val="00951497"/>
    <w:rsid w:val="009534DC"/>
    <w:rsid w:val="00956651"/>
    <w:rsid w:val="0095710D"/>
    <w:rsid w:val="009620AA"/>
    <w:rsid w:val="00963818"/>
    <w:rsid w:val="00963D84"/>
    <w:rsid w:val="00964FAD"/>
    <w:rsid w:val="0097269C"/>
    <w:rsid w:val="009735F5"/>
    <w:rsid w:val="00975050"/>
    <w:rsid w:val="009754AF"/>
    <w:rsid w:val="00975971"/>
    <w:rsid w:val="009764A2"/>
    <w:rsid w:val="0097652D"/>
    <w:rsid w:val="00976EE4"/>
    <w:rsid w:val="00980D63"/>
    <w:rsid w:val="00981DF7"/>
    <w:rsid w:val="0098450E"/>
    <w:rsid w:val="00991A58"/>
    <w:rsid w:val="00991D45"/>
    <w:rsid w:val="009930DE"/>
    <w:rsid w:val="00993EBA"/>
    <w:rsid w:val="009942FA"/>
    <w:rsid w:val="00994558"/>
    <w:rsid w:val="009959FA"/>
    <w:rsid w:val="00995C81"/>
    <w:rsid w:val="00996495"/>
    <w:rsid w:val="00997057"/>
    <w:rsid w:val="009A12F6"/>
    <w:rsid w:val="009A160A"/>
    <w:rsid w:val="009A2151"/>
    <w:rsid w:val="009A405F"/>
    <w:rsid w:val="009B07F7"/>
    <w:rsid w:val="009B1366"/>
    <w:rsid w:val="009B20A9"/>
    <w:rsid w:val="009B2ACA"/>
    <w:rsid w:val="009B2B72"/>
    <w:rsid w:val="009C1570"/>
    <w:rsid w:val="009C2C98"/>
    <w:rsid w:val="009C4103"/>
    <w:rsid w:val="009C5FC1"/>
    <w:rsid w:val="009C6CE9"/>
    <w:rsid w:val="009C708C"/>
    <w:rsid w:val="009D0874"/>
    <w:rsid w:val="009D1F4F"/>
    <w:rsid w:val="009D1FFF"/>
    <w:rsid w:val="009D29FB"/>
    <w:rsid w:val="009D3A69"/>
    <w:rsid w:val="009E1229"/>
    <w:rsid w:val="009E267C"/>
    <w:rsid w:val="009E30F5"/>
    <w:rsid w:val="009E3D55"/>
    <w:rsid w:val="009E495A"/>
    <w:rsid w:val="009E6965"/>
    <w:rsid w:val="009F5654"/>
    <w:rsid w:val="009F5EC1"/>
    <w:rsid w:val="009F7EF2"/>
    <w:rsid w:val="00A0099E"/>
    <w:rsid w:val="00A00E9E"/>
    <w:rsid w:val="00A01647"/>
    <w:rsid w:val="00A0308E"/>
    <w:rsid w:val="00A04A1B"/>
    <w:rsid w:val="00A055BB"/>
    <w:rsid w:val="00A10ED1"/>
    <w:rsid w:val="00A119F0"/>
    <w:rsid w:val="00A1219A"/>
    <w:rsid w:val="00A15676"/>
    <w:rsid w:val="00A16F6B"/>
    <w:rsid w:val="00A17295"/>
    <w:rsid w:val="00A17A30"/>
    <w:rsid w:val="00A20E7A"/>
    <w:rsid w:val="00A21727"/>
    <w:rsid w:val="00A21CD9"/>
    <w:rsid w:val="00A259D6"/>
    <w:rsid w:val="00A26779"/>
    <w:rsid w:val="00A26945"/>
    <w:rsid w:val="00A30336"/>
    <w:rsid w:val="00A3135C"/>
    <w:rsid w:val="00A31685"/>
    <w:rsid w:val="00A31EF3"/>
    <w:rsid w:val="00A31FEA"/>
    <w:rsid w:val="00A31FFF"/>
    <w:rsid w:val="00A35A9D"/>
    <w:rsid w:val="00A36267"/>
    <w:rsid w:val="00A413CC"/>
    <w:rsid w:val="00A456AA"/>
    <w:rsid w:val="00A45BCC"/>
    <w:rsid w:val="00A51EFD"/>
    <w:rsid w:val="00A52A7A"/>
    <w:rsid w:val="00A53E8B"/>
    <w:rsid w:val="00A54AEA"/>
    <w:rsid w:val="00A55157"/>
    <w:rsid w:val="00A6139D"/>
    <w:rsid w:val="00A671F2"/>
    <w:rsid w:val="00A70614"/>
    <w:rsid w:val="00A73A3D"/>
    <w:rsid w:val="00A7560C"/>
    <w:rsid w:val="00A7736C"/>
    <w:rsid w:val="00A8040B"/>
    <w:rsid w:val="00A846EB"/>
    <w:rsid w:val="00A85E05"/>
    <w:rsid w:val="00A86B5E"/>
    <w:rsid w:val="00A86CBA"/>
    <w:rsid w:val="00A87B62"/>
    <w:rsid w:val="00A91DA7"/>
    <w:rsid w:val="00A92978"/>
    <w:rsid w:val="00A92BA6"/>
    <w:rsid w:val="00A931D0"/>
    <w:rsid w:val="00A94221"/>
    <w:rsid w:val="00A95FE9"/>
    <w:rsid w:val="00AA578B"/>
    <w:rsid w:val="00AA6803"/>
    <w:rsid w:val="00AA7038"/>
    <w:rsid w:val="00AB1503"/>
    <w:rsid w:val="00AB1EF2"/>
    <w:rsid w:val="00AB3439"/>
    <w:rsid w:val="00AC24FF"/>
    <w:rsid w:val="00AC5390"/>
    <w:rsid w:val="00AC5DA1"/>
    <w:rsid w:val="00AC5FDA"/>
    <w:rsid w:val="00AD2673"/>
    <w:rsid w:val="00AD4848"/>
    <w:rsid w:val="00AD7AD4"/>
    <w:rsid w:val="00AD7B5B"/>
    <w:rsid w:val="00AE00EE"/>
    <w:rsid w:val="00AE0269"/>
    <w:rsid w:val="00AE4A8C"/>
    <w:rsid w:val="00AE7BB7"/>
    <w:rsid w:val="00AE7BF7"/>
    <w:rsid w:val="00AF0761"/>
    <w:rsid w:val="00AF29E1"/>
    <w:rsid w:val="00AF3486"/>
    <w:rsid w:val="00AF3CC5"/>
    <w:rsid w:val="00AF4E8B"/>
    <w:rsid w:val="00AF6632"/>
    <w:rsid w:val="00B000F5"/>
    <w:rsid w:val="00B00EC9"/>
    <w:rsid w:val="00B01606"/>
    <w:rsid w:val="00B03118"/>
    <w:rsid w:val="00B04BC2"/>
    <w:rsid w:val="00B10FAF"/>
    <w:rsid w:val="00B12EEF"/>
    <w:rsid w:val="00B146DB"/>
    <w:rsid w:val="00B167E6"/>
    <w:rsid w:val="00B213D1"/>
    <w:rsid w:val="00B2467F"/>
    <w:rsid w:val="00B2665E"/>
    <w:rsid w:val="00B30A3C"/>
    <w:rsid w:val="00B310AD"/>
    <w:rsid w:val="00B32F66"/>
    <w:rsid w:val="00B34207"/>
    <w:rsid w:val="00B34332"/>
    <w:rsid w:val="00B37119"/>
    <w:rsid w:val="00B44268"/>
    <w:rsid w:val="00B453E6"/>
    <w:rsid w:val="00B466DA"/>
    <w:rsid w:val="00B50043"/>
    <w:rsid w:val="00B529F7"/>
    <w:rsid w:val="00B55446"/>
    <w:rsid w:val="00B5747A"/>
    <w:rsid w:val="00B61F5B"/>
    <w:rsid w:val="00B65774"/>
    <w:rsid w:val="00B65F12"/>
    <w:rsid w:val="00B6637F"/>
    <w:rsid w:val="00B6643C"/>
    <w:rsid w:val="00B67B0A"/>
    <w:rsid w:val="00B67C62"/>
    <w:rsid w:val="00B759B7"/>
    <w:rsid w:val="00B75F1D"/>
    <w:rsid w:val="00B76D17"/>
    <w:rsid w:val="00B77F62"/>
    <w:rsid w:val="00B805DB"/>
    <w:rsid w:val="00B80F76"/>
    <w:rsid w:val="00B87DF1"/>
    <w:rsid w:val="00B87E5B"/>
    <w:rsid w:val="00B919C7"/>
    <w:rsid w:val="00B93BB4"/>
    <w:rsid w:val="00B93F79"/>
    <w:rsid w:val="00B96968"/>
    <w:rsid w:val="00B97A26"/>
    <w:rsid w:val="00BA2308"/>
    <w:rsid w:val="00BA28A5"/>
    <w:rsid w:val="00BA3D4A"/>
    <w:rsid w:val="00BA512B"/>
    <w:rsid w:val="00BA5931"/>
    <w:rsid w:val="00BA599E"/>
    <w:rsid w:val="00BA7504"/>
    <w:rsid w:val="00BB1AA2"/>
    <w:rsid w:val="00BB356D"/>
    <w:rsid w:val="00BB5447"/>
    <w:rsid w:val="00BB6AF1"/>
    <w:rsid w:val="00BC0099"/>
    <w:rsid w:val="00BC0BA1"/>
    <w:rsid w:val="00BC1063"/>
    <w:rsid w:val="00BC402A"/>
    <w:rsid w:val="00BC515F"/>
    <w:rsid w:val="00BD6640"/>
    <w:rsid w:val="00BD692D"/>
    <w:rsid w:val="00BE5F3F"/>
    <w:rsid w:val="00BF2ADD"/>
    <w:rsid w:val="00BF3229"/>
    <w:rsid w:val="00BF63A4"/>
    <w:rsid w:val="00BF68FB"/>
    <w:rsid w:val="00BF6AC5"/>
    <w:rsid w:val="00C00821"/>
    <w:rsid w:val="00C019C2"/>
    <w:rsid w:val="00C022FA"/>
    <w:rsid w:val="00C03CD2"/>
    <w:rsid w:val="00C062CD"/>
    <w:rsid w:val="00C0756A"/>
    <w:rsid w:val="00C07C5F"/>
    <w:rsid w:val="00C12BE5"/>
    <w:rsid w:val="00C12D15"/>
    <w:rsid w:val="00C1682F"/>
    <w:rsid w:val="00C2103E"/>
    <w:rsid w:val="00C217B5"/>
    <w:rsid w:val="00C25B15"/>
    <w:rsid w:val="00C2660A"/>
    <w:rsid w:val="00C267CA"/>
    <w:rsid w:val="00C276AF"/>
    <w:rsid w:val="00C30CC2"/>
    <w:rsid w:val="00C318EF"/>
    <w:rsid w:val="00C36461"/>
    <w:rsid w:val="00C364F3"/>
    <w:rsid w:val="00C37B40"/>
    <w:rsid w:val="00C40B61"/>
    <w:rsid w:val="00C42967"/>
    <w:rsid w:val="00C45F2A"/>
    <w:rsid w:val="00C52A2E"/>
    <w:rsid w:val="00C52D9E"/>
    <w:rsid w:val="00C5321D"/>
    <w:rsid w:val="00C55217"/>
    <w:rsid w:val="00C57D1B"/>
    <w:rsid w:val="00C601CF"/>
    <w:rsid w:val="00C611C6"/>
    <w:rsid w:val="00C618FA"/>
    <w:rsid w:val="00C61C82"/>
    <w:rsid w:val="00C62688"/>
    <w:rsid w:val="00C63E97"/>
    <w:rsid w:val="00C70785"/>
    <w:rsid w:val="00C70B19"/>
    <w:rsid w:val="00C72031"/>
    <w:rsid w:val="00C72BCF"/>
    <w:rsid w:val="00C72D6B"/>
    <w:rsid w:val="00C76327"/>
    <w:rsid w:val="00C81880"/>
    <w:rsid w:val="00C834BC"/>
    <w:rsid w:val="00C8518A"/>
    <w:rsid w:val="00C90259"/>
    <w:rsid w:val="00C9027C"/>
    <w:rsid w:val="00C9032B"/>
    <w:rsid w:val="00C9192C"/>
    <w:rsid w:val="00C9346B"/>
    <w:rsid w:val="00C937F8"/>
    <w:rsid w:val="00C953C3"/>
    <w:rsid w:val="00C96252"/>
    <w:rsid w:val="00C97860"/>
    <w:rsid w:val="00CA67E3"/>
    <w:rsid w:val="00CA6EE6"/>
    <w:rsid w:val="00CB505B"/>
    <w:rsid w:val="00CC07B6"/>
    <w:rsid w:val="00CC323A"/>
    <w:rsid w:val="00CC5A04"/>
    <w:rsid w:val="00CC5DC2"/>
    <w:rsid w:val="00CC7712"/>
    <w:rsid w:val="00CC7B2F"/>
    <w:rsid w:val="00CD0E54"/>
    <w:rsid w:val="00CD4460"/>
    <w:rsid w:val="00CD5E70"/>
    <w:rsid w:val="00CD65A0"/>
    <w:rsid w:val="00CD7929"/>
    <w:rsid w:val="00CE194A"/>
    <w:rsid w:val="00CE1DE3"/>
    <w:rsid w:val="00CE1F47"/>
    <w:rsid w:val="00CE2140"/>
    <w:rsid w:val="00CE3045"/>
    <w:rsid w:val="00CE517F"/>
    <w:rsid w:val="00CE5A57"/>
    <w:rsid w:val="00CE62F7"/>
    <w:rsid w:val="00CE7CD8"/>
    <w:rsid w:val="00CF3A87"/>
    <w:rsid w:val="00D00463"/>
    <w:rsid w:val="00D004D1"/>
    <w:rsid w:val="00D00E9B"/>
    <w:rsid w:val="00D02338"/>
    <w:rsid w:val="00D02FB7"/>
    <w:rsid w:val="00D06263"/>
    <w:rsid w:val="00D07A3F"/>
    <w:rsid w:val="00D1533B"/>
    <w:rsid w:val="00D209F7"/>
    <w:rsid w:val="00D20D03"/>
    <w:rsid w:val="00D24B24"/>
    <w:rsid w:val="00D25D08"/>
    <w:rsid w:val="00D2613C"/>
    <w:rsid w:val="00D3026A"/>
    <w:rsid w:val="00D321CF"/>
    <w:rsid w:val="00D3251E"/>
    <w:rsid w:val="00D32538"/>
    <w:rsid w:val="00D327BA"/>
    <w:rsid w:val="00D35CD8"/>
    <w:rsid w:val="00D3641F"/>
    <w:rsid w:val="00D3661F"/>
    <w:rsid w:val="00D36DB1"/>
    <w:rsid w:val="00D37AC0"/>
    <w:rsid w:val="00D403A6"/>
    <w:rsid w:val="00D42E56"/>
    <w:rsid w:val="00D449E1"/>
    <w:rsid w:val="00D44AE9"/>
    <w:rsid w:val="00D453EC"/>
    <w:rsid w:val="00D45460"/>
    <w:rsid w:val="00D45574"/>
    <w:rsid w:val="00D47C39"/>
    <w:rsid w:val="00D51758"/>
    <w:rsid w:val="00D546E6"/>
    <w:rsid w:val="00D547F4"/>
    <w:rsid w:val="00D55843"/>
    <w:rsid w:val="00D559AB"/>
    <w:rsid w:val="00D5660E"/>
    <w:rsid w:val="00D57072"/>
    <w:rsid w:val="00D63D8C"/>
    <w:rsid w:val="00D63E42"/>
    <w:rsid w:val="00D6426A"/>
    <w:rsid w:val="00D6445A"/>
    <w:rsid w:val="00D64926"/>
    <w:rsid w:val="00D65C2D"/>
    <w:rsid w:val="00D70089"/>
    <w:rsid w:val="00D709FD"/>
    <w:rsid w:val="00D711B6"/>
    <w:rsid w:val="00D7193C"/>
    <w:rsid w:val="00D73B4D"/>
    <w:rsid w:val="00D770EF"/>
    <w:rsid w:val="00D82DFA"/>
    <w:rsid w:val="00D83500"/>
    <w:rsid w:val="00D83CE3"/>
    <w:rsid w:val="00D8442B"/>
    <w:rsid w:val="00D84D69"/>
    <w:rsid w:val="00D86453"/>
    <w:rsid w:val="00D878EE"/>
    <w:rsid w:val="00D87C5D"/>
    <w:rsid w:val="00D92BE0"/>
    <w:rsid w:val="00D95F4C"/>
    <w:rsid w:val="00DB0228"/>
    <w:rsid w:val="00DB0721"/>
    <w:rsid w:val="00DB3A20"/>
    <w:rsid w:val="00DB7AA4"/>
    <w:rsid w:val="00DC04A5"/>
    <w:rsid w:val="00DC0B51"/>
    <w:rsid w:val="00DC0F0B"/>
    <w:rsid w:val="00DC32FA"/>
    <w:rsid w:val="00DC5020"/>
    <w:rsid w:val="00DC5B45"/>
    <w:rsid w:val="00DC72A3"/>
    <w:rsid w:val="00DC7DAB"/>
    <w:rsid w:val="00DD109D"/>
    <w:rsid w:val="00DD42BF"/>
    <w:rsid w:val="00DD4CC8"/>
    <w:rsid w:val="00DD7B5B"/>
    <w:rsid w:val="00DD7BE1"/>
    <w:rsid w:val="00DE4360"/>
    <w:rsid w:val="00DE48E6"/>
    <w:rsid w:val="00DE6AC6"/>
    <w:rsid w:val="00DF0C86"/>
    <w:rsid w:val="00DF4086"/>
    <w:rsid w:val="00DF4281"/>
    <w:rsid w:val="00DF7331"/>
    <w:rsid w:val="00DF78B9"/>
    <w:rsid w:val="00E00520"/>
    <w:rsid w:val="00E016C6"/>
    <w:rsid w:val="00E02214"/>
    <w:rsid w:val="00E05AF3"/>
    <w:rsid w:val="00E074E8"/>
    <w:rsid w:val="00E10E34"/>
    <w:rsid w:val="00E12079"/>
    <w:rsid w:val="00E1674D"/>
    <w:rsid w:val="00E225E9"/>
    <w:rsid w:val="00E22D63"/>
    <w:rsid w:val="00E26377"/>
    <w:rsid w:val="00E26A9F"/>
    <w:rsid w:val="00E31954"/>
    <w:rsid w:val="00E3270D"/>
    <w:rsid w:val="00E3376D"/>
    <w:rsid w:val="00E361E2"/>
    <w:rsid w:val="00E37F69"/>
    <w:rsid w:val="00E40497"/>
    <w:rsid w:val="00E40C5E"/>
    <w:rsid w:val="00E413DD"/>
    <w:rsid w:val="00E42426"/>
    <w:rsid w:val="00E43149"/>
    <w:rsid w:val="00E43717"/>
    <w:rsid w:val="00E459EC"/>
    <w:rsid w:val="00E4759C"/>
    <w:rsid w:val="00E518DF"/>
    <w:rsid w:val="00E53F54"/>
    <w:rsid w:val="00E557D4"/>
    <w:rsid w:val="00E5679F"/>
    <w:rsid w:val="00E6188F"/>
    <w:rsid w:val="00E61961"/>
    <w:rsid w:val="00E6516B"/>
    <w:rsid w:val="00E6619E"/>
    <w:rsid w:val="00E66BA4"/>
    <w:rsid w:val="00E715D5"/>
    <w:rsid w:val="00E7218F"/>
    <w:rsid w:val="00E7369E"/>
    <w:rsid w:val="00E77576"/>
    <w:rsid w:val="00E84291"/>
    <w:rsid w:val="00E851CF"/>
    <w:rsid w:val="00E853FA"/>
    <w:rsid w:val="00E85BCA"/>
    <w:rsid w:val="00E8657D"/>
    <w:rsid w:val="00E969F0"/>
    <w:rsid w:val="00EA13DD"/>
    <w:rsid w:val="00EA192B"/>
    <w:rsid w:val="00EA31D3"/>
    <w:rsid w:val="00EA50B0"/>
    <w:rsid w:val="00EA693C"/>
    <w:rsid w:val="00EB0712"/>
    <w:rsid w:val="00EB15B6"/>
    <w:rsid w:val="00EB3405"/>
    <w:rsid w:val="00EB36FF"/>
    <w:rsid w:val="00EB3E9C"/>
    <w:rsid w:val="00EB41AD"/>
    <w:rsid w:val="00EB4817"/>
    <w:rsid w:val="00EB5683"/>
    <w:rsid w:val="00EB7B28"/>
    <w:rsid w:val="00EC4D82"/>
    <w:rsid w:val="00ED34AF"/>
    <w:rsid w:val="00ED3DF0"/>
    <w:rsid w:val="00ED5F4A"/>
    <w:rsid w:val="00EE0D0F"/>
    <w:rsid w:val="00EE33E9"/>
    <w:rsid w:val="00EE43B6"/>
    <w:rsid w:val="00EE4974"/>
    <w:rsid w:val="00EE6738"/>
    <w:rsid w:val="00EE6B9A"/>
    <w:rsid w:val="00EF0AA0"/>
    <w:rsid w:val="00EF2377"/>
    <w:rsid w:val="00EF2518"/>
    <w:rsid w:val="00EF3531"/>
    <w:rsid w:val="00F00B18"/>
    <w:rsid w:val="00F06F88"/>
    <w:rsid w:val="00F074E4"/>
    <w:rsid w:val="00F1485C"/>
    <w:rsid w:val="00F170F0"/>
    <w:rsid w:val="00F30016"/>
    <w:rsid w:val="00F30EC5"/>
    <w:rsid w:val="00F32B2D"/>
    <w:rsid w:val="00F347BD"/>
    <w:rsid w:val="00F34B7F"/>
    <w:rsid w:val="00F415CE"/>
    <w:rsid w:val="00F42038"/>
    <w:rsid w:val="00F43846"/>
    <w:rsid w:val="00F44592"/>
    <w:rsid w:val="00F44BEC"/>
    <w:rsid w:val="00F45373"/>
    <w:rsid w:val="00F476FC"/>
    <w:rsid w:val="00F47E7B"/>
    <w:rsid w:val="00F50E85"/>
    <w:rsid w:val="00F543F9"/>
    <w:rsid w:val="00F55926"/>
    <w:rsid w:val="00F55C00"/>
    <w:rsid w:val="00F55CB1"/>
    <w:rsid w:val="00F64C63"/>
    <w:rsid w:val="00F65D55"/>
    <w:rsid w:val="00F6720A"/>
    <w:rsid w:val="00F67F67"/>
    <w:rsid w:val="00F700CB"/>
    <w:rsid w:val="00F7286C"/>
    <w:rsid w:val="00F760B6"/>
    <w:rsid w:val="00F80E07"/>
    <w:rsid w:val="00F80FCB"/>
    <w:rsid w:val="00F838A8"/>
    <w:rsid w:val="00F92CDC"/>
    <w:rsid w:val="00F93328"/>
    <w:rsid w:val="00F93C42"/>
    <w:rsid w:val="00F947BA"/>
    <w:rsid w:val="00F94F5A"/>
    <w:rsid w:val="00F97D9B"/>
    <w:rsid w:val="00FA44FE"/>
    <w:rsid w:val="00FA5F66"/>
    <w:rsid w:val="00FB032D"/>
    <w:rsid w:val="00FB0510"/>
    <w:rsid w:val="00FB1BF9"/>
    <w:rsid w:val="00FB5F52"/>
    <w:rsid w:val="00FC6481"/>
    <w:rsid w:val="00FC70DE"/>
    <w:rsid w:val="00FD30A2"/>
    <w:rsid w:val="00FD3ABC"/>
    <w:rsid w:val="00FD6862"/>
    <w:rsid w:val="00FE0856"/>
    <w:rsid w:val="00FE0B3D"/>
    <w:rsid w:val="00FE2477"/>
    <w:rsid w:val="00FE37BA"/>
    <w:rsid w:val="00FE5FE0"/>
    <w:rsid w:val="00FE74DB"/>
    <w:rsid w:val="00FF01B2"/>
    <w:rsid w:val="00FF3CBA"/>
    <w:rsid w:val="00FF5951"/>
    <w:rsid w:val="00FF7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7D76BF-6808-45F8-A019-0FE27F3D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71"/>
    <w:pPr>
      <w:spacing w:after="200" w:line="276" w:lineRule="auto"/>
    </w:pPr>
    <w:rPr>
      <w:sz w:val="22"/>
      <w:szCs w:val="22"/>
    </w:rPr>
  </w:style>
  <w:style w:type="paragraph" w:styleId="1">
    <w:name w:val="heading 1"/>
    <w:basedOn w:val="a"/>
    <w:next w:val="a"/>
    <w:link w:val="10"/>
    <w:qFormat/>
    <w:rsid w:val="00667C54"/>
    <w:pPr>
      <w:keepNext/>
      <w:numPr>
        <w:numId w:val="1"/>
      </w:numPr>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qFormat/>
    <w:rsid w:val="00667C54"/>
    <w:pPr>
      <w:keepNext/>
      <w:numPr>
        <w:ilvl w:val="1"/>
        <w:numId w:val="1"/>
      </w:numPr>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rsid w:val="00667C54"/>
    <w:pPr>
      <w:keepNext/>
      <w:numPr>
        <w:ilvl w:val="2"/>
        <w:numId w:val="1"/>
      </w:numPr>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rsid w:val="00667C54"/>
    <w:pPr>
      <w:keepNext/>
      <w:numPr>
        <w:ilvl w:val="3"/>
        <w:numId w:val="1"/>
      </w:numPr>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667C54"/>
    <w:pPr>
      <w:numPr>
        <w:ilvl w:val="4"/>
        <w:numId w:val="1"/>
      </w:num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a"/>
    <w:next w:val="a"/>
    <w:link w:val="60"/>
    <w:qFormat/>
    <w:rsid w:val="00667C54"/>
    <w:pPr>
      <w:numPr>
        <w:ilvl w:val="5"/>
        <w:numId w:val="1"/>
      </w:numPr>
      <w:spacing w:before="240" w:after="60" w:line="240" w:lineRule="auto"/>
      <w:outlineLvl w:val="5"/>
    </w:pPr>
    <w:rPr>
      <w:rFonts w:ascii="Times New Roman" w:hAnsi="Times New Roman"/>
      <w:b/>
      <w:bCs/>
      <w:lang w:val="x-none" w:eastAsia="x-none"/>
    </w:rPr>
  </w:style>
  <w:style w:type="paragraph" w:styleId="7">
    <w:name w:val="heading 7"/>
    <w:basedOn w:val="a"/>
    <w:next w:val="a"/>
    <w:link w:val="70"/>
    <w:qFormat/>
    <w:rsid w:val="00667C54"/>
    <w:pPr>
      <w:numPr>
        <w:ilvl w:val="6"/>
        <w:numId w:val="1"/>
      </w:numPr>
      <w:spacing w:before="240" w:after="60" w:line="240" w:lineRule="auto"/>
      <w:outlineLvl w:val="6"/>
    </w:pPr>
    <w:rPr>
      <w:rFonts w:ascii="Times New Roman" w:hAnsi="Times New Roman"/>
      <w:sz w:val="24"/>
      <w:szCs w:val="24"/>
      <w:lang w:val="x-none" w:eastAsia="x-none"/>
    </w:rPr>
  </w:style>
  <w:style w:type="paragraph" w:styleId="8">
    <w:name w:val="heading 8"/>
    <w:basedOn w:val="a"/>
    <w:next w:val="a"/>
    <w:link w:val="80"/>
    <w:qFormat/>
    <w:rsid w:val="00667C54"/>
    <w:pPr>
      <w:numPr>
        <w:ilvl w:val="7"/>
        <w:numId w:val="1"/>
      </w:numPr>
      <w:spacing w:before="240" w:after="60" w:line="240" w:lineRule="auto"/>
      <w:outlineLvl w:val="7"/>
    </w:pPr>
    <w:rPr>
      <w:rFonts w:ascii="Times New Roman" w:hAnsi="Times New Roman"/>
      <w:i/>
      <w:iCs/>
      <w:sz w:val="24"/>
      <w:szCs w:val="24"/>
      <w:lang w:val="x-none" w:eastAsia="x-none"/>
    </w:rPr>
  </w:style>
  <w:style w:type="paragraph" w:styleId="9">
    <w:name w:val="heading 9"/>
    <w:basedOn w:val="a"/>
    <w:next w:val="a"/>
    <w:link w:val="90"/>
    <w:qFormat/>
    <w:rsid w:val="00667C54"/>
    <w:pPr>
      <w:numPr>
        <w:ilvl w:val="8"/>
        <w:numId w:val="1"/>
      </w:numPr>
      <w:spacing w:before="240" w:after="60" w:line="240" w:lineRule="auto"/>
      <w:outlineLvl w:val="8"/>
    </w:pPr>
    <w:rPr>
      <w:rFonts w:ascii="Arial"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3A87"/>
    <w:pPr>
      <w:autoSpaceDE w:val="0"/>
      <w:autoSpaceDN w:val="0"/>
      <w:adjustRightInd w:val="0"/>
    </w:pPr>
    <w:rPr>
      <w:rFonts w:ascii="Times New Roman" w:hAnsi="Times New Roman"/>
      <w:color w:val="000000"/>
      <w:sz w:val="24"/>
      <w:szCs w:val="24"/>
    </w:rPr>
  </w:style>
  <w:style w:type="paragraph" w:styleId="a3">
    <w:name w:val="Balloon Text"/>
    <w:basedOn w:val="a"/>
    <w:link w:val="a4"/>
    <w:uiPriority w:val="99"/>
    <w:semiHidden/>
    <w:unhideWhenUsed/>
    <w:rsid w:val="00CF3A87"/>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CF3A87"/>
    <w:rPr>
      <w:rFonts w:ascii="Tahoma" w:hAnsi="Tahoma" w:cs="Tahoma"/>
      <w:sz w:val="16"/>
      <w:szCs w:val="16"/>
    </w:rPr>
  </w:style>
  <w:style w:type="paragraph" w:styleId="a5">
    <w:name w:val="header"/>
    <w:basedOn w:val="a"/>
    <w:link w:val="a6"/>
    <w:uiPriority w:val="99"/>
    <w:unhideWhenUsed/>
    <w:rsid w:val="005D3C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3CE5"/>
  </w:style>
  <w:style w:type="paragraph" w:styleId="a7">
    <w:name w:val="footer"/>
    <w:basedOn w:val="a"/>
    <w:link w:val="a8"/>
    <w:uiPriority w:val="99"/>
    <w:unhideWhenUsed/>
    <w:rsid w:val="005D3C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3CE5"/>
  </w:style>
  <w:style w:type="table" w:styleId="a9">
    <w:name w:val="Table Grid"/>
    <w:basedOn w:val="a1"/>
    <w:uiPriority w:val="59"/>
    <w:rsid w:val="003F76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A055BB"/>
    <w:pPr>
      <w:ind w:left="720"/>
      <w:contextualSpacing/>
    </w:pPr>
  </w:style>
  <w:style w:type="paragraph" w:customStyle="1" w:styleId="ConsPlusNormal">
    <w:name w:val="ConsPlusNormal"/>
    <w:rsid w:val="004D7E0C"/>
    <w:pPr>
      <w:autoSpaceDE w:val="0"/>
      <w:autoSpaceDN w:val="0"/>
      <w:adjustRightInd w:val="0"/>
      <w:ind w:firstLine="720"/>
    </w:pPr>
    <w:rPr>
      <w:rFonts w:ascii="Arial" w:hAnsi="Arial" w:cs="Arial"/>
    </w:rPr>
  </w:style>
  <w:style w:type="character" w:styleId="ab">
    <w:name w:val="Hyperlink"/>
    <w:uiPriority w:val="99"/>
    <w:unhideWhenUsed/>
    <w:rsid w:val="004D7E0C"/>
    <w:rPr>
      <w:color w:val="E77860"/>
      <w:u w:val="single"/>
    </w:rPr>
  </w:style>
  <w:style w:type="character" w:styleId="ac">
    <w:name w:val="Emphasis"/>
    <w:uiPriority w:val="20"/>
    <w:qFormat/>
    <w:rsid w:val="00875AC8"/>
    <w:rPr>
      <w:i/>
      <w:iCs/>
    </w:rPr>
  </w:style>
  <w:style w:type="paragraph" w:customStyle="1" w:styleId="newncpi">
    <w:name w:val="newncpi"/>
    <w:basedOn w:val="a"/>
    <w:rsid w:val="00875AC8"/>
    <w:pPr>
      <w:spacing w:after="0" w:line="240" w:lineRule="auto"/>
      <w:ind w:firstLine="567"/>
      <w:jc w:val="both"/>
    </w:pPr>
    <w:rPr>
      <w:rFonts w:ascii="Times New Roman" w:hAnsi="Times New Roman"/>
      <w:sz w:val="24"/>
      <w:szCs w:val="24"/>
    </w:rPr>
  </w:style>
  <w:style w:type="paragraph" w:styleId="ad">
    <w:name w:val="Normal (Web)"/>
    <w:basedOn w:val="a"/>
    <w:uiPriority w:val="99"/>
    <w:rsid w:val="00DD109D"/>
    <w:pPr>
      <w:spacing w:before="100" w:beforeAutospacing="1" w:after="100" w:afterAutospacing="1" w:line="240" w:lineRule="auto"/>
    </w:pPr>
    <w:rPr>
      <w:rFonts w:ascii="Times New Roman" w:hAnsi="Times New Roman"/>
      <w:sz w:val="24"/>
      <w:szCs w:val="24"/>
    </w:rPr>
  </w:style>
  <w:style w:type="paragraph" w:styleId="ae">
    <w:name w:val="caption"/>
    <w:basedOn w:val="a"/>
    <w:qFormat/>
    <w:rsid w:val="00292F13"/>
    <w:pPr>
      <w:spacing w:after="0" w:line="240" w:lineRule="auto"/>
      <w:jc w:val="center"/>
    </w:pPr>
    <w:rPr>
      <w:rFonts w:ascii="Times New Roman" w:hAnsi="Times New Roman"/>
      <w:b/>
      <w:sz w:val="28"/>
      <w:szCs w:val="20"/>
    </w:rPr>
  </w:style>
  <w:style w:type="character" w:customStyle="1" w:styleId="10">
    <w:name w:val="Заголовок 1 Знак"/>
    <w:link w:val="1"/>
    <w:rsid w:val="00667C54"/>
    <w:rPr>
      <w:rFonts w:ascii="Arial" w:hAnsi="Arial"/>
      <w:b/>
      <w:bCs/>
      <w:kern w:val="32"/>
      <w:sz w:val="32"/>
      <w:szCs w:val="32"/>
      <w:lang w:val="x-none" w:eastAsia="x-none"/>
    </w:rPr>
  </w:style>
  <w:style w:type="character" w:customStyle="1" w:styleId="20">
    <w:name w:val="Заголовок 2 Знак"/>
    <w:link w:val="2"/>
    <w:rsid w:val="00667C54"/>
    <w:rPr>
      <w:rFonts w:ascii="Arial" w:hAnsi="Arial"/>
      <w:b/>
      <w:bCs/>
      <w:i/>
      <w:iCs/>
      <w:sz w:val="28"/>
      <w:szCs w:val="28"/>
      <w:lang w:val="x-none" w:eastAsia="x-none"/>
    </w:rPr>
  </w:style>
  <w:style w:type="character" w:customStyle="1" w:styleId="30">
    <w:name w:val="Заголовок 3 Знак"/>
    <w:link w:val="3"/>
    <w:rsid w:val="00667C54"/>
    <w:rPr>
      <w:rFonts w:ascii="Arial" w:hAnsi="Arial"/>
      <w:b/>
      <w:bCs/>
      <w:sz w:val="26"/>
      <w:szCs w:val="26"/>
      <w:lang w:val="x-none" w:eastAsia="x-none"/>
    </w:rPr>
  </w:style>
  <w:style w:type="character" w:customStyle="1" w:styleId="40">
    <w:name w:val="Заголовок 4 Знак"/>
    <w:link w:val="4"/>
    <w:rsid w:val="00667C54"/>
    <w:rPr>
      <w:rFonts w:ascii="Times New Roman" w:hAnsi="Times New Roman"/>
      <w:b/>
      <w:bCs/>
      <w:sz w:val="28"/>
      <w:szCs w:val="28"/>
      <w:lang w:val="x-none" w:eastAsia="x-none"/>
    </w:rPr>
  </w:style>
  <w:style w:type="character" w:customStyle="1" w:styleId="50">
    <w:name w:val="Заголовок 5 Знак"/>
    <w:link w:val="5"/>
    <w:rsid w:val="00667C54"/>
    <w:rPr>
      <w:rFonts w:ascii="Times New Roman" w:hAnsi="Times New Roman"/>
      <w:b/>
      <w:bCs/>
      <w:i/>
      <w:iCs/>
      <w:sz w:val="26"/>
      <w:szCs w:val="26"/>
      <w:lang w:val="x-none" w:eastAsia="x-none"/>
    </w:rPr>
  </w:style>
  <w:style w:type="character" w:customStyle="1" w:styleId="60">
    <w:name w:val="Заголовок 6 Знак"/>
    <w:link w:val="6"/>
    <w:rsid w:val="00667C54"/>
    <w:rPr>
      <w:rFonts w:ascii="Times New Roman" w:hAnsi="Times New Roman"/>
      <w:b/>
      <w:bCs/>
      <w:sz w:val="22"/>
      <w:szCs w:val="22"/>
      <w:lang w:val="x-none" w:eastAsia="x-none"/>
    </w:rPr>
  </w:style>
  <w:style w:type="character" w:customStyle="1" w:styleId="70">
    <w:name w:val="Заголовок 7 Знак"/>
    <w:link w:val="7"/>
    <w:rsid w:val="00667C54"/>
    <w:rPr>
      <w:rFonts w:ascii="Times New Roman" w:hAnsi="Times New Roman"/>
      <w:sz w:val="24"/>
      <w:szCs w:val="24"/>
      <w:lang w:val="x-none" w:eastAsia="x-none"/>
    </w:rPr>
  </w:style>
  <w:style w:type="character" w:customStyle="1" w:styleId="80">
    <w:name w:val="Заголовок 8 Знак"/>
    <w:link w:val="8"/>
    <w:rsid w:val="00667C54"/>
    <w:rPr>
      <w:rFonts w:ascii="Times New Roman" w:hAnsi="Times New Roman"/>
      <w:i/>
      <w:iCs/>
      <w:sz w:val="24"/>
      <w:szCs w:val="24"/>
      <w:lang w:val="x-none" w:eastAsia="x-none"/>
    </w:rPr>
  </w:style>
  <w:style w:type="character" w:customStyle="1" w:styleId="90">
    <w:name w:val="Заголовок 9 Знак"/>
    <w:link w:val="9"/>
    <w:rsid w:val="00667C54"/>
    <w:rPr>
      <w:rFonts w:ascii="Arial" w:hAnsi="Arial"/>
      <w:sz w:val="22"/>
      <w:szCs w:val="22"/>
      <w:lang w:val="x-none" w:eastAsia="x-none"/>
    </w:rPr>
  </w:style>
  <w:style w:type="character" w:customStyle="1" w:styleId="af">
    <w:name w:val="Подпись к таблице_"/>
    <w:link w:val="af0"/>
    <w:rsid w:val="00B97A26"/>
    <w:rPr>
      <w:sz w:val="23"/>
      <w:szCs w:val="23"/>
    </w:rPr>
  </w:style>
  <w:style w:type="character" w:customStyle="1" w:styleId="31">
    <w:name w:val="Основной текст (3)_"/>
    <w:link w:val="32"/>
    <w:rsid w:val="00B97A26"/>
    <w:rPr>
      <w:sz w:val="23"/>
      <w:szCs w:val="23"/>
    </w:rPr>
  </w:style>
  <w:style w:type="character" w:customStyle="1" w:styleId="af1">
    <w:name w:val="Основной текст_"/>
    <w:link w:val="11"/>
    <w:rsid w:val="00B97A26"/>
    <w:rPr>
      <w:sz w:val="21"/>
      <w:szCs w:val="21"/>
    </w:rPr>
  </w:style>
  <w:style w:type="paragraph" w:customStyle="1" w:styleId="af0">
    <w:name w:val="Подпись к таблице"/>
    <w:basedOn w:val="a"/>
    <w:link w:val="af"/>
    <w:rsid w:val="00B97A26"/>
    <w:pPr>
      <w:spacing w:after="0" w:line="0" w:lineRule="atLeast"/>
    </w:pPr>
    <w:rPr>
      <w:sz w:val="23"/>
      <w:szCs w:val="23"/>
      <w:lang w:val="x-none" w:eastAsia="x-none"/>
    </w:rPr>
  </w:style>
  <w:style w:type="paragraph" w:customStyle="1" w:styleId="32">
    <w:name w:val="Основной текст (3)"/>
    <w:basedOn w:val="a"/>
    <w:link w:val="31"/>
    <w:rsid w:val="00B97A26"/>
    <w:pPr>
      <w:spacing w:after="0" w:line="274" w:lineRule="exact"/>
    </w:pPr>
    <w:rPr>
      <w:sz w:val="23"/>
      <w:szCs w:val="23"/>
      <w:lang w:val="x-none" w:eastAsia="x-none"/>
    </w:rPr>
  </w:style>
  <w:style w:type="paragraph" w:customStyle="1" w:styleId="11">
    <w:name w:val="Основной текст1"/>
    <w:basedOn w:val="a"/>
    <w:link w:val="af1"/>
    <w:rsid w:val="00B97A26"/>
    <w:pPr>
      <w:spacing w:after="0" w:line="0" w:lineRule="atLeast"/>
    </w:pPr>
    <w:rPr>
      <w:sz w:val="21"/>
      <w:szCs w:val="21"/>
      <w:lang w:val="x-none" w:eastAsia="x-none"/>
    </w:rPr>
  </w:style>
  <w:style w:type="paragraph" w:customStyle="1" w:styleId="93">
    <w:name w:val="Основной текст93"/>
    <w:basedOn w:val="a"/>
    <w:rsid w:val="004D6600"/>
    <w:pPr>
      <w:shd w:val="clear" w:color="auto" w:fill="FFFFFF"/>
      <w:spacing w:before="2280" w:after="2340" w:line="293" w:lineRule="exact"/>
      <w:ind w:hanging="420"/>
    </w:pPr>
    <w:rPr>
      <w:rFonts w:eastAsia="Calibri" w:cs="Calibri"/>
      <w:sz w:val="23"/>
      <w:szCs w:val="23"/>
    </w:rPr>
  </w:style>
  <w:style w:type="paragraph" w:customStyle="1" w:styleId="ConsPlusTitle">
    <w:name w:val="ConsPlusTitle"/>
    <w:rsid w:val="004C3B8E"/>
    <w:pPr>
      <w:widowControl w:val="0"/>
      <w:autoSpaceDE w:val="0"/>
      <w:autoSpaceDN w:val="0"/>
      <w:adjustRightInd w:val="0"/>
    </w:pPr>
    <w:rPr>
      <w:rFonts w:ascii="Arial" w:hAnsi="Arial" w:cs="Arial"/>
      <w:b/>
      <w:bCs/>
    </w:rPr>
  </w:style>
  <w:style w:type="paragraph" w:styleId="af2">
    <w:name w:val="Plain Text"/>
    <w:basedOn w:val="a"/>
    <w:link w:val="af3"/>
    <w:uiPriority w:val="99"/>
    <w:unhideWhenUsed/>
    <w:rsid w:val="00976EE4"/>
    <w:pPr>
      <w:spacing w:after="0" w:line="240" w:lineRule="auto"/>
    </w:pPr>
    <w:rPr>
      <w:rFonts w:ascii="Consolas" w:eastAsia="Calibri" w:hAnsi="Consolas"/>
      <w:sz w:val="21"/>
      <w:szCs w:val="21"/>
      <w:lang w:val="x-none" w:eastAsia="en-US"/>
    </w:rPr>
  </w:style>
  <w:style w:type="character" w:customStyle="1" w:styleId="af3">
    <w:name w:val="Текст Знак"/>
    <w:link w:val="af2"/>
    <w:uiPriority w:val="99"/>
    <w:rsid w:val="00976EE4"/>
    <w:rPr>
      <w:rFonts w:ascii="Consolas" w:eastAsia="Calibri" w:hAnsi="Consolas"/>
      <w:sz w:val="21"/>
      <w:szCs w:val="21"/>
      <w:lang w:eastAsia="en-US"/>
    </w:rPr>
  </w:style>
  <w:style w:type="paragraph" w:customStyle="1" w:styleId="ConsPlusNonformat">
    <w:name w:val="ConsPlusNonformat"/>
    <w:uiPriority w:val="99"/>
    <w:rsid w:val="00976EE4"/>
    <w:pPr>
      <w:widowControl w:val="0"/>
      <w:autoSpaceDE w:val="0"/>
      <w:autoSpaceDN w:val="0"/>
      <w:adjustRightInd w:val="0"/>
    </w:pPr>
    <w:rPr>
      <w:rFonts w:ascii="Courier New" w:hAnsi="Courier New" w:cs="Courier New"/>
    </w:rPr>
  </w:style>
  <w:style w:type="paragraph" w:customStyle="1" w:styleId="23">
    <w:name w:val="Основной текст23"/>
    <w:basedOn w:val="a"/>
    <w:rsid w:val="00976EE4"/>
    <w:pPr>
      <w:shd w:val="clear" w:color="auto" w:fill="FFFFFF"/>
      <w:spacing w:after="0" w:line="288" w:lineRule="exact"/>
      <w:ind w:hanging="380"/>
    </w:pPr>
    <w:rPr>
      <w:rFonts w:eastAsia="Calibri" w:cs="Calibri"/>
      <w:color w:val="000000"/>
      <w:sz w:val="23"/>
      <w:szCs w:val="23"/>
    </w:rPr>
  </w:style>
  <w:style w:type="character" w:customStyle="1" w:styleId="61">
    <w:name w:val="Заголовок №6"/>
    <w:rsid w:val="00976EE4"/>
    <w:rPr>
      <w:rFonts w:ascii="Calibri" w:eastAsia="Calibri" w:hAnsi="Calibri" w:cs="Calibri"/>
      <w:b w:val="0"/>
      <w:bCs w:val="0"/>
      <w:i w:val="0"/>
      <w:iCs w:val="0"/>
      <w:smallCaps w:val="0"/>
      <w:strike w:val="0"/>
      <w:sz w:val="27"/>
      <w:szCs w:val="27"/>
    </w:rPr>
  </w:style>
  <w:style w:type="character" w:customStyle="1" w:styleId="81">
    <w:name w:val="Заголовок №8"/>
    <w:rsid w:val="00976EE4"/>
    <w:rPr>
      <w:rFonts w:ascii="Calibri" w:eastAsia="Calibri" w:hAnsi="Calibri" w:cs="Calibri"/>
      <w:b w:val="0"/>
      <w:bCs w:val="0"/>
      <w:i w:val="0"/>
      <w:iCs w:val="0"/>
      <w:smallCaps w:val="0"/>
      <w:strike w:val="0"/>
      <w:spacing w:val="0"/>
      <w:sz w:val="23"/>
      <w:szCs w:val="23"/>
    </w:rPr>
  </w:style>
  <w:style w:type="paragraph" w:customStyle="1" w:styleId="Abzac-news">
    <w:name w:val="Abzac-news"/>
    <w:basedOn w:val="a"/>
    <w:rsid w:val="006C5F6C"/>
    <w:pPr>
      <w:spacing w:after="0" w:line="240" w:lineRule="auto"/>
      <w:ind w:firstLine="709"/>
      <w:jc w:val="both"/>
    </w:pPr>
    <w:rPr>
      <w:rFonts w:ascii="Times New Roman" w:hAnsi="Times New Roman"/>
      <w:szCs w:val="20"/>
    </w:rPr>
  </w:style>
  <w:style w:type="character" w:customStyle="1" w:styleId="af4">
    <w:name w:val="Основной текст + Полужирный"/>
    <w:rsid w:val="00BA3D4A"/>
    <w:rPr>
      <w:rFonts w:ascii="Calibri" w:eastAsia="Calibri" w:hAnsi="Calibri" w:cs="Calibri"/>
      <w:b/>
      <w:bCs/>
      <w:i w:val="0"/>
      <w:iCs w:val="0"/>
      <w:smallCaps w:val="0"/>
      <w:strike w:val="0"/>
      <w:spacing w:val="0"/>
      <w:sz w:val="23"/>
      <w:szCs w:val="23"/>
    </w:rPr>
  </w:style>
  <w:style w:type="character" w:customStyle="1" w:styleId="41">
    <w:name w:val="Основной текст4"/>
    <w:rsid w:val="00BA3D4A"/>
    <w:rPr>
      <w:rFonts w:ascii="Calibri" w:eastAsia="Calibri" w:hAnsi="Calibri" w:cs="Calibri"/>
      <w:b w:val="0"/>
      <w:bCs w:val="0"/>
      <w:i w:val="0"/>
      <w:iCs w:val="0"/>
      <w:smallCaps w:val="0"/>
      <w:strike w:val="0"/>
      <w:spacing w:val="0"/>
      <w:sz w:val="23"/>
      <w:szCs w:val="23"/>
    </w:rPr>
  </w:style>
  <w:style w:type="character" w:customStyle="1" w:styleId="12">
    <w:name w:val="Заголовок №1 (2)_"/>
    <w:rsid w:val="00BA3D4A"/>
    <w:rPr>
      <w:rFonts w:ascii="Calibri" w:eastAsia="Calibri" w:hAnsi="Calibri" w:cs="Calibri"/>
      <w:b w:val="0"/>
      <w:bCs w:val="0"/>
      <w:i w:val="0"/>
      <w:iCs w:val="0"/>
      <w:smallCaps w:val="0"/>
      <w:strike w:val="0"/>
      <w:spacing w:val="0"/>
      <w:sz w:val="35"/>
      <w:szCs w:val="35"/>
    </w:rPr>
  </w:style>
  <w:style w:type="character" w:customStyle="1" w:styleId="22">
    <w:name w:val="Заголовок №2 (2)_"/>
    <w:rsid w:val="00BA3D4A"/>
    <w:rPr>
      <w:rFonts w:ascii="Calibri" w:eastAsia="Calibri" w:hAnsi="Calibri" w:cs="Calibri"/>
      <w:b w:val="0"/>
      <w:bCs w:val="0"/>
      <w:i w:val="0"/>
      <w:iCs w:val="0"/>
      <w:smallCaps w:val="0"/>
      <w:strike w:val="0"/>
      <w:sz w:val="27"/>
      <w:szCs w:val="27"/>
    </w:rPr>
  </w:style>
  <w:style w:type="character" w:customStyle="1" w:styleId="120">
    <w:name w:val="Заголовок №1 (2)"/>
    <w:rsid w:val="00BA3D4A"/>
    <w:rPr>
      <w:rFonts w:ascii="Calibri" w:eastAsia="Calibri" w:hAnsi="Calibri" w:cs="Calibri"/>
      <w:b w:val="0"/>
      <w:bCs w:val="0"/>
      <w:i w:val="0"/>
      <w:iCs w:val="0"/>
      <w:smallCaps w:val="0"/>
      <w:strike w:val="0"/>
      <w:color w:val="FFFFFF"/>
      <w:spacing w:val="0"/>
      <w:sz w:val="35"/>
      <w:szCs w:val="35"/>
    </w:rPr>
  </w:style>
  <w:style w:type="character" w:customStyle="1" w:styleId="220">
    <w:name w:val="Заголовок №2 (2)"/>
    <w:rsid w:val="00BA3D4A"/>
    <w:rPr>
      <w:rFonts w:ascii="Calibri" w:eastAsia="Calibri" w:hAnsi="Calibri" w:cs="Calibri"/>
      <w:b w:val="0"/>
      <w:bCs w:val="0"/>
      <w:i w:val="0"/>
      <w:iCs w:val="0"/>
      <w:smallCaps w:val="0"/>
      <w:strike w:val="0"/>
      <w:spacing w:val="0"/>
      <w:sz w:val="27"/>
      <w:szCs w:val="27"/>
    </w:rPr>
  </w:style>
  <w:style w:type="character" w:customStyle="1" w:styleId="71">
    <w:name w:val="Основной текст7"/>
    <w:rsid w:val="00BA3D4A"/>
    <w:rPr>
      <w:rFonts w:ascii="Calibri" w:eastAsia="Calibri" w:hAnsi="Calibri" w:cs="Calibri"/>
      <w:b w:val="0"/>
      <w:bCs w:val="0"/>
      <w:i w:val="0"/>
      <w:iCs w:val="0"/>
      <w:smallCaps w:val="0"/>
      <w:strike w:val="0"/>
      <w:spacing w:val="0"/>
      <w:sz w:val="23"/>
      <w:szCs w:val="23"/>
    </w:rPr>
  </w:style>
  <w:style w:type="character" w:customStyle="1" w:styleId="320">
    <w:name w:val="Заголовок №3 (2)_"/>
    <w:rsid w:val="004E71C3"/>
    <w:rPr>
      <w:rFonts w:ascii="Calibri" w:eastAsia="Calibri" w:hAnsi="Calibri" w:cs="Calibri"/>
      <w:b w:val="0"/>
      <w:bCs w:val="0"/>
      <w:i w:val="0"/>
      <w:iCs w:val="0"/>
      <w:smallCaps w:val="0"/>
      <w:strike w:val="0"/>
      <w:spacing w:val="0"/>
      <w:sz w:val="23"/>
      <w:szCs w:val="23"/>
    </w:rPr>
  </w:style>
  <w:style w:type="character" w:customStyle="1" w:styleId="321">
    <w:name w:val="Заголовок №3 (2)"/>
    <w:basedOn w:val="320"/>
    <w:rsid w:val="004E71C3"/>
    <w:rPr>
      <w:rFonts w:ascii="Calibri" w:eastAsia="Calibri" w:hAnsi="Calibri" w:cs="Calibri"/>
      <w:b w:val="0"/>
      <w:bCs w:val="0"/>
      <w:i w:val="0"/>
      <w:iCs w:val="0"/>
      <w:smallCaps w:val="0"/>
      <w:strike w:val="0"/>
      <w:spacing w:val="0"/>
      <w:sz w:val="23"/>
      <w:szCs w:val="23"/>
    </w:rPr>
  </w:style>
  <w:style w:type="character" w:customStyle="1" w:styleId="Calibri105pt">
    <w:name w:val="Колонтитул + Calibri;10;5 pt;Полужирный"/>
    <w:rsid w:val="004E71C3"/>
    <w:rPr>
      <w:rFonts w:ascii="Calibri" w:eastAsia="Calibri" w:hAnsi="Calibri" w:cs="Calibri"/>
      <w:b/>
      <w:bCs/>
      <w:i w:val="0"/>
      <w:iCs w:val="0"/>
      <w:smallCaps w:val="0"/>
      <w:strike w:val="0"/>
      <w:color w:val="FFFFFF"/>
      <w:spacing w:val="0"/>
      <w:sz w:val="21"/>
      <w:szCs w:val="21"/>
      <w:lang w:val="en-US"/>
    </w:rPr>
  </w:style>
  <w:style w:type="character" w:customStyle="1" w:styleId="21">
    <w:name w:val="Заголовок №2_"/>
    <w:link w:val="24"/>
    <w:rsid w:val="00D209F7"/>
    <w:rPr>
      <w:rFonts w:eastAsia="Calibri" w:cs="Calibri"/>
      <w:spacing w:val="-10"/>
      <w:sz w:val="59"/>
      <w:szCs w:val="59"/>
      <w:shd w:val="clear" w:color="auto" w:fill="FFFFFF"/>
      <w:lang w:val="en-US"/>
    </w:rPr>
  </w:style>
  <w:style w:type="character" w:customStyle="1" w:styleId="22115pt">
    <w:name w:val="Заголовок №2 (2) + 11;5 pt"/>
    <w:rsid w:val="00D209F7"/>
    <w:rPr>
      <w:rFonts w:ascii="Calibri" w:eastAsia="Calibri" w:hAnsi="Calibri" w:cs="Calibri"/>
      <w:b w:val="0"/>
      <w:bCs w:val="0"/>
      <w:i w:val="0"/>
      <w:iCs w:val="0"/>
      <w:smallCaps w:val="0"/>
      <w:strike w:val="0"/>
      <w:spacing w:val="0"/>
      <w:sz w:val="23"/>
      <w:szCs w:val="23"/>
    </w:rPr>
  </w:style>
  <w:style w:type="paragraph" w:customStyle="1" w:styleId="24">
    <w:name w:val="Заголовок №2"/>
    <w:basedOn w:val="a"/>
    <w:link w:val="21"/>
    <w:rsid w:val="00D209F7"/>
    <w:pPr>
      <w:shd w:val="clear" w:color="auto" w:fill="FFFFFF"/>
      <w:spacing w:after="300" w:line="0" w:lineRule="atLeast"/>
      <w:outlineLvl w:val="1"/>
    </w:pPr>
    <w:rPr>
      <w:rFonts w:eastAsia="Calibri"/>
      <w:spacing w:val="-10"/>
      <w:sz w:val="59"/>
      <w:szCs w:val="59"/>
      <w:lang w:val="en-US" w:eastAsia="x-none"/>
    </w:rPr>
  </w:style>
  <w:style w:type="character" w:customStyle="1" w:styleId="42">
    <w:name w:val="Заголовок №4 (2)_"/>
    <w:rsid w:val="00642F07"/>
    <w:rPr>
      <w:rFonts w:ascii="Calibri" w:eastAsia="Calibri" w:hAnsi="Calibri" w:cs="Calibri"/>
      <w:b w:val="0"/>
      <w:bCs w:val="0"/>
      <w:i w:val="0"/>
      <w:iCs w:val="0"/>
      <w:smallCaps w:val="0"/>
      <w:strike w:val="0"/>
      <w:spacing w:val="0"/>
      <w:sz w:val="23"/>
      <w:szCs w:val="23"/>
    </w:rPr>
  </w:style>
  <w:style w:type="character" w:customStyle="1" w:styleId="420">
    <w:name w:val="Заголовок №4 (2)"/>
    <w:basedOn w:val="42"/>
    <w:rsid w:val="00642F07"/>
    <w:rPr>
      <w:rFonts w:ascii="Calibri" w:eastAsia="Calibri" w:hAnsi="Calibri" w:cs="Calibri"/>
      <w:b w:val="0"/>
      <w:bCs w:val="0"/>
      <w:i w:val="0"/>
      <w:iCs w:val="0"/>
      <w:smallCaps w:val="0"/>
      <w:strike w:val="0"/>
      <w:spacing w:val="0"/>
      <w:sz w:val="23"/>
      <w:szCs w:val="23"/>
    </w:rPr>
  </w:style>
  <w:style w:type="character" w:styleId="af5">
    <w:name w:val="Strong"/>
    <w:uiPriority w:val="22"/>
    <w:qFormat/>
    <w:rsid w:val="00E851CF"/>
    <w:rPr>
      <w:rFonts w:cs="Times New Roman"/>
      <w:b/>
      <w:bCs/>
    </w:rPr>
  </w:style>
  <w:style w:type="paragraph" w:customStyle="1" w:styleId="DoingBusinessTitle1">
    <w:name w:val="Doing Business Title 1"/>
    <w:basedOn w:val="a"/>
    <w:uiPriority w:val="99"/>
    <w:rsid w:val="00E851CF"/>
    <w:pPr>
      <w:keepNext/>
      <w:spacing w:before="240" w:after="120" w:line="240" w:lineRule="auto"/>
      <w:ind w:firstLine="720"/>
      <w:jc w:val="both"/>
      <w:outlineLvl w:val="1"/>
    </w:pPr>
    <w:rPr>
      <w:rFonts w:ascii="Times New Roman" w:hAnsi="Times New Roman"/>
      <w:b/>
      <w:bCs/>
      <w:sz w:val="28"/>
      <w:szCs w:val="28"/>
    </w:rPr>
  </w:style>
  <w:style w:type="paragraph" w:customStyle="1" w:styleId="DoingBusinessText">
    <w:name w:val="Doing Business Text"/>
    <w:basedOn w:val="a"/>
    <w:link w:val="DoingBusinessText0"/>
    <w:uiPriority w:val="99"/>
    <w:rsid w:val="00E851CF"/>
    <w:pPr>
      <w:spacing w:before="120" w:after="120" w:line="240" w:lineRule="auto"/>
      <w:ind w:firstLine="709"/>
      <w:jc w:val="both"/>
    </w:pPr>
    <w:rPr>
      <w:rFonts w:ascii="Times New Roman" w:hAnsi="Times New Roman"/>
      <w:sz w:val="24"/>
      <w:szCs w:val="24"/>
      <w:lang w:val="x-none" w:eastAsia="x-none"/>
    </w:rPr>
  </w:style>
  <w:style w:type="character" w:customStyle="1" w:styleId="DoingBusinessText0">
    <w:name w:val="Doing Business Text Знак"/>
    <w:link w:val="DoingBusinessText"/>
    <w:uiPriority w:val="99"/>
    <w:rsid w:val="00E851CF"/>
    <w:rPr>
      <w:rFonts w:ascii="Times New Roman" w:hAnsi="Times New Roman"/>
      <w:sz w:val="24"/>
      <w:szCs w:val="24"/>
    </w:rPr>
  </w:style>
  <w:style w:type="paragraph" w:customStyle="1" w:styleId="DoingBusinessTitle2">
    <w:name w:val="Doing Business Title 2"/>
    <w:basedOn w:val="a"/>
    <w:rsid w:val="00E851CF"/>
    <w:pPr>
      <w:keepNext/>
      <w:keepLines/>
      <w:spacing w:before="240" w:after="120" w:line="240" w:lineRule="auto"/>
      <w:ind w:firstLine="720"/>
      <w:jc w:val="both"/>
      <w:outlineLvl w:val="2"/>
    </w:pPr>
    <w:rPr>
      <w:rFonts w:ascii="Times New Roman" w:hAnsi="Times New Roman"/>
      <w:b/>
      <w:i/>
      <w:sz w:val="26"/>
      <w:szCs w:val="26"/>
    </w:rPr>
  </w:style>
  <w:style w:type="character" w:customStyle="1" w:styleId="longtext">
    <w:name w:val="long_text"/>
    <w:basedOn w:val="a0"/>
    <w:rsid w:val="00E851CF"/>
  </w:style>
  <w:style w:type="paragraph" w:customStyle="1" w:styleId="DoingBusinessText1">
    <w:name w:val="Стиль Doing Business Text + Черный"/>
    <w:basedOn w:val="a"/>
    <w:link w:val="DoingBusinessText2"/>
    <w:rsid w:val="00F947BA"/>
    <w:pPr>
      <w:spacing w:after="0" w:line="240" w:lineRule="auto"/>
      <w:ind w:firstLine="709"/>
      <w:jc w:val="both"/>
    </w:pPr>
    <w:rPr>
      <w:rFonts w:ascii="Times New Roman" w:hAnsi="Times New Roman"/>
      <w:color w:val="000000"/>
      <w:sz w:val="24"/>
      <w:szCs w:val="24"/>
      <w:lang w:val="x-none" w:eastAsia="x-none"/>
    </w:rPr>
  </w:style>
  <w:style w:type="character" w:customStyle="1" w:styleId="DoingBusinessText2">
    <w:name w:val="Стиль Doing Business Text + Черный Знак"/>
    <w:link w:val="DoingBusinessText1"/>
    <w:rsid w:val="00F947BA"/>
    <w:rPr>
      <w:rFonts w:ascii="Times New Roman" w:hAnsi="Times New Roman"/>
      <w:color w:val="000000"/>
      <w:sz w:val="24"/>
      <w:szCs w:val="24"/>
    </w:rPr>
  </w:style>
  <w:style w:type="paragraph" w:styleId="z-">
    <w:name w:val="HTML Bottom of Form"/>
    <w:basedOn w:val="a"/>
    <w:next w:val="a"/>
    <w:link w:val="z-0"/>
    <w:hidden/>
    <w:uiPriority w:val="99"/>
    <w:semiHidden/>
    <w:unhideWhenUsed/>
    <w:rsid w:val="00011DF4"/>
    <w:pPr>
      <w:pBdr>
        <w:top w:val="single" w:sz="6" w:space="1" w:color="auto"/>
      </w:pBdr>
      <w:spacing w:after="0" w:line="240" w:lineRule="auto"/>
      <w:jc w:val="center"/>
    </w:pPr>
    <w:rPr>
      <w:rFonts w:ascii="Arial" w:hAnsi="Arial"/>
      <w:vanish/>
      <w:sz w:val="16"/>
      <w:szCs w:val="16"/>
      <w:lang w:val="x-none" w:eastAsia="x-none"/>
    </w:rPr>
  </w:style>
  <w:style w:type="character" w:customStyle="1" w:styleId="z-0">
    <w:name w:val="z-Конец формы Знак"/>
    <w:link w:val="z-"/>
    <w:uiPriority w:val="99"/>
    <w:semiHidden/>
    <w:rsid w:val="00011DF4"/>
    <w:rPr>
      <w:rFonts w:ascii="Arial" w:hAnsi="Arial" w:cs="Arial"/>
      <w:vanish/>
      <w:sz w:val="16"/>
      <w:szCs w:val="16"/>
    </w:rPr>
  </w:style>
  <w:style w:type="character" w:customStyle="1" w:styleId="chphone">
    <w:name w:val="ch_phone"/>
    <w:basedOn w:val="a0"/>
    <w:rsid w:val="00011DF4"/>
  </w:style>
  <w:style w:type="paragraph" w:customStyle="1" w:styleId="ph">
    <w:name w:val="ph"/>
    <w:basedOn w:val="a"/>
    <w:uiPriority w:val="99"/>
    <w:semiHidden/>
    <w:rsid w:val="00011DF4"/>
    <w:pPr>
      <w:spacing w:after="100" w:afterAutospacing="1" w:line="240" w:lineRule="auto"/>
      <w:ind w:left="240"/>
    </w:pPr>
    <w:rPr>
      <w:rFonts w:ascii="Times New Roman" w:hAnsi="Times New Roman"/>
      <w:sz w:val="24"/>
      <w:szCs w:val="24"/>
    </w:rPr>
  </w:style>
  <w:style w:type="paragraph" w:styleId="25">
    <w:name w:val="Body Text Indent 2"/>
    <w:basedOn w:val="a"/>
    <w:link w:val="26"/>
    <w:semiHidden/>
    <w:unhideWhenUsed/>
    <w:rsid w:val="00011DF4"/>
    <w:pPr>
      <w:spacing w:after="0" w:line="240" w:lineRule="auto"/>
      <w:ind w:left="315" w:hanging="315"/>
    </w:pPr>
    <w:rPr>
      <w:rFonts w:ascii="Times New Roman" w:hAnsi="Times New Roman"/>
      <w:sz w:val="28"/>
      <w:szCs w:val="20"/>
      <w:lang w:val="x-none" w:eastAsia="x-none"/>
    </w:rPr>
  </w:style>
  <w:style w:type="character" w:customStyle="1" w:styleId="26">
    <w:name w:val="Основной текст с отступом 2 Знак"/>
    <w:link w:val="25"/>
    <w:semiHidden/>
    <w:rsid w:val="00011DF4"/>
    <w:rPr>
      <w:rFonts w:ascii="Times New Roman" w:hAnsi="Times New Roman"/>
      <w:sz w:val="28"/>
    </w:rPr>
  </w:style>
  <w:style w:type="paragraph" w:customStyle="1" w:styleId="firmdesc">
    <w:name w:val="firm_desc"/>
    <w:basedOn w:val="a"/>
    <w:uiPriority w:val="99"/>
    <w:semiHidden/>
    <w:rsid w:val="00011DF4"/>
    <w:pPr>
      <w:spacing w:before="240" w:after="240" w:line="240" w:lineRule="auto"/>
    </w:pPr>
    <w:rPr>
      <w:rFonts w:ascii="Times New Roman" w:hAnsi="Times New Roman"/>
      <w:sz w:val="24"/>
      <w:szCs w:val="24"/>
    </w:rPr>
  </w:style>
  <w:style w:type="paragraph" w:customStyle="1" w:styleId="contactitem">
    <w:name w:val="contact_item"/>
    <w:basedOn w:val="a"/>
    <w:uiPriority w:val="99"/>
    <w:semiHidden/>
    <w:rsid w:val="00011DF4"/>
    <w:pPr>
      <w:spacing w:before="240" w:after="240" w:line="240" w:lineRule="auto"/>
    </w:pPr>
    <w:rPr>
      <w:rFonts w:ascii="Times New Roman" w:hAnsi="Times New Roman"/>
      <w:sz w:val="24"/>
      <w:szCs w:val="24"/>
    </w:rPr>
  </w:style>
  <w:style w:type="character" w:customStyle="1" w:styleId="itemname">
    <w:name w:val="item_name"/>
    <w:rsid w:val="00011DF4"/>
  </w:style>
  <w:style w:type="paragraph" w:customStyle="1" w:styleId="cap1">
    <w:name w:val="cap1"/>
    <w:basedOn w:val="a"/>
    <w:rsid w:val="0046528B"/>
    <w:pPr>
      <w:spacing w:after="0" w:line="240" w:lineRule="auto"/>
    </w:pPr>
    <w:rPr>
      <w:rFonts w:ascii="Times New Roman" w:hAnsi="Times New Roman"/>
    </w:rPr>
  </w:style>
  <w:style w:type="character" w:styleId="af6">
    <w:name w:val="FollowedHyperlink"/>
    <w:uiPriority w:val="99"/>
    <w:semiHidden/>
    <w:unhideWhenUsed/>
    <w:rsid w:val="002E2FC2"/>
    <w:rPr>
      <w:color w:val="800080"/>
      <w:u w:val="single"/>
    </w:rPr>
  </w:style>
  <w:style w:type="paragraph" w:customStyle="1" w:styleId="DoingBusinessText00">
    <w:name w:val="Стиль Doing Business Text + Черный Перед:  0 пт После:  0 пт"/>
    <w:basedOn w:val="a"/>
    <w:rsid w:val="00A0099E"/>
    <w:pPr>
      <w:spacing w:after="0" w:line="240" w:lineRule="auto"/>
      <w:ind w:firstLine="709"/>
      <w:jc w:val="both"/>
    </w:pPr>
    <w:rPr>
      <w:rFonts w:ascii="Times New Roman" w:hAnsi="Times New Roman"/>
      <w:color w:val="000000"/>
      <w:sz w:val="24"/>
      <w:szCs w:val="20"/>
    </w:rPr>
  </w:style>
  <w:style w:type="paragraph" w:styleId="27">
    <w:name w:val="Body Text 2"/>
    <w:basedOn w:val="a"/>
    <w:link w:val="28"/>
    <w:uiPriority w:val="99"/>
    <w:unhideWhenUsed/>
    <w:rsid w:val="00BA2308"/>
    <w:pPr>
      <w:spacing w:after="120" w:line="480" w:lineRule="auto"/>
    </w:pPr>
    <w:rPr>
      <w:lang w:val="x-none" w:eastAsia="x-none"/>
    </w:rPr>
  </w:style>
  <w:style w:type="character" w:customStyle="1" w:styleId="28">
    <w:name w:val="Основной текст 2 Знак"/>
    <w:link w:val="27"/>
    <w:uiPriority w:val="99"/>
    <w:rsid w:val="00BA2308"/>
    <w:rPr>
      <w:sz w:val="22"/>
      <w:szCs w:val="22"/>
    </w:rPr>
  </w:style>
  <w:style w:type="paragraph" w:styleId="33">
    <w:name w:val="Body Text Indent 3"/>
    <w:basedOn w:val="a"/>
    <w:link w:val="34"/>
    <w:uiPriority w:val="99"/>
    <w:semiHidden/>
    <w:unhideWhenUsed/>
    <w:rsid w:val="00BA2308"/>
    <w:pPr>
      <w:spacing w:after="120"/>
      <w:ind w:left="283"/>
    </w:pPr>
    <w:rPr>
      <w:sz w:val="16"/>
      <w:szCs w:val="16"/>
      <w:lang w:val="x-none" w:eastAsia="x-none"/>
    </w:rPr>
  </w:style>
  <w:style w:type="character" w:customStyle="1" w:styleId="34">
    <w:name w:val="Основной текст с отступом 3 Знак"/>
    <w:link w:val="33"/>
    <w:uiPriority w:val="99"/>
    <w:semiHidden/>
    <w:rsid w:val="00BA2308"/>
    <w:rPr>
      <w:sz w:val="16"/>
      <w:szCs w:val="16"/>
    </w:rPr>
  </w:style>
  <w:style w:type="character" w:customStyle="1" w:styleId="29">
    <w:name w:val="Основной текст (2)_"/>
    <w:link w:val="2a"/>
    <w:rsid w:val="00FC6481"/>
    <w:rPr>
      <w:b/>
      <w:bCs/>
      <w:spacing w:val="6"/>
      <w:sz w:val="26"/>
      <w:szCs w:val="26"/>
      <w:shd w:val="clear" w:color="auto" w:fill="FFFFFF"/>
    </w:rPr>
  </w:style>
  <w:style w:type="paragraph" w:customStyle="1" w:styleId="2a">
    <w:name w:val="Основной текст (2)"/>
    <w:basedOn w:val="a"/>
    <w:link w:val="29"/>
    <w:rsid w:val="00FC6481"/>
    <w:pPr>
      <w:widowControl w:val="0"/>
      <w:shd w:val="clear" w:color="auto" w:fill="FFFFFF"/>
      <w:spacing w:before="60" w:after="0" w:line="341" w:lineRule="exact"/>
      <w:ind w:firstLine="680"/>
      <w:jc w:val="both"/>
    </w:pPr>
    <w:rPr>
      <w:b/>
      <w:bCs/>
      <w:spacing w:val="6"/>
      <w:sz w:val="26"/>
      <w:szCs w:val="26"/>
      <w:lang w:val="x-none" w:eastAsia="x-none"/>
    </w:rPr>
  </w:style>
  <w:style w:type="paragraph" w:customStyle="1" w:styleId="DoingBusinessTitle0">
    <w:name w:val="Doing Business Title 0"/>
    <w:basedOn w:val="DoingBusinessTitle1"/>
    <w:rsid w:val="00C62688"/>
    <w:pPr>
      <w:pageBreakBefore/>
      <w:spacing w:before="0"/>
      <w:ind w:firstLine="0"/>
      <w:jc w:val="center"/>
    </w:pPr>
    <w:rPr>
      <w:sz w:val="36"/>
      <w:szCs w:val="36"/>
    </w:rPr>
  </w:style>
  <w:style w:type="paragraph" w:customStyle="1" w:styleId="DoingBusinessText10">
    <w:name w:val="Стиль Doing Business Text + Черный1"/>
    <w:basedOn w:val="DoingBusinessText"/>
    <w:link w:val="DoingBusinessText11"/>
    <w:rsid w:val="00C62688"/>
    <w:pPr>
      <w:spacing w:before="0" w:after="0"/>
    </w:pPr>
    <w:rPr>
      <w:color w:val="000000"/>
    </w:rPr>
  </w:style>
  <w:style w:type="character" w:customStyle="1" w:styleId="DoingBusinessText11">
    <w:name w:val="Стиль Doing Business Text + Черный1 Знак"/>
    <w:link w:val="DoingBusinessText10"/>
    <w:rsid w:val="00C62688"/>
    <w:rPr>
      <w:rFonts w:ascii="Times New Roman" w:hAnsi="Times New Roman"/>
      <w:color w:val="000000"/>
      <w:sz w:val="24"/>
      <w:szCs w:val="24"/>
    </w:rPr>
  </w:style>
  <w:style w:type="paragraph" w:styleId="af7">
    <w:name w:val="Body Text Indent"/>
    <w:basedOn w:val="a"/>
    <w:link w:val="af8"/>
    <w:uiPriority w:val="99"/>
    <w:semiHidden/>
    <w:unhideWhenUsed/>
    <w:rsid w:val="00D51758"/>
    <w:pPr>
      <w:spacing w:after="120"/>
      <w:ind w:left="283"/>
    </w:pPr>
    <w:rPr>
      <w:lang w:val="x-none" w:eastAsia="x-none"/>
    </w:rPr>
  </w:style>
  <w:style w:type="character" w:customStyle="1" w:styleId="af8">
    <w:name w:val="Основной текст с отступом Знак"/>
    <w:link w:val="af7"/>
    <w:uiPriority w:val="99"/>
    <w:semiHidden/>
    <w:rsid w:val="00D51758"/>
    <w:rPr>
      <w:sz w:val="22"/>
      <w:szCs w:val="22"/>
    </w:rPr>
  </w:style>
  <w:style w:type="character" w:customStyle="1" w:styleId="apple-converted-space">
    <w:name w:val="apple-converted-space"/>
    <w:basedOn w:val="a0"/>
    <w:rsid w:val="001914CE"/>
  </w:style>
  <w:style w:type="character" w:customStyle="1" w:styleId="name">
    <w:name w:val="name"/>
    <w:rsid w:val="0017312F"/>
  </w:style>
  <w:style w:type="character" w:customStyle="1" w:styleId="promulgator">
    <w:name w:val="promulgator"/>
    <w:rsid w:val="0017312F"/>
  </w:style>
  <w:style w:type="character" w:customStyle="1" w:styleId="datepr">
    <w:name w:val="datepr"/>
    <w:rsid w:val="0017312F"/>
  </w:style>
  <w:style w:type="character" w:customStyle="1" w:styleId="number">
    <w:name w:val="number"/>
    <w:rsid w:val="0017312F"/>
  </w:style>
  <w:style w:type="paragraph" w:customStyle="1" w:styleId="13">
    <w:name w:val="Название1"/>
    <w:basedOn w:val="a"/>
    <w:rsid w:val="0017312F"/>
    <w:pPr>
      <w:spacing w:before="100" w:beforeAutospacing="1" w:after="100" w:afterAutospacing="1" w:line="240" w:lineRule="auto"/>
    </w:pPr>
    <w:rPr>
      <w:rFonts w:ascii="Times New Roman" w:hAnsi="Times New Roman"/>
      <w:sz w:val="24"/>
      <w:szCs w:val="24"/>
    </w:rPr>
  </w:style>
  <w:style w:type="paragraph" w:customStyle="1" w:styleId="newncpi0">
    <w:name w:val="newncpi0"/>
    <w:basedOn w:val="a"/>
    <w:rsid w:val="0017312F"/>
    <w:pPr>
      <w:spacing w:before="100" w:beforeAutospacing="1" w:after="100" w:afterAutospacing="1" w:line="240" w:lineRule="auto"/>
    </w:pPr>
    <w:rPr>
      <w:rFonts w:ascii="Times New Roman" w:hAnsi="Times New Roman"/>
      <w:sz w:val="24"/>
      <w:szCs w:val="24"/>
    </w:rPr>
  </w:style>
  <w:style w:type="paragraph" w:customStyle="1" w:styleId="point">
    <w:name w:val="point"/>
    <w:basedOn w:val="a"/>
    <w:rsid w:val="007C12B6"/>
    <w:pPr>
      <w:spacing w:before="100" w:beforeAutospacing="1" w:after="100" w:afterAutospacing="1" w:line="240" w:lineRule="auto"/>
    </w:pPr>
    <w:rPr>
      <w:rFonts w:ascii="Times New Roman" w:hAnsi="Times New Roman"/>
      <w:sz w:val="24"/>
      <w:szCs w:val="24"/>
    </w:rPr>
  </w:style>
  <w:style w:type="paragraph" w:customStyle="1" w:styleId="underpoint">
    <w:name w:val="underpoint"/>
    <w:basedOn w:val="a"/>
    <w:rsid w:val="00765A4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3140">
      <w:bodyDiv w:val="1"/>
      <w:marLeft w:val="0"/>
      <w:marRight w:val="0"/>
      <w:marTop w:val="0"/>
      <w:marBottom w:val="0"/>
      <w:divBdr>
        <w:top w:val="none" w:sz="0" w:space="0" w:color="auto"/>
        <w:left w:val="none" w:sz="0" w:space="0" w:color="auto"/>
        <w:bottom w:val="none" w:sz="0" w:space="0" w:color="auto"/>
        <w:right w:val="none" w:sz="0" w:space="0" w:color="auto"/>
      </w:divBdr>
    </w:div>
    <w:div w:id="327951868">
      <w:bodyDiv w:val="1"/>
      <w:marLeft w:val="0"/>
      <w:marRight w:val="0"/>
      <w:marTop w:val="0"/>
      <w:marBottom w:val="0"/>
      <w:divBdr>
        <w:top w:val="none" w:sz="0" w:space="0" w:color="auto"/>
        <w:left w:val="none" w:sz="0" w:space="0" w:color="auto"/>
        <w:bottom w:val="none" w:sz="0" w:space="0" w:color="auto"/>
        <w:right w:val="none" w:sz="0" w:space="0" w:color="auto"/>
      </w:divBdr>
    </w:div>
    <w:div w:id="339624182">
      <w:bodyDiv w:val="1"/>
      <w:marLeft w:val="0"/>
      <w:marRight w:val="0"/>
      <w:marTop w:val="0"/>
      <w:marBottom w:val="0"/>
      <w:divBdr>
        <w:top w:val="none" w:sz="0" w:space="0" w:color="auto"/>
        <w:left w:val="none" w:sz="0" w:space="0" w:color="auto"/>
        <w:bottom w:val="none" w:sz="0" w:space="0" w:color="auto"/>
        <w:right w:val="none" w:sz="0" w:space="0" w:color="auto"/>
      </w:divBdr>
    </w:div>
    <w:div w:id="343482902">
      <w:bodyDiv w:val="1"/>
      <w:marLeft w:val="0"/>
      <w:marRight w:val="0"/>
      <w:marTop w:val="0"/>
      <w:marBottom w:val="0"/>
      <w:divBdr>
        <w:top w:val="none" w:sz="0" w:space="0" w:color="auto"/>
        <w:left w:val="none" w:sz="0" w:space="0" w:color="auto"/>
        <w:bottom w:val="none" w:sz="0" w:space="0" w:color="auto"/>
        <w:right w:val="none" w:sz="0" w:space="0" w:color="auto"/>
      </w:divBdr>
      <w:divsChild>
        <w:div w:id="1071006041">
          <w:marLeft w:val="0"/>
          <w:marRight w:val="0"/>
          <w:marTop w:val="0"/>
          <w:marBottom w:val="0"/>
          <w:divBdr>
            <w:top w:val="none" w:sz="0" w:space="0" w:color="auto"/>
            <w:left w:val="none" w:sz="0" w:space="0" w:color="auto"/>
            <w:bottom w:val="none" w:sz="0" w:space="0" w:color="auto"/>
            <w:right w:val="none" w:sz="0" w:space="0" w:color="auto"/>
          </w:divBdr>
          <w:divsChild>
            <w:div w:id="10831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65072">
      <w:bodyDiv w:val="1"/>
      <w:marLeft w:val="0"/>
      <w:marRight w:val="0"/>
      <w:marTop w:val="0"/>
      <w:marBottom w:val="0"/>
      <w:divBdr>
        <w:top w:val="none" w:sz="0" w:space="0" w:color="auto"/>
        <w:left w:val="none" w:sz="0" w:space="0" w:color="auto"/>
        <w:bottom w:val="none" w:sz="0" w:space="0" w:color="auto"/>
        <w:right w:val="none" w:sz="0" w:space="0" w:color="auto"/>
      </w:divBdr>
    </w:div>
    <w:div w:id="462622963">
      <w:bodyDiv w:val="1"/>
      <w:marLeft w:val="0"/>
      <w:marRight w:val="0"/>
      <w:marTop w:val="0"/>
      <w:marBottom w:val="0"/>
      <w:divBdr>
        <w:top w:val="none" w:sz="0" w:space="0" w:color="auto"/>
        <w:left w:val="none" w:sz="0" w:space="0" w:color="auto"/>
        <w:bottom w:val="none" w:sz="0" w:space="0" w:color="auto"/>
        <w:right w:val="none" w:sz="0" w:space="0" w:color="auto"/>
      </w:divBdr>
    </w:div>
    <w:div w:id="575897595">
      <w:bodyDiv w:val="1"/>
      <w:marLeft w:val="0"/>
      <w:marRight w:val="0"/>
      <w:marTop w:val="0"/>
      <w:marBottom w:val="0"/>
      <w:divBdr>
        <w:top w:val="none" w:sz="0" w:space="0" w:color="auto"/>
        <w:left w:val="none" w:sz="0" w:space="0" w:color="auto"/>
        <w:bottom w:val="none" w:sz="0" w:space="0" w:color="auto"/>
        <w:right w:val="none" w:sz="0" w:space="0" w:color="auto"/>
      </w:divBdr>
    </w:div>
    <w:div w:id="618298695">
      <w:bodyDiv w:val="1"/>
      <w:marLeft w:val="0"/>
      <w:marRight w:val="0"/>
      <w:marTop w:val="0"/>
      <w:marBottom w:val="0"/>
      <w:divBdr>
        <w:top w:val="none" w:sz="0" w:space="0" w:color="auto"/>
        <w:left w:val="none" w:sz="0" w:space="0" w:color="auto"/>
        <w:bottom w:val="none" w:sz="0" w:space="0" w:color="auto"/>
        <w:right w:val="none" w:sz="0" w:space="0" w:color="auto"/>
      </w:divBdr>
    </w:div>
    <w:div w:id="622805734">
      <w:bodyDiv w:val="1"/>
      <w:marLeft w:val="0"/>
      <w:marRight w:val="0"/>
      <w:marTop w:val="0"/>
      <w:marBottom w:val="0"/>
      <w:divBdr>
        <w:top w:val="none" w:sz="0" w:space="0" w:color="auto"/>
        <w:left w:val="none" w:sz="0" w:space="0" w:color="auto"/>
        <w:bottom w:val="none" w:sz="0" w:space="0" w:color="auto"/>
        <w:right w:val="none" w:sz="0" w:space="0" w:color="auto"/>
      </w:divBdr>
    </w:div>
    <w:div w:id="626394169">
      <w:bodyDiv w:val="1"/>
      <w:marLeft w:val="0"/>
      <w:marRight w:val="0"/>
      <w:marTop w:val="0"/>
      <w:marBottom w:val="0"/>
      <w:divBdr>
        <w:top w:val="none" w:sz="0" w:space="0" w:color="auto"/>
        <w:left w:val="none" w:sz="0" w:space="0" w:color="auto"/>
        <w:bottom w:val="none" w:sz="0" w:space="0" w:color="auto"/>
        <w:right w:val="none" w:sz="0" w:space="0" w:color="auto"/>
      </w:divBdr>
    </w:div>
    <w:div w:id="639266635">
      <w:bodyDiv w:val="1"/>
      <w:marLeft w:val="0"/>
      <w:marRight w:val="0"/>
      <w:marTop w:val="0"/>
      <w:marBottom w:val="0"/>
      <w:divBdr>
        <w:top w:val="none" w:sz="0" w:space="0" w:color="auto"/>
        <w:left w:val="none" w:sz="0" w:space="0" w:color="auto"/>
        <w:bottom w:val="none" w:sz="0" w:space="0" w:color="auto"/>
        <w:right w:val="none" w:sz="0" w:space="0" w:color="auto"/>
      </w:divBdr>
    </w:div>
    <w:div w:id="647824436">
      <w:bodyDiv w:val="1"/>
      <w:marLeft w:val="0"/>
      <w:marRight w:val="0"/>
      <w:marTop w:val="0"/>
      <w:marBottom w:val="0"/>
      <w:divBdr>
        <w:top w:val="none" w:sz="0" w:space="0" w:color="auto"/>
        <w:left w:val="none" w:sz="0" w:space="0" w:color="auto"/>
        <w:bottom w:val="none" w:sz="0" w:space="0" w:color="auto"/>
        <w:right w:val="none" w:sz="0" w:space="0" w:color="auto"/>
      </w:divBdr>
    </w:div>
    <w:div w:id="712072812">
      <w:bodyDiv w:val="1"/>
      <w:marLeft w:val="0"/>
      <w:marRight w:val="0"/>
      <w:marTop w:val="0"/>
      <w:marBottom w:val="0"/>
      <w:divBdr>
        <w:top w:val="none" w:sz="0" w:space="0" w:color="auto"/>
        <w:left w:val="none" w:sz="0" w:space="0" w:color="auto"/>
        <w:bottom w:val="none" w:sz="0" w:space="0" w:color="auto"/>
        <w:right w:val="none" w:sz="0" w:space="0" w:color="auto"/>
      </w:divBdr>
    </w:div>
    <w:div w:id="766312701">
      <w:bodyDiv w:val="1"/>
      <w:marLeft w:val="0"/>
      <w:marRight w:val="0"/>
      <w:marTop w:val="0"/>
      <w:marBottom w:val="0"/>
      <w:divBdr>
        <w:top w:val="none" w:sz="0" w:space="0" w:color="auto"/>
        <w:left w:val="none" w:sz="0" w:space="0" w:color="auto"/>
        <w:bottom w:val="none" w:sz="0" w:space="0" w:color="auto"/>
        <w:right w:val="none" w:sz="0" w:space="0" w:color="auto"/>
      </w:divBdr>
    </w:div>
    <w:div w:id="795374939">
      <w:bodyDiv w:val="1"/>
      <w:marLeft w:val="0"/>
      <w:marRight w:val="0"/>
      <w:marTop w:val="0"/>
      <w:marBottom w:val="0"/>
      <w:divBdr>
        <w:top w:val="none" w:sz="0" w:space="0" w:color="auto"/>
        <w:left w:val="none" w:sz="0" w:space="0" w:color="auto"/>
        <w:bottom w:val="none" w:sz="0" w:space="0" w:color="auto"/>
        <w:right w:val="none" w:sz="0" w:space="0" w:color="auto"/>
      </w:divBdr>
    </w:div>
    <w:div w:id="808597266">
      <w:bodyDiv w:val="1"/>
      <w:marLeft w:val="0"/>
      <w:marRight w:val="0"/>
      <w:marTop w:val="0"/>
      <w:marBottom w:val="0"/>
      <w:divBdr>
        <w:top w:val="none" w:sz="0" w:space="0" w:color="auto"/>
        <w:left w:val="none" w:sz="0" w:space="0" w:color="auto"/>
        <w:bottom w:val="none" w:sz="0" w:space="0" w:color="auto"/>
        <w:right w:val="none" w:sz="0" w:space="0" w:color="auto"/>
      </w:divBdr>
    </w:div>
    <w:div w:id="820854101">
      <w:bodyDiv w:val="1"/>
      <w:marLeft w:val="0"/>
      <w:marRight w:val="0"/>
      <w:marTop w:val="0"/>
      <w:marBottom w:val="0"/>
      <w:divBdr>
        <w:top w:val="none" w:sz="0" w:space="0" w:color="auto"/>
        <w:left w:val="none" w:sz="0" w:space="0" w:color="auto"/>
        <w:bottom w:val="none" w:sz="0" w:space="0" w:color="auto"/>
        <w:right w:val="none" w:sz="0" w:space="0" w:color="auto"/>
      </w:divBdr>
    </w:div>
    <w:div w:id="881281929">
      <w:bodyDiv w:val="1"/>
      <w:marLeft w:val="0"/>
      <w:marRight w:val="0"/>
      <w:marTop w:val="0"/>
      <w:marBottom w:val="0"/>
      <w:divBdr>
        <w:top w:val="none" w:sz="0" w:space="0" w:color="auto"/>
        <w:left w:val="none" w:sz="0" w:space="0" w:color="auto"/>
        <w:bottom w:val="none" w:sz="0" w:space="0" w:color="auto"/>
        <w:right w:val="none" w:sz="0" w:space="0" w:color="auto"/>
      </w:divBdr>
    </w:div>
    <w:div w:id="899905386">
      <w:bodyDiv w:val="1"/>
      <w:marLeft w:val="0"/>
      <w:marRight w:val="0"/>
      <w:marTop w:val="0"/>
      <w:marBottom w:val="0"/>
      <w:divBdr>
        <w:top w:val="none" w:sz="0" w:space="0" w:color="auto"/>
        <w:left w:val="none" w:sz="0" w:space="0" w:color="auto"/>
        <w:bottom w:val="none" w:sz="0" w:space="0" w:color="auto"/>
        <w:right w:val="none" w:sz="0" w:space="0" w:color="auto"/>
      </w:divBdr>
    </w:div>
    <w:div w:id="928348841">
      <w:bodyDiv w:val="1"/>
      <w:marLeft w:val="0"/>
      <w:marRight w:val="0"/>
      <w:marTop w:val="0"/>
      <w:marBottom w:val="0"/>
      <w:divBdr>
        <w:top w:val="none" w:sz="0" w:space="0" w:color="auto"/>
        <w:left w:val="none" w:sz="0" w:space="0" w:color="auto"/>
        <w:bottom w:val="none" w:sz="0" w:space="0" w:color="auto"/>
        <w:right w:val="none" w:sz="0" w:space="0" w:color="auto"/>
      </w:divBdr>
    </w:div>
    <w:div w:id="1031801710">
      <w:bodyDiv w:val="1"/>
      <w:marLeft w:val="0"/>
      <w:marRight w:val="0"/>
      <w:marTop w:val="0"/>
      <w:marBottom w:val="0"/>
      <w:divBdr>
        <w:top w:val="none" w:sz="0" w:space="0" w:color="auto"/>
        <w:left w:val="none" w:sz="0" w:space="0" w:color="auto"/>
        <w:bottom w:val="none" w:sz="0" w:space="0" w:color="auto"/>
        <w:right w:val="none" w:sz="0" w:space="0" w:color="auto"/>
      </w:divBdr>
    </w:div>
    <w:div w:id="1057430962">
      <w:bodyDiv w:val="1"/>
      <w:marLeft w:val="0"/>
      <w:marRight w:val="0"/>
      <w:marTop w:val="0"/>
      <w:marBottom w:val="0"/>
      <w:divBdr>
        <w:top w:val="none" w:sz="0" w:space="0" w:color="auto"/>
        <w:left w:val="none" w:sz="0" w:space="0" w:color="auto"/>
        <w:bottom w:val="none" w:sz="0" w:space="0" w:color="auto"/>
        <w:right w:val="none" w:sz="0" w:space="0" w:color="auto"/>
      </w:divBdr>
    </w:div>
    <w:div w:id="1176461436">
      <w:bodyDiv w:val="1"/>
      <w:marLeft w:val="0"/>
      <w:marRight w:val="0"/>
      <w:marTop w:val="0"/>
      <w:marBottom w:val="0"/>
      <w:divBdr>
        <w:top w:val="none" w:sz="0" w:space="0" w:color="auto"/>
        <w:left w:val="none" w:sz="0" w:space="0" w:color="auto"/>
        <w:bottom w:val="none" w:sz="0" w:space="0" w:color="auto"/>
        <w:right w:val="none" w:sz="0" w:space="0" w:color="auto"/>
      </w:divBdr>
    </w:div>
    <w:div w:id="1186867684">
      <w:bodyDiv w:val="1"/>
      <w:marLeft w:val="0"/>
      <w:marRight w:val="0"/>
      <w:marTop w:val="0"/>
      <w:marBottom w:val="0"/>
      <w:divBdr>
        <w:top w:val="none" w:sz="0" w:space="0" w:color="auto"/>
        <w:left w:val="none" w:sz="0" w:space="0" w:color="auto"/>
        <w:bottom w:val="none" w:sz="0" w:space="0" w:color="auto"/>
        <w:right w:val="none" w:sz="0" w:space="0" w:color="auto"/>
      </w:divBdr>
    </w:div>
    <w:div w:id="1215119917">
      <w:bodyDiv w:val="1"/>
      <w:marLeft w:val="0"/>
      <w:marRight w:val="0"/>
      <w:marTop w:val="0"/>
      <w:marBottom w:val="0"/>
      <w:divBdr>
        <w:top w:val="none" w:sz="0" w:space="0" w:color="auto"/>
        <w:left w:val="none" w:sz="0" w:space="0" w:color="auto"/>
        <w:bottom w:val="none" w:sz="0" w:space="0" w:color="auto"/>
        <w:right w:val="none" w:sz="0" w:space="0" w:color="auto"/>
      </w:divBdr>
    </w:div>
    <w:div w:id="1291014014">
      <w:bodyDiv w:val="1"/>
      <w:marLeft w:val="0"/>
      <w:marRight w:val="0"/>
      <w:marTop w:val="0"/>
      <w:marBottom w:val="0"/>
      <w:divBdr>
        <w:top w:val="none" w:sz="0" w:space="0" w:color="auto"/>
        <w:left w:val="none" w:sz="0" w:space="0" w:color="auto"/>
        <w:bottom w:val="none" w:sz="0" w:space="0" w:color="auto"/>
        <w:right w:val="none" w:sz="0" w:space="0" w:color="auto"/>
      </w:divBdr>
    </w:div>
    <w:div w:id="1296181019">
      <w:bodyDiv w:val="1"/>
      <w:marLeft w:val="0"/>
      <w:marRight w:val="0"/>
      <w:marTop w:val="0"/>
      <w:marBottom w:val="0"/>
      <w:divBdr>
        <w:top w:val="none" w:sz="0" w:space="0" w:color="auto"/>
        <w:left w:val="none" w:sz="0" w:space="0" w:color="auto"/>
        <w:bottom w:val="none" w:sz="0" w:space="0" w:color="auto"/>
        <w:right w:val="none" w:sz="0" w:space="0" w:color="auto"/>
      </w:divBdr>
    </w:div>
    <w:div w:id="1307007464">
      <w:bodyDiv w:val="1"/>
      <w:marLeft w:val="0"/>
      <w:marRight w:val="0"/>
      <w:marTop w:val="0"/>
      <w:marBottom w:val="0"/>
      <w:divBdr>
        <w:top w:val="none" w:sz="0" w:space="0" w:color="auto"/>
        <w:left w:val="none" w:sz="0" w:space="0" w:color="auto"/>
        <w:bottom w:val="none" w:sz="0" w:space="0" w:color="auto"/>
        <w:right w:val="none" w:sz="0" w:space="0" w:color="auto"/>
      </w:divBdr>
    </w:div>
    <w:div w:id="1336957405">
      <w:bodyDiv w:val="1"/>
      <w:marLeft w:val="0"/>
      <w:marRight w:val="0"/>
      <w:marTop w:val="0"/>
      <w:marBottom w:val="0"/>
      <w:divBdr>
        <w:top w:val="none" w:sz="0" w:space="0" w:color="auto"/>
        <w:left w:val="none" w:sz="0" w:space="0" w:color="auto"/>
        <w:bottom w:val="none" w:sz="0" w:space="0" w:color="auto"/>
        <w:right w:val="none" w:sz="0" w:space="0" w:color="auto"/>
      </w:divBdr>
    </w:div>
    <w:div w:id="1444838379">
      <w:bodyDiv w:val="1"/>
      <w:marLeft w:val="0"/>
      <w:marRight w:val="0"/>
      <w:marTop w:val="0"/>
      <w:marBottom w:val="0"/>
      <w:divBdr>
        <w:top w:val="none" w:sz="0" w:space="0" w:color="auto"/>
        <w:left w:val="none" w:sz="0" w:space="0" w:color="auto"/>
        <w:bottom w:val="none" w:sz="0" w:space="0" w:color="auto"/>
        <w:right w:val="none" w:sz="0" w:space="0" w:color="auto"/>
      </w:divBdr>
    </w:div>
    <w:div w:id="1453672648">
      <w:bodyDiv w:val="1"/>
      <w:marLeft w:val="0"/>
      <w:marRight w:val="0"/>
      <w:marTop w:val="0"/>
      <w:marBottom w:val="0"/>
      <w:divBdr>
        <w:top w:val="none" w:sz="0" w:space="0" w:color="auto"/>
        <w:left w:val="none" w:sz="0" w:space="0" w:color="auto"/>
        <w:bottom w:val="none" w:sz="0" w:space="0" w:color="auto"/>
        <w:right w:val="none" w:sz="0" w:space="0" w:color="auto"/>
      </w:divBdr>
    </w:div>
    <w:div w:id="1539735337">
      <w:bodyDiv w:val="1"/>
      <w:marLeft w:val="0"/>
      <w:marRight w:val="0"/>
      <w:marTop w:val="0"/>
      <w:marBottom w:val="0"/>
      <w:divBdr>
        <w:top w:val="none" w:sz="0" w:space="0" w:color="auto"/>
        <w:left w:val="none" w:sz="0" w:space="0" w:color="auto"/>
        <w:bottom w:val="none" w:sz="0" w:space="0" w:color="auto"/>
        <w:right w:val="none" w:sz="0" w:space="0" w:color="auto"/>
      </w:divBdr>
    </w:div>
    <w:div w:id="1620531161">
      <w:bodyDiv w:val="1"/>
      <w:marLeft w:val="0"/>
      <w:marRight w:val="0"/>
      <w:marTop w:val="0"/>
      <w:marBottom w:val="0"/>
      <w:divBdr>
        <w:top w:val="none" w:sz="0" w:space="0" w:color="auto"/>
        <w:left w:val="none" w:sz="0" w:space="0" w:color="auto"/>
        <w:bottom w:val="none" w:sz="0" w:space="0" w:color="auto"/>
        <w:right w:val="none" w:sz="0" w:space="0" w:color="auto"/>
      </w:divBdr>
    </w:div>
    <w:div w:id="1675306297">
      <w:bodyDiv w:val="1"/>
      <w:marLeft w:val="0"/>
      <w:marRight w:val="0"/>
      <w:marTop w:val="0"/>
      <w:marBottom w:val="0"/>
      <w:divBdr>
        <w:top w:val="none" w:sz="0" w:space="0" w:color="auto"/>
        <w:left w:val="none" w:sz="0" w:space="0" w:color="auto"/>
        <w:bottom w:val="none" w:sz="0" w:space="0" w:color="auto"/>
        <w:right w:val="none" w:sz="0" w:space="0" w:color="auto"/>
      </w:divBdr>
    </w:div>
    <w:div w:id="1709406879">
      <w:bodyDiv w:val="1"/>
      <w:marLeft w:val="0"/>
      <w:marRight w:val="0"/>
      <w:marTop w:val="0"/>
      <w:marBottom w:val="0"/>
      <w:divBdr>
        <w:top w:val="none" w:sz="0" w:space="0" w:color="auto"/>
        <w:left w:val="none" w:sz="0" w:space="0" w:color="auto"/>
        <w:bottom w:val="none" w:sz="0" w:space="0" w:color="auto"/>
        <w:right w:val="none" w:sz="0" w:space="0" w:color="auto"/>
      </w:divBdr>
    </w:div>
    <w:div w:id="1738284604">
      <w:bodyDiv w:val="1"/>
      <w:marLeft w:val="0"/>
      <w:marRight w:val="0"/>
      <w:marTop w:val="0"/>
      <w:marBottom w:val="0"/>
      <w:divBdr>
        <w:top w:val="none" w:sz="0" w:space="0" w:color="auto"/>
        <w:left w:val="none" w:sz="0" w:space="0" w:color="auto"/>
        <w:bottom w:val="none" w:sz="0" w:space="0" w:color="auto"/>
        <w:right w:val="none" w:sz="0" w:space="0" w:color="auto"/>
      </w:divBdr>
    </w:div>
    <w:div w:id="1757481153">
      <w:bodyDiv w:val="1"/>
      <w:marLeft w:val="0"/>
      <w:marRight w:val="0"/>
      <w:marTop w:val="0"/>
      <w:marBottom w:val="0"/>
      <w:divBdr>
        <w:top w:val="none" w:sz="0" w:space="0" w:color="auto"/>
        <w:left w:val="none" w:sz="0" w:space="0" w:color="auto"/>
        <w:bottom w:val="none" w:sz="0" w:space="0" w:color="auto"/>
        <w:right w:val="none" w:sz="0" w:space="0" w:color="auto"/>
      </w:divBdr>
    </w:div>
    <w:div w:id="1908879625">
      <w:bodyDiv w:val="1"/>
      <w:marLeft w:val="0"/>
      <w:marRight w:val="0"/>
      <w:marTop w:val="0"/>
      <w:marBottom w:val="0"/>
      <w:divBdr>
        <w:top w:val="none" w:sz="0" w:space="0" w:color="auto"/>
        <w:left w:val="none" w:sz="0" w:space="0" w:color="auto"/>
        <w:bottom w:val="none" w:sz="0" w:space="0" w:color="auto"/>
        <w:right w:val="none" w:sz="0" w:space="0" w:color="auto"/>
      </w:divBdr>
      <w:divsChild>
        <w:div w:id="866523647">
          <w:marLeft w:val="0"/>
          <w:marRight w:val="0"/>
          <w:marTop w:val="0"/>
          <w:marBottom w:val="0"/>
          <w:divBdr>
            <w:top w:val="none" w:sz="0" w:space="0" w:color="auto"/>
            <w:left w:val="none" w:sz="0" w:space="0" w:color="auto"/>
            <w:bottom w:val="none" w:sz="0" w:space="0" w:color="auto"/>
            <w:right w:val="none" w:sz="0" w:space="0" w:color="auto"/>
          </w:divBdr>
        </w:div>
        <w:div w:id="1694695657">
          <w:marLeft w:val="0"/>
          <w:marRight w:val="0"/>
          <w:marTop w:val="0"/>
          <w:marBottom w:val="0"/>
          <w:divBdr>
            <w:top w:val="none" w:sz="0" w:space="0" w:color="auto"/>
            <w:left w:val="none" w:sz="0" w:space="0" w:color="auto"/>
            <w:bottom w:val="none" w:sz="0" w:space="0" w:color="auto"/>
            <w:right w:val="none" w:sz="0" w:space="0" w:color="auto"/>
          </w:divBdr>
        </w:div>
      </w:divsChild>
    </w:div>
    <w:div w:id="1920216041">
      <w:bodyDiv w:val="1"/>
      <w:marLeft w:val="0"/>
      <w:marRight w:val="0"/>
      <w:marTop w:val="0"/>
      <w:marBottom w:val="0"/>
      <w:divBdr>
        <w:top w:val="none" w:sz="0" w:space="0" w:color="auto"/>
        <w:left w:val="none" w:sz="0" w:space="0" w:color="auto"/>
        <w:bottom w:val="none" w:sz="0" w:space="0" w:color="auto"/>
        <w:right w:val="none" w:sz="0" w:space="0" w:color="auto"/>
      </w:divBdr>
    </w:div>
    <w:div w:id="1926840364">
      <w:bodyDiv w:val="1"/>
      <w:marLeft w:val="0"/>
      <w:marRight w:val="0"/>
      <w:marTop w:val="0"/>
      <w:marBottom w:val="0"/>
      <w:divBdr>
        <w:top w:val="none" w:sz="0" w:space="0" w:color="auto"/>
        <w:left w:val="none" w:sz="0" w:space="0" w:color="auto"/>
        <w:bottom w:val="none" w:sz="0" w:space="0" w:color="auto"/>
        <w:right w:val="none" w:sz="0" w:space="0" w:color="auto"/>
      </w:divBdr>
    </w:div>
    <w:div w:id="1975408664">
      <w:bodyDiv w:val="1"/>
      <w:marLeft w:val="0"/>
      <w:marRight w:val="0"/>
      <w:marTop w:val="0"/>
      <w:marBottom w:val="0"/>
      <w:divBdr>
        <w:top w:val="none" w:sz="0" w:space="0" w:color="auto"/>
        <w:left w:val="none" w:sz="0" w:space="0" w:color="auto"/>
        <w:bottom w:val="none" w:sz="0" w:space="0" w:color="auto"/>
        <w:right w:val="none" w:sz="0" w:space="0" w:color="auto"/>
      </w:divBdr>
    </w:div>
    <w:div w:id="1999187062">
      <w:bodyDiv w:val="1"/>
      <w:marLeft w:val="0"/>
      <w:marRight w:val="0"/>
      <w:marTop w:val="0"/>
      <w:marBottom w:val="0"/>
      <w:divBdr>
        <w:top w:val="none" w:sz="0" w:space="0" w:color="auto"/>
        <w:left w:val="none" w:sz="0" w:space="0" w:color="auto"/>
        <w:bottom w:val="none" w:sz="0" w:space="0" w:color="auto"/>
        <w:right w:val="none" w:sz="0" w:space="0" w:color="auto"/>
      </w:divBdr>
    </w:div>
    <w:div w:id="2020499495">
      <w:bodyDiv w:val="1"/>
      <w:marLeft w:val="0"/>
      <w:marRight w:val="0"/>
      <w:marTop w:val="0"/>
      <w:marBottom w:val="0"/>
      <w:divBdr>
        <w:top w:val="none" w:sz="0" w:space="0" w:color="auto"/>
        <w:left w:val="none" w:sz="0" w:space="0" w:color="auto"/>
        <w:bottom w:val="none" w:sz="0" w:space="0" w:color="auto"/>
        <w:right w:val="none" w:sz="0" w:space="0" w:color="auto"/>
      </w:divBdr>
    </w:div>
    <w:div w:id="20592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larus.mid.ru/" TargetMode="External"/><Relationship Id="rId18" Type="http://schemas.openxmlformats.org/officeDocument/2006/relationships/hyperlink" Target="http://www.ved.gov.ru/exportcountries/by/by_ru_relations/by_rus_repres/?id=52" TargetMode="External"/><Relationship Id="rId26" Type="http://schemas.openxmlformats.org/officeDocument/2006/relationships/hyperlink" Target="http://www.ved.gov.ru/exportcountries/by/by_ru_relations/by_rus_repres/?id=2829" TargetMode="External"/><Relationship Id="rId39" Type="http://schemas.openxmlformats.org/officeDocument/2006/relationships/hyperlink" Target="http://www.profi-forex.org/wiki/odessa.html" TargetMode="External"/><Relationship Id="rId21" Type="http://schemas.openxmlformats.org/officeDocument/2006/relationships/hyperlink" Target="http://www.blr.rs.gov.ru" TargetMode="External"/><Relationship Id="rId34" Type="http://schemas.openxmlformats.org/officeDocument/2006/relationships/hyperlink" Target="http://www.ved.gov.ru/rus_export/torg_exp/" TargetMode="External"/><Relationship Id="rId42" Type="http://schemas.openxmlformats.org/officeDocument/2006/relationships/hyperlink" Target="http://exiar.ru/" TargetMode="External"/><Relationship Id="rId47" Type="http://schemas.openxmlformats.org/officeDocument/2006/relationships/hyperlink" Target="https://ncmps.by/services/international-cooperation/" TargetMode="External"/><Relationship Id="rId50" Type="http://schemas.openxmlformats.org/officeDocument/2006/relationships/hyperlink" Target="http://export.by/export_of_belarus" TargetMode="External"/><Relationship Id="rId55" Type="http://schemas.openxmlformats.org/officeDocument/2006/relationships/hyperlink" Target="http://ca.ncmps.by/" TargetMode="External"/><Relationship Id="rId63" Type="http://schemas.openxmlformats.org/officeDocument/2006/relationships/hyperlink" Target="http://justbel.by/Liquidation/FindMyRequest"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elarus.mid.ru/" TargetMode="External"/><Relationship Id="rId29" Type="http://schemas.openxmlformats.org/officeDocument/2006/relationships/hyperlink" Target="mailto:mkdc@mkdc.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ved.gov.ru/exportcountries/by/by_ru_relations/by_rus_repres/?id=2830" TargetMode="External"/><Relationship Id="rId32" Type="http://schemas.openxmlformats.org/officeDocument/2006/relationships/hyperlink" Target="http://pppbelarus.by/" TargetMode="External"/><Relationship Id="rId37" Type="http://schemas.openxmlformats.org/officeDocument/2006/relationships/hyperlink" Target="http://bsca.by" TargetMode="External"/><Relationship Id="rId40" Type="http://schemas.openxmlformats.org/officeDocument/2006/relationships/hyperlink" Target="https://&#1074;&#1101;&#1073;.&#1088;&#1092;/" TargetMode="External"/><Relationship Id="rId45" Type="http://schemas.openxmlformats.org/officeDocument/2006/relationships/hyperlink" Target="https://ncmps.by/services/marketing-services/" TargetMode="External"/><Relationship Id="rId53" Type="http://schemas.openxmlformats.org/officeDocument/2006/relationships/hyperlink" Target="http://www.export.by/" TargetMode="External"/><Relationship Id="rId58" Type="http://schemas.openxmlformats.org/officeDocument/2006/relationships/hyperlink" Target="http://www.pravo.by" TargetMode="External"/><Relationship Id="rId66" Type="http://schemas.openxmlformats.org/officeDocument/2006/relationships/hyperlink" Target="http://court.by/high-court/timetable/" TargetMode="External"/><Relationship Id="rId5" Type="http://schemas.openxmlformats.org/officeDocument/2006/relationships/webSettings" Target="webSettings.xml"/><Relationship Id="rId15" Type="http://schemas.openxmlformats.org/officeDocument/2006/relationships/hyperlink" Target="http://www.belarus.mid.ru/" TargetMode="External"/><Relationship Id="rId23" Type="http://schemas.openxmlformats.org/officeDocument/2006/relationships/hyperlink" Target="mailto:" TargetMode="External"/><Relationship Id="rId28" Type="http://schemas.openxmlformats.org/officeDocument/2006/relationships/hyperlink" Target="http://www.ved.gov.ru/exportcountries/by/by_ru_relations/by_rus_repres/?id=2827" TargetMode="External"/><Relationship Id="rId36" Type="http://schemas.openxmlformats.org/officeDocument/2006/relationships/hyperlink" Target="http://www.eurasiancommission.org" TargetMode="External"/><Relationship Id="rId49" Type="http://schemas.openxmlformats.org/officeDocument/2006/relationships/hyperlink" Target="https://ncmps.by/services/publishing-activities/" TargetMode="External"/><Relationship Id="rId57" Type="http://schemas.openxmlformats.org/officeDocument/2006/relationships/hyperlink" Target="https://gias.by/" TargetMode="External"/><Relationship Id="rId61" Type="http://schemas.openxmlformats.org/officeDocument/2006/relationships/hyperlink" Target="http://nca.by/rus/infres/e_uslugi/gzk/podkluchnerez" TargetMode="External"/><Relationship Id="rId10" Type="http://schemas.openxmlformats.org/officeDocument/2006/relationships/image" Target="media/image3.png"/><Relationship Id="rId19" Type="http://schemas.openxmlformats.org/officeDocument/2006/relationships/hyperlink" Target="mailto:tp@sml.by" TargetMode="External"/><Relationship Id="rId31" Type="http://schemas.openxmlformats.org/officeDocument/2006/relationships/hyperlink" Target="http://www.eurasiancommission.org" TargetMode="External"/><Relationship Id="rId44" Type="http://schemas.openxmlformats.org/officeDocument/2006/relationships/hyperlink" Target="https://www.exportcenter.ru/" TargetMode="External"/><Relationship Id="rId52" Type="http://schemas.openxmlformats.org/officeDocument/2006/relationships/hyperlink" Target="http://www.icetrade.by/" TargetMode="External"/><Relationship Id="rId60" Type="http://schemas.openxmlformats.org/officeDocument/2006/relationships/hyperlink" Target="http://www.minjust.by/ru/site_menu/edin_gos_register/inf_iz_egr" TargetMode="External"/><Relationship Id="rId65" Type="http://schemas.openxmlformats.org/officeDocument/2006/relationships/hyperlink" Target="http://www.nalog.gov.by/ru/reestr_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usemb-minsk@yandex.ru" TargetMode="External"/><Relationship Id="rId22" Type="http://schemas.openxmlformats.org/officeDocument/2006/relationships/hyperlink" Target="mailto:ptsrf@mail.bn.by" TargetMode="External"/><Relationship Id="rId27" Type="http://schemas.openxmlformats.org/officeDocument/2006/relationships/hyperlink" Target="http://www.belkuban.com" TargetMode="External"/><Relationship Id="rId30" Type="http://schemas.openxmlformats.org/officeDocument/2006/relationships/hyperlink" Target="http://www.mkds.by" TargetMode="External"/><Relationship Id="rId35" Type="http://schemas.openxmlformats.org/officeDocument/2006/relationships/hyperlink" Target="consultantplus://offline/ref=B63D02B10024A1C1C82067C5F07E2DDD3B73B1CC87AC4F24B3FF8890B9D0DAD3950B0303D31B49A126AAFD5387iB41N" TargetMode="External"/><Relationship Id="rId43" Type="http://schemas.openxmlformats.org/officeDocument/2006/relationships/hyperlink" Target="http://eximbank.ru/" TargetMode="External"/><Relationship Id="rId48" Type="http://schemas.openxmlformats.org/officeDocument/2006/relationships/hyperlink" Target="https://ncmps.by/services/foreign-exhibitions/" TargetMode="External"/><Relationship Id="rId56" Type="http://schemas.openxmlformats.org/officeDocument/2006/relationships/hyperlink" Target="http://www.goszakupki.by/" TargetMode="External"/><Relationship Id="rId64" Type="http://schemas.openxmlformats.org/officeDocument/2006/relationships/hyperlink" Target="http://economy.gov.by/ru/restructuring-insolvency/perechen-organizaciy-v-procedurah-bankrotstva" TargetMode="External"/><Relationship Id="rId69"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ncmps.by/services/educational-centre/" TargetMode="External"/><Relationship Id="rId3" Type="http://schemas.openxmlformats.org/officeDocument/2006/relationships/styles" Target="styles.xml"/><Relationship Id="rId12" Type="http://schemas.openxmlformats.org/officeDocument/2006/relationships/hyperlink" Target="mailto:rusemb-minsk@yadex.ru" TargetMode="External"/><Relationship Id="rId17" Type="http://schemas.openxmlformats.org/officeDocument/2006/relationships/hyperlink" Target="http://www.ved.gov.ru/exportcountries/by/by_ru_relations/by_rus_repres/?id=213" TargetMode="External"/><Relationship Id="rId25" Type="http://schemas.openxmlformats.org/officeDocument/2006/relationships/hyperlink" Target="mailto:prnnov@rambler.ru" TargetMode="External"/><Relationship Id="rId33" Type="http://schemas.openxmlformats.org/officeDocument/2006/relationships/hyperlink" Target="http://www.nbrb.by/legislation/documents/p548_8.pdf" TargetMode="External"/><Relationship Id="rId38" Type="http://schemas.openxmlformats.org/officeDocument/2006/relationships/hyperlink" Target="http://www.profi-forex.org/novosti-mira/novosti-sng/ukraine.html" TargetMode="External"/><Relationship Id="rId46" Type="http://schemas.openxmlformats.org/officeDocument/2006/relationships/hyperlink" Target="https://ncmps.by/services/procurement-services/" TargetMode="External"/><Relationship Id="rId59" Type="http://schemas.openxmlformats.org/officeDocument/2006/relationships/hyperlink" Target="http://www.iac.by/index.php?id=36778&amp;" TargetMode="External"/><Relationship Id="rId67" Type="http://schemas.openxmlformats.org/officeDocument/2006/relationships/hyperlink" Target="http://www.court.by/publications/electronic-services/enter/register-debtors/" TargetMode="External"/><Relationship Id="rId20" Type="http://schemas.openxmlformats.org/officeDocument/2006/relationships/hyperlink" Target="mailto:rcnkminsk@mail.ru" TargetMode="External"/><Relationship Id="rId41" Type="http://schemas.openxmlformats.org/officeDocument/2006/relationships/hyperlink" Target="http://publication.pravo.gov.ru/Document/View/0001201506300081" TargetMode="External"/><Relationship Id="rId54" Type="http://schemas.openxmlformats.org/officeDocument/2006/relationships/hyperlink" Target="http://www.export.by/" TargetMode="External"/><Relationship Id="rId62" Type="http://schemas.openxmlformats.org/officeDocument/2006/relationships/hyperlink" Target="consultantplus://offline/ref=A04C1463DCC1D402217FC26062FB60FCA5D258DF2270327319A473130CA1C07F2266450CC2C7D8B91495A452k6tEQ"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AA13-3C41-43BE-B164-BA6DDFCF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22817</Words>
  <Characters>130058</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152570</CharactersWithSpaces>
  <SharedDoc>false</SharedDoc>
  <HLinks>
    <vt:vector size="678" baseType="variant">
      <vt:variant>
        <vt:i4>6225946</vt:i4>
      </vt:variant>
      <vt:variant>
        <vt:i4>335</vt:i4>
      </vt:variant>
      <vt:variant>
        <vt:i4>0</vt:i4>
      </vt:variant>
      <vt:variant>
        <vt:i4>5</vt:i4>
      </vt:variant>
      <vt:variant>
        <vt:lpwstr>http://www.rakan.by/contact.html</vt:lpwstr>
      </vt:variant>
      <vt:variant>
        <vt:lpwstr/>
      </vt:variant>
      <vt:variant>
        <vt:i4>2031669</vt:i4>
      </vt:variant>
      <vt:variant>
        <vt:i4>332</vt:i4>
      </vt:variant>
      <vt:variant>
        <vt:i4>0</vt:i4>
      </vt:variant>
      <vt:variant>
        <vt:i4>5</vt:i4>
      </vt:variant>
      <vt:variant>
        <vt:lpwstr>mailto:office@rakan.by</vt:lpwstr>
      </vt:variant>
      <vt:variant>
        <vt:lpwstr/>
      </vt:variant>
      <vt:variant>
        <vt:i4>4523031</vt:i4>
      </vt:variant>
      <vt:variant>
        <vt:i4>329</vt:i4>
      </vt:variant>
      <vt:variant>
        <vt:i4>0</vt:i4>
      </vt:variant>
      <vt:variant>
        <vt:i4>5</vt:i4>
      </vt:variant>
      <vt:variant>
        <vt:lpwstr>http://belbakaleya.by/о-компании/</vt:lpwstr>
      </vt:variant>
      <vt:variant>
        <vt:lpwstr/>
      </vt:variant>
      <vt:variant>
        <vt:i4>7274589</vt:i4>
      </vt:variant>
      <vt:variant>
        <vt:i4>326</vt:i4>
      </vt:variant>
      <vt:variant>
        <vt:i4>0</vt:i4>
      </vt:variant>
      <vt:variant>
        <vt:i4>5</vt:i4>
      </vt:variant>
      <vt:variant>
        <vt:lpwstr>mailto:bakal@belbakaleya.by</vt:lpwstr>
      </vt:variant>
      <vt:variant>
        <vt:lpwstr/>
      </vt:variant>
      <vt:variant>
        <vt:i4>327681</vt:i4>
      </vt:variant>
      <vt:variant>
        <vt:i4>323</vt:i4>
      </vt:variant>
      <vt:variant>
        <vt:i4>0</vt:i4>
      </vt:variant>
      <vt:variant>
        <vt:i4>5</vt:i4>
      </vt:variant>
      <vt:variant>
        <vt:lpwstr>http://ooobob-by.all.biz/</vt:lpwstr>
      </vt:variant>
      <vt:variant>
        <vt:lpwstr/>
      </vt:variant>
      <vt:variant>
        <vt:i4>6684714</vt:i4>
      </vt:variant>
      <vt:variant>
        <vt:i4>320</vt:i4>
      </vt:variant>
      <vt:variant>
        <vt:i4>0</vt:i4>
      </vt:variant>
      <vt:variant>
        <vt:i4>5</vt:i4>
      </vt:variant>
      <vt:variant>
        <vt:lpwstr>http://www.ooo-bob.by/</vt:lpwstr>
      </vt:variant>
      <vt:variant>
        <vt:lpwstr/>
      </vt:variant>
      <vt:variant>
        <vt:i4>393276</vt:i4>
      </vt:variant>
      <vt:variant>
        <vt:i4>317</vt:i4>
      </vt:variant>
      <vt:variant>
        <vt:i4>0</vt:i4>
      </vt:variant>
      <vt:variant>
        <vt:i4>5</vt:i4>
      </vt:variant>
      <vt:variant>
        <vt:lpwstr>mailto:bob2006@tut.by</vt:lpwstr>
      </vt:variant>
      <vt:variant>
        <vt:lpwstr/>
      </vt:variant>
      <vt:variant>
        <vt:i4>1441823</vt:i4>
      </vt:variant>
      <vt:variant>
        <vt:i4>314</vt:i4>
      </vt:variant>
      <vt:variant>
        <vt:i4>0</vt:i4>
      </vt:variant>
      <vt:variant>
        <vt:i4>5</vt:i4>
      </vt:variant>
      <vt:variant>
        <vt:lpwstr>http://milkisland.by/</vt:lpwstr>
      </vt:variant>
      <vt:variant>
        <vt:lpwstr/>
      </vt:variant>
      <vt:variant>
        <vt:i4>2687033</vt:i4>
      </vt:variant>
      <vt:variant>
        <vt:i4>311</vt:i4>
      </vt:variant>
      <vt:variant>
        <vt:i4>0</vt:i4>
      </vt:variant>
      <vt:variant>
        <vt:i4>5</vt:i4>
      </vt:variant>
      <vt:variant>
        <vt:lpwstr>http://milkisland.by/kontakty/</vt:lpwstr>
      </vt:variant>
      <vt:variant>
        <vt:lpwstr/>
      </vt:variant>
      <vt:variant>
        <vt:i4>3866639</vt:i4>
      </vt:variant>
      <vt:variant>
        <vt:i4>308</vt:i4>
      </vt:variant>
      <vt:variant>
        <vt:i4>0</vt:i4>
      </vt:variant>
      <vt:variant>
        <vt:i4>5</vt:i4>
      </vt:variant>
      <vt:variant>
        <vt:lpwstr>mailto:info@milkisland.by</vt:lpwstr>
      </vt:variant>
      <vt:variant>
        <vt:lpwstr/>
      </vt:variant>
      <vt:variant>
        <vt:i4>5505026</vt:i4>
      </vt:variant>
      <vt:variant>
        <vt:i4>305</vt:i4>
      </vt:variant>
      <vt:variant>
        <vt:i4>0</vt:i4>
      </vt:variant>
      <vt:variant>
        <vt:i4>5</vt:i4>
      </vt:variant>
      <vt:variant>
        <vt:lpwstr>https://coffee-chay.by/pages/contacts</vt:lpwstr>
      </vt:variant>
      <vt:variant>
        <vt:lpwstr/>
      </vt:variant>
      <vt:variant>
        <vt:i4>1835049</vt:i4>
      </vt:variant>
      <vt:variant>
        <vt:i4>302</vt:i4>
      </vt:variant>
      <vt:variant>
        <vt:i4>0</vt:i4>
      </vt:variant>
      <vt:variant>
        <vt:i4>5</vt:i4>
      </vt:variant>
      <vt:variant>
        <vt:lpwstr>mailto:alt@caravan.by</vt:lpwstr>
      </vt:variant>
      <vt:variant>
        <vt:lpwstr/>
      </vt:variant>
      <vt:variant>
        <vt:i4>3014663</vt:i4>
      </vt:variant>
      <vt:variant>
        <vt:i4>299</vt:i4>
      </vt:variant>
      <vt:variant>
        <vt:i4>0</vt:i4>
      </vt:variant>
      <vt:variant>
        <vt:i4>5</vt:i4>
      </vt:variant>
      <vt:variant>
        <vt:lpwstr>mailto:alt.2@caravan.by</vt:lpwstr>
      </vt:variant>
      <vt:variant>
        <vt:lpwstr/>
      </vt:variant>
      <vt:variant>
        <vt:i4>3932264</vt:i4>
      </vt:variant>
      <vt:variant>
        <vt:i4>296</vt:i4>
      </vt:variant>
      <vt:variant>
        <vt:i4>0</vt:i4>
      </vt:variant>
      <vt:variant>
        <vt:i4>5</vt:i4>
      </vt:variant>
      <vt:variant>
        <vt:lpwstr>http://belkantongroup.com/contacts/</vt:lpwstr>
      </vt:variant>
      <vt:variant>
        <vt:lpwstr/>
      </vt:variant>
      <vt:variant>
        <vt:i4>5505144</vt:i4>
      </vt:variant>
      <vt:variant>
        <vt:i4>293</vt:i4>
      </vt:variant>
      <vt:variant>
        <vt:i4>0</vt:i4>
      </vt:variant>
      <vt:variant>
        <vt:i4>5</vt:i4>
      </vt:variant>
      <vt:variant>
        <vt:lpwstr>mailto:info@belkantongroup.com</vt:lpwstr>
      </vt:variant>
      <vt:variant>
        <vt:lpwstr/>
      </vt:variant>
      <vt:variant>
        <vt:i4>6291495</vt:i4>
      </vt:variant>
      <vt:variant>
        <vt:i4>290</vt:i4>
      </vt:variant>
      <vt:variant>
        <vt:i4>0</vt:i4>
      </vt:variant>
      <vt:variant>
        <vt:i4>5</vt:i4>
      </vt:variant>
      <vt:variant>
        <vt:lpwstr>http://dobrada.by/</vt:lpwstr>
      </vt:variant>
      <vt:variant>
        <vt:lpwstr/>
      </vt:variant>
      <vt:variant>
        <vt:i4>7340126</vt:i4>
      </vt:variant>
      <vt:variant>
        <vt:i4>287</vt:i4>
      </vt:variant>
      <vt:variant>
        <vt:i4>0</vt:i4>
      </vt:variant>
      <vt:variant>
        <vt:i4>5</vt:i4>
      </vt:variant>
      <vt:variant>
        <vt:lpwstr>mailto:privet@dobrada.by</vt:lpwstr>
      </vt:variant>
      <vt:variant>
        <vt:lpwstr/>
      </vt:variant>
      <vt:variant>
        <vt:i4>4063334</vt:i4>
      </vt:variant>
      <vt:variant>
        <vt:i4>284</vt:i4>
      </vt:variant>
      <vt:variant>
        <vt:i4>0</vt:i4>
      </vt:variant>
      <vt:variant>
        <vt:i4>5</vt:i4>
      </vt:variant>
      <vt:variant>
        <vt:lpwstr>https://kalina.by/contacts/</vt:lpwstr>
      </vt:variant>
      <vt:variant>
        <vt:lpwstr/>
      </vt:variant>
      <vt:variant>
        <vt:i4>2228244</vt:i4>
      </vt:variant>
      <vt:variant>
        <vt:i4>281</vt:i4>
      </vt:variant>
      <vt:variant>
        <vt:i4>0</vt:i4>
      </vt:variant>
      <vt:variant>
        <vt:i4>5</vt:i4>
      </vt:variant>
      <vt:variant>
        <vt:lpwstr>mailto:shopadmin@kalina.by</vt:lpwstr>
      </vt:variant>
      <vt:variant>
        <vt:lpwstr/>
      </vt:variant>
      <vt:variant>
        <vt:i4>4391015</vt:i4>
      </vt:variant>
      <vt:variant>
        <vt:i4>278</vt:i4>
      </vt:variant>
      <vt:variant>
        <vt:i4>0</vt:i4>
      </vt:variant>
      <vt:variant>
        <vt:i4>5</vt:i4>
      </vt:variant>
      <vt:variant>
        <vt:lpwstr>mailto:office@kalina.by</vt:lpwstr>
      </vt:variant>
      <vt:variant>
        <vt:lpwstr/>
      </vt:variant>
      <vt:variant>
        <vt:i4>6815803</vt:i4>
      </vt:variant>
      <vt:variant>
        <vt:i4>275</vt:i4>
      </vt:variant>
      <vt:variant>
        <vt:i4>0</vt:i4>
      </vt:variant>
      <vt:variant>
        <vt:i4>5</vt:i4>
      </vt:variant>
      <vt:variant>
        <vt:lpwstr>http://alvesta.by/contacts</vt:lpwstr>
      </vt:variant>
      <vt:variant>
        <vt:lpwstr/>
      </vt:variant>
      <vt:variant>
        <vt:i4>8192097</vt:i4>
      </vt:variant>
      <vt:variant>
        <vt:i4>272</vt:i4>
      </vt:variant>
      <vt:variant>
        <vt:i4>0</vt:i4>
      </vt:variant>
      <vt:variant>
        <vt:i4>5</vt:i4>
      </vt:variant>
      <vt:variant>
        <vt:lpwstr>http://www.agrolife.by/contact</vt:lpwstr>
      </vt:variant>
      <vt:variant>
        <vt:lpwstr/>
      </vt:variant>
      <vt:variant>
        <vt:i4>4194416</vt:i4>
      </vt:variant>
      <vt:variant>
        <vt:i4>269</vt:i4>
      </vt:variant>
      <vt:variant>
        <vt:i4>0</vt:i4>
      </vt:variant>
      <vt:variant>
        <vt:i4>5</vt:i4>
      </vt:variant>
      <vt:variant>
        <vt:lpwstr>mailto:mail@agrolife.by</vt:lpwstr>
      </vt:variant>
      <vt:variant>
        <vt:lpwstr/>
      </vt:variant>
      <vt:variant>
        <vt:i4>1835026</vt:i4>
      </vt:variant>
      <vt:variant>
        <vt:i4>266</vt:i4>
      </vt:variant>
      <vt:variant>
        <vt:i4>0</vt:i4>
      </vt:variant>
      <vt:variant>
        <vt:i4>5</vt:i4>
      </vt:variant>
      <vt:variant>
        <vt:lpwstr>https://klm-agro.by/kontakty/</vt:lpwstr>
      </vt:variant>
      <vt:variant>
        <vt:lpwstr/>
      </vt:variant>
      <vt:variant>
        <vt:i4>1507341</vt:i4>
      </vt:variant>
      <vt:variant>
        <vt:i4>263</vt:i4>
      </vt:variant>
      <vt:variant>
        <vt:i4>0</vt:i4>
      </vt:variant>
      <vt:variant>
        <vt:i4>5</vt:i4>
      </vt:variant>
      <vt:variant>
        <vt:lpwstr>http://medvax.by/</vt:lpwstr>
      </vt:variant>
      <vt:variant>
        <vt:lpwstr>services</vt:lpwstr>
      </vt:variant>
      <vt:variant>
        <vt:i4>4259942</vt:i4>
      </vt:variant>
      <vt:variant>
        <vt:i4>260</vt:i4>
      </vt:variant>
      <vt:variant>
        <vt:i4>0</vt:i4>
      </vt:variant>
      <vt:variant>
        <vt:i4>5</vt:i4>
      </vt:variant>
      <vt:variant>
        <vt:lpwstr>mailto:office@medvax.by</vt:lpwstr>
      </vt:variant>
      <vt:variant>
        <vt:lpwstr/>
      </vt:variant>
      <vt:variant>
        <vt:i4>7864353</vt:i4>
      </vt:variant>
      <vt:variant>
        <vt:i4>257</vt:i4>
      </vt:variant>
      <vt:variant>
        <vt:i4>0</vt:i4>
      </vt:variant>
      <vt:variant>
        <vt:i4>5</vt:i4>
      </vt:variant>
      <vt:variant>
        <vt:lpwstr>http://azerbeltrade.by/contact/</vt:lpwstr>
      </vt:variant>
      <vt:variant>
        <vt:lpwstr/>
      </vt:variant>
      <vt:variant>
        <vt:i4>5374073</vt:i4>
      </vt:variant>
      <vt:variant>
        <vt:i4>254</vt:i4>
      </vt:variant>
      <vt:variant>
        <vt:i4>0</vt:i4>
      </vt:variant>
      <vt:variant>
        <vt:i4>5</vt:i4>
      </vt:variant>
      <vt:variant>
        <vt:lpwstr>mailto:info@azerbeltrade.by</vt:lpwstr>
      </vt:variant>
      <vt:variant>
        <vt:lpwstr/>
      </vt:variant>
      <vt:variant>
        <vt:i4>2424926</vt:i4>
      </vt:variant>
      <vt:variant>
        <vt:i4>251</vt:i4>
      </vt:variant>
      <vt:variant>
        <vt:i4>0</vt:i4>
      </vt:variant>
      <vt:variant>
        <vt:i4>5</vt:i4>
      </vt:variant>
      <vt:variant>
        <vt:lpwstr>mailto:j.guseinov@azerbeltrade.by</vt:lpwstr>
      </vt:variant>
      <vt:variant>
        <vt:lpwstr/>
      </vt:variant>
      <vt:variant>
        <vt:i4>1179743</vt:i4>
      </vt:variant>
      <vt:variant>
        <vt:i4>248</vt:i4>
      </vt:variant>
      <vt:variant>
        <vt:i4>0</vt:i4>
      </vt:variant>
      <vt:variant>
        <vt:i4>5</vt:i4>
      </vt:variant>
      <vt:variant>
        <vt:lpwstr>http://www.zproduct.by/o-kompanii</vt:lpwstr>
      </vt:variant>
      <vt:variant>
        <vt:lpwstr/>
      </vt:variant>
      <vt:variant>
        <vt:i4>5308522</vt:i4>
      </vt:variant>
      <vt:variant>
        <vt:i4>245</vt:i4>
      </vt:variant>
      <vt:variant>
        <vt:i4>0</vt:i4>
      </vt:variant>
      <vt:variant>
        <vt:i4>5</vt:i4>
      </vt:variant>
      <vt:variant>
        <vt:lpwstr>mailto:info@zproduct.by</vt:lpwstr>
      </vt:variant>
      <vt:variant>
        <vt:lpwstr/>
      </vt:variant>
      <vt:variant>
        <vt:i4>4522013</vt:i4>
      </vt:variant>
      <vt:variant>
        <vt:i4>242</vt:i4>
      </vt:variant>
      <vt:variant>
        <vt:i4>0</vt:i4>
      </vt:variant>
      <vt:variant>
        <vt:i4>5</vt:i4>
      </vt:variant>
      <vt:variant>
        <vt:lpwstr>http://www.happyanimals.by/contacts/</vt:lpwstr>
      </vt:variant>
      <vt:variant>
        <vt:lpwstr/>
      </vt:variant>
      <vt:variant>
        <vt:i4>4456483</vt:i4>
      </vt:variant>
      <vt:variant>
        <vt:i4>239</vt:i4>
      </vt:variant>
      <vt:variant>
        <vt:i4>0</vt:i4>
      </vt:variant>
      <vt:variant>
        <vt:i4>5</vt:i4>
      </vt:variant>
      <vt:variant>
        <vt:lpwstr>mailto:%20lolopets@yandex.by</vt:lpwstr>
      </vt:variant>
      <vt:variant>
        <vt:lpwstr/>
      </vt:variant>
      <vt:variant>
        <vt:i4>2621485</vt:i4>
      </vt:variant>
      <vt:variant>
        <vt:i4>236</vt:i4>
      </vt:variant>
      <vt:variant>
        <vt:i4>0</vt:i4>
      </vt:variant>
      <vt:variant>
        <vt:i4>5</vt:i4>
      </vt:variant>
      <vt:variant>
        <vt:lpwstr>http://milancosmetics.by/contacts.html</vt:lpwstr>
      </vt:variant>
      <vt:variant>
        <vt:lpwstr/>
      </vt:variant>
      <vt:variant>
        <vt:i4>4194409</vt:i4>
      </vt:variant>
      <vt:variant>
        <vt:i4>233</vt:i4>
      </vt:variant>
      <vt:variant>
        <vt:i4>0</vt:i4>
      </vt:variant>
      <vt:variant>
        <vt:i4>5</vt:i4>
      </vt:variant>
      <vt:variant>
        <vt:lpwstr>mailto:milankosmo@yandex.ru</vt:lpwstr>
      </vt:variant>
      <vt:variant>
        <vt:lpwstr/>
      </vt:variant>
      <vt:variant>
        <vt:i4>3342397</vt:i4>
      </vt:variant>
      <vt:variant>
        <vt:i4>230</vt:i4>
      </vt:variant>
      <vt:variant>
        <vt:i4>0</vt:i4>
      </vt:variant>
      <vt:variant>
        <vt:i4>5</vt:i4>
      </vt:variant>
      <vt:variant>
        <vt:lpwstr>http://mirigr.by/contacts/</vt:lpwstr>
      </vt:variant>
      <vt:variant>
        <vt:lpwstr/>
      </vt:variant>
      <vt:variant>
        <vt:i4>5439612</vt:i4>
      </vt:variant>
      <vt:variant>
        <vt:i4>227</vt:i4>
      </vt:variant>
      <vt:variant>
        <vt:i4>0</vt:i4>
      </vt:variant>
      <vt:variant>
        <vt:i4>5</vt:i4>
      </vt:variant>
      <vt:variant>
        <vt:lpwstr>mailto:office.by@dream-group.biz</vt:lpwstr>
      </vt:variant>
      <vt:variant>
        <vt:lpwstr/>
      </vt:variant>
      <vt:variant>
        <vt:i4>5701638</vt:i4>
      </vt:variant>
      <vt:variant>
        <vt:i4>224</vt:i4>
      </vt:variant>
      <vt:variant>
        <vt:i4>0</vt:i4>
      </vt:variant>
      <vt:variant>
        <vt:i4>5</vt:i4>
      </vt:variant>
      <vt:variant>
        <vt:lpwstr>tel:+375175031586</vt:lpwstr>
      </vt:variant>
      <vt:variant>
        <vt:lpwstr/>
      </vt:variant>
      <vt:variant>
        <vt:i4>2424937</vt:i4>
      </vt:variant>
      <vt:variant>
        <vt:i4>221</vt:i4>
      </vt:variant>
      <vt:variant>
        <vt:i4>0</vt:i4>
      </vt:variant>
      <vt:variant>
        <vt:i4>5</vt:i4>
      </vt:variant>
      <vt:variant>
        <vt:lpwstr>http://mirigr.by/contacts/</vt:lpwstr>
      </vt:variant>
      <vt:variant>
        <vt:lpwstr>contacts-map</vt:lpwstr>
      </vt:variant>
      <vt:variant>
        <vt:i4>3866742</vt:i4>
      </vt:variant>
      <vt:variant>
        <vt:i4>218</vt:i4>
      </vt:variant>
      <vt:variant>
        <vt:i4>0</vt:i4>
      </vt:variant>
      <vt:variant>
        <vt:i4>5</vt:i4>
      </vt:variant>
      <vt:variant>
        <vt:lpwstr>http://www.neolink.by/company/</vt:lpwstr>
      </vt:variant>
      <vt:variant>
        <vt:lpwstr/>
      </vt:variant>
      <vt:variant>
        <vt:i4>655380</vt:i4>
      </vt:variant>
      <vt:variant>
        <vt:i4>215</vt:i4>
      </vt:variant>
      <vt:variant>
        <vt:i4>0</vt:i4>
      </vt:variant>
      <vt:variant>
        <vt:i4>5</vt:i4>
      </vt:variant>
      <vt:variant>
        <vt:lpwstr>http://www.pixel-electronics.com/ru/about</vt:lpwstr>
      </vt:variant>
      <vt:variant>
        <vt:lpwstr/>
      </vt:variant>
      <vt:variant>
        <vt:i4>7405692</vt:i4>
      </vt:variant>
      <vt:variant>
        <vt:i4>212</vt:i4>
      </vt:variant>
      <vt:variant>
        <vt:i4>0</vt:i4>
      </vt:variant>
      <vt:variant>
        <vt:i4>5</vt:i4>
      </vt:variant>
      <vt:variant>
        <vt:lpwstr>http://van97.by/about/</vt:lpwstr>
      </vt:variant>
      <vt:variant>
        <vt:lpwstr/>
      </vt:variant>
      <vt:variant>
        <vt:i4>4653158</vt:i4>
      </vt:variant>
      <vt:variant>
        <vt:i4>209</vt:i4>
      </vt:variant>
      <vt:variant>
        <vt:i4>0</vt:i4>
      </vt:variant>
      <vt:variant>
        <vt:i4>5</vt:i4>
      </vt:variant>
      <vt:variant>
        <vt:lpwstr>mailto:minsk97@van.by</vt:lpwstr>
      </vt:variant>
      <vt:variant>
        <vt:lpwstr/>
      </vt:variant>
      <vt:variant>
        <vt:i4>3539049</vt:i4>
      </vt:variant>
      <vt:variant>
        <vt:i4>206</vt:i4>
      </vt:variant>
      <vt:variant>
        <vt:i4>0</vt:i4>
      </vt:variant>
      <vt:variant>
        <vt:i4>5</vt:i4>
      </vt:variant>
      <vt:variant>
        <vt:lpwstr>https://restoracia.by/contacts/</vt:lpwstr>
      </vt:variant>
      <vt:variant>
        <vt:lpwstr/>
      </vt:variant>
      <vt:variant>
        <vt:i4>3014659</vt:i4>
      </vt:variant>
      <vt:variant>
        <vt:i4>203</vt:i4>
      </vt:variant>
      <vt:variant>
        <vt:i4>0</vt:i4>
      </vt:variant>
      <vt:variant>
        <vt:i4>5</vt:i4>
      </vt:variant>
      <vt:variant>
        <vt:lpwstr>mailto:info@restoracia.by</vt:lpwstr>
      </vt:variant>
      <vt:variant>
        <vt:lpwstr/>
      </vt:variant>
      <vt:variant>
        <vt:i4>4915278</vt:i4>
      </vt:variant>
      <vt:variant>
        <vt:i4>200</vt:i4>
      </vt:variant>
      <vt:variant>
        <vt:i4>0</vt:i4>
      </vt:variant>
      <vt:variant>
        <vt:i4>5</vt:i4>
      </vt:variant>
      <vt:variant>
        <vt:lpwstr>http://www.court.by/publications/electronic-services/enter/register-debtors/</vt:lpwstr>
      </vt:variant>
      <vt:variant>
        <vt:lpwstr/>
      </vt:variant>
      <vt:variant>
        <vt:i4>852050</vt:i4>
      </vt:variant>
      <vt:variant>
        <vt:i4>197</vt:i4>
      </vt:variant>
      <vt:variant>
        <vt:i4>0</vt:i4>
      </vt:variant>
      <vt:variant>
        <vt:i4>5</vt:i4>
      </vt:variant>
      <vt:variant>
        <vt:lpwstr>http://court.by/high-court/timetable/</vt:lpwstr>
      </vt:variant>
      <vt:variant>
        <vt:lpwstr/>
      </vt:variant>
      <vt:variant>
        <vt:i4>3014659</vt:i4>
      </vt:variant>
      <vt:variant>
        <vt:i4>194</vt:i4>
      </vt:variant>
      <vt:variant>
        <vt:i4>0</vt:i4>
      </vt:variant>
      <vt:variant>
        <vt:i4>5</vt:i4>
      </vt:variant>
      <vt:variant>
        <vt:lpwstr>http://www.nalog.gov.by/ru/reestr_ru/</vt:lpwstr>
      </vt:variant>
      <vt:variant>
        <vt:lpwstr/>
      </vt:variant>
      <vt:variant>
        <vt:i4>8323113</vt:i4>
      </vt:variant>
      <vt:variant>
        <vt:i4>191</vt:i4>
      </vt:variant>
      <vt:variant>
        <vt:i4>0</vt:i4>
      </vt:variant>
      <vt:variant>
        <vt:i4>5</vt:i4>
      </vt:variant>
      <vt:variant>
        <vt:lpwstr>http://economy.gov.by/ru/restructuring-insolvency/perechen-organizaciy-v-procedurah-bankrotstva</vt:lpwstr>
      </vt:variant>
      <vt:variant>
        <vt:lpwstr/>
      </vt:variant>
      <vt:variant>
        <vt:i4>2752555</vt:i4>
      </vt:variant>
      <vt:variant>
        <vt:i4>188</vt:i4>
      </vt:variant>
      <vt:variant>
        <vt:i4>0</vt:i4>
      </vt:variant>
      <vt:variant>
        <vt:i4>5</vt:i4>
      </vt:variant>
      <vt:variant>
        <vt:lpwstr>http://justbel.by/Liquidation/FindMyRequest</vt:lpwstr>
      </vt:variant>
      <vt:variant>
        <vt:lpwstr/>
      </vt:variant>
      <vt:variant>
        <vt:i4>2556006</vt:i4>
      </vt:variant>
      <vt:variant>
        <vt:i4>185</vt:i4>
      </vt:variant>
      <vt:variant>
        <vt:i4>0</vt:i4>
      </vt:variant>
      <vt:variant>
        <vt:i4>5</vt:i4>
      </vt:variant>
      <vt:variant>
        <vt:lpwstr>consultantplus://offline/ref=A04C1463DCC1D402217FC26062FB60FCA5D258DF2270327319A473130CA1C07F2266450CC2C7D8B91495A452k6tEQ</vt:lpwstr>
      </vt:variant>
      <vt:variant>
        <vt:lpwstr/>
      </vt:variant>
      <vt:variant>
        <vt:i4>2359362</vt:i4>
      </vt:variant>
      <vt:variant>
        <vt:i4>182</vt:i4>
      </vt:variant>
      <vt:variant>
        <vt:i4>0</vt:i4>
      </vt:variant>
      <vt:variant>
        <vt:i4>5</vt:i4>
      </vt:variant>
      <vt:variant>
        <vt:lpwstr>http://nca.by/rus/infres/e_uslugi/gzk/podkluchnerez</vt:lpwstr>
      </vt:variant>
      <vt:variant>
        <vt:lpwstr/>
      </vt:variant>
      <vt:variant>
        <vt:i4>7208982</vt:i4>
      </vt:variant>
      <vt:variant>
        <vt:i4>179</vt:i4>
      </vt:variant>
      <vt:variant>
        <vt:i4>0</vt:i4>
      </vt:variant>
      <vt:variant>
        <vt:i4>5</vt:i4>
      </vt:variant>
      <vt:variant>
        <vt:lpwstr>http://www.minjust.by/ru/site_menu/edin_gos_register/inf_iz_egr</vt:lpwstr>
      </vt:variant>
      <vt:variant>
        <vt:lpwstr/>
      </vt:variant>
      <vt:variant>
        <vt:i4>655370</vt:i4>
      </vt:variant>
      <vt:variant>
        <vt:i4>176</vt:i4>
      </vt:variant>
      <vt:variant>
        <vt:i4>0</vt:i4>
      </vt:variant>
      <vt:variant>
        <vt:i4>5</vt:i4>
      </vt:variant>
      <vt:variant>
        <vt:lpwstr>http://revera.by/</vt:lpwstr>
      </vt:variant>
      <vt:variant>
        <vt:lpwstr/>
      </vt:variant>
      <vt:variant>
        <vt:i4>1376283</vt:i4>
      </vt:variant>
      <vt:variant>
        <vt:i4>173</vt:i4>
      </vt:variant>
      <vt:variant>
        <vt:i4>0</vt:i4>
      </vt:variant>
      <vt:variant>
        <vt:i4>5</vt:i4>
      </vt:variant>
      <vt:variant>
        <vt:lpwstr>http://www.arbitrium.by/</vt:lpwstr>
      </vt:variant>
      <vt:variant>
        <vt:lpwstr/>
      </vt:variant>
      <vt:variant>
        <vt:i4>1966080</vt:i4>
      </vt:variant>
      <vt:variant>
        <vt:i4>170</vt:i4>
      </vt:variant>
      <vt:variant>
        <vt:i4>0</vt:i4>
      </vt:variant>
      <vt:variant>
        <vt:i4>5</vt:i4>
      </vt:variant>
      <vt:variant>
        <vt:lpwstr>http://spplaw.by/</vt:lpwstr>
      </vt:variant>
      <vt:variant>
        <vt:lpwstr/>
      </vt:variant>
      <vt:variant>
        <vt:i4>7995438</vt:i4>
      </vt:variant>
      <vt:variant>
        <vt:i4>167</vt:i4>
      </vt:variant>
      <vt:variant>
        <vt:i4>0</vt:i4>
      </vt:variant>
      <vt:variant>
        <vt:i4>5</vt:i4>
      </vt:variant>
      <vt:variant>
        <vt:lpwstr>http://schneider-group.com/ru/company/o-nas</vt:lpwstr>
      </vt:variant>
      <vt:variant>
        <vt:lpwstr/>
      </vt:variant>
      <vt:variant>
        <vt:i4>3473504</vt:i4>
      </vt:variant>
      <vt:variant>
        <vt:i4>164</vt:i4>
      </vt:variant>
      <vt:variant>
        <vt:i4>0</vt:i4>
      </vt:variant>
      <vt:variant>
        <vt:i4>5</vt:i4>
      </vt:variant>
      <vt:variant>
        <vt:lpwstr>http://www.sbh-partners.com/ru</vt:lpwstr>
      </vt:variant>
      <vt:variant>
        <vt:lpwstr/>
      </vt:variant>
      <vt:variant>
        <vt:i4>4718672</vt:i4>
      </vt:variant>
      <vt:variant>
        <vt:i4>161</vt:i4>
      </vt:variant>
      <vt:variant>
        <vt:i4>0</vt:i4>
      </vt:variant>
      <vt:variant>
        <vt:i4>5</vt:i4>
      </vt:variant>
      <vt:variant>
        <vt:lpwstr>http://www.sorainen.com/</vt:lpwstr>
      </vt:variant>
      <vt:variant>
        <vt:lpwstr/>
      </vt:variant>
      <vt:variant>
        <vt:i4>7929890</vt:i4>
      </vt:variant>
      <vt:variant>
        <vt:i4>158</vt:i4>
      </vt:variant>
      <vt:variant>
        <vt:i4>0</vt:i4>
      </vt:variant>
      <vt:variant>
        <vt:i4>5</vt:i4>
      </vt:variant>
      <vt:variant>
        <vt:lpwstr>http://epam.ru/rus/pages/minsk</vt:lpwstr>
      </vt:variant>
      <vt:variant>
        <vt:lpwstr/>
      </vt:variant>
      <vt:variant>
        <vt:i4>2949222</vt:i4>
      </vt:variant>
      <vt:variant>
        <vt:i4>155</vt:i4>
      </vt:variant>
      <vt:variant>
        <vt:i4>0</vt:i4>
      </vt:variant>
      <vt:variant>
        <vt:i4>5</vt:i4>
      </vt:variant>
      <vt:variant>
        <vt:lpwstr>http://www2.deloitte.com/by/ru.html</vt:lpwstr>
      </vt:variant>
      <vt:variant>
        <vt:lpwstr/>
      </vt:variant>
      <vt:variant>
        <vt:i4>6291507</vt:i4>
      </vt:variant>
      <vt:variant>
        <vt:i4>152</vt:i4>
      </vt:variant>
      <vt:variant>
        <vt:i4>0</vt:i4>
      </vt:variant>
      <vt:variant>
        <vt:i4>5</vt:i4>
      </vt:variant>
      <vt:variant>
        <vt:lpwstr>http://vmp.by/</vt:lpwstr>
      </vt:variant>
      <vt:variant>
        <vt:lpwstr/>
      </vt:variant>
      <vt:variant>
        <vt:i4>2228275</vt:i4>
      </vt:variant>
      <vt:variant>
        <vt:i4>149</vt:i4>
      </vt:variant>
      <vt:variant>
        <vt:i4>0</vt:i4>
      </vt:variant>
      <vt:variant>
        <vt:i4>5</vt:i4>
      </vt:variant>
      <vt:variant>
        <vt:lpwstr>http://www.borovtsovsalei.com/</vt:lpwstr>
      </vt:variant>
      <vt:variant>
        <vt:lpwstr/>
      </vt:variant>
      <vt:variant>
        <vt:i4>7209085</vt:i4>
      </vt:variant>
      <vt:variant>
        <vt:i4>146</vt:i4>
      </vt:variant>
      <vt:variant>
        <vt:i4>0</vt:i4>
      </vt:variant>
      <vt:variant>
        <vt:i4>5</vt:i4>
      </vt:variant>
      <vt:variant>
        <vt:lpwstr>http://www.arzinger.by/eng</vt:lpwstr>
      </vt:variant>
      <vt:variant>
        <vt:lpwstr/>
      </vt:variant>
      <vt:variant>
        <vt:i4>3342396</vt:i4>
      </vt:variant>
      <vt:variant>
        <vt:i4>143</vt:i4>
      </vt:variant>
      <vt:variant>
        <vt:i4>0</vt:i4>
      </vt:variant>
      <vt:variant>
        <vt:i4>5</vt:i4>
      </vt:variant>
      <vt:variant>
        <vt:lpwstr>http://argument.by/en/</vt:lpwstr>
      </vt:variant>
      <vt:variant>
        <vt:lpwstr/>
      </vt:variant>
      <vt:variant>
        <vt:i4>4587590</vt:i4>
      </vt:variant>
      <vt:variant>
        <vt:i4>140</vt:i4>
      </vt:variant>
      <vt:variant>
        <vt:i4>0</vt:i4>
      </vt:variant>
      <vt:variant>
        <vt:i4>5</vt:i4>
      </vt:variant>
      <vt:variant>
        <vt:lpwstr>http://www.iac.by/index.php?id=36778&amp;</vt:lpwstr>
      </vt:variant>
      <vt:variant>
        <vt:lpwstr/>
      </vt:variant>
      <vt:variant>
        <vt:i4>1572867</vt:i4>
      </vt:variant>
      <vt:variant>
        <vt:i4>137</vt:i4>
      </vt:variant>
      <vt:variant>
        <vt:i4>0</vt:i4>
      </vt:variant>
      <vt:variant>
        <vt:i4>5</vt:i4>
      </vt:variant>
      <vt:variant>
        <vt:lpwstr>http://www.pravo.by/</vt:lpwstr>
      </vt:variant>
      <vt:variant>
        <vt:lpwstr/>
      </vt:variant>
      <vt:variant>
        <vt:i4>4587537</vt:i4>
      </vt:variant>
      <vt:variant>
        <vt:i4>134</vt:i4>
      </vt:variant>
      <vt:variant>
        <vt:i4>0</vt:i4>
      </vt:variant>
      <vt:variant>
        <vt:i4>5</vt:i4>
      </vt:variant>
      <vt:variant>
        <vt:lpwstr>https://gias.by/</vt:lpwstr>
      </vt:variant>
      <vt:variant>
        <vt:lpwstr/>
      </vt:variant>
      <vt:variant>
        <vt:i4>1507413</vt:i4>
      </vt:variant>
      <vt:variant>
        <vt:i4>131</vt:i4>
      </vt:variant>
      <vt:variant>
        <vt:i4>0</vt:i4>
      </vt:variant>
      <vt:variant>
        <vt:i4>5</vt:i4>
      </vt:variant>
      <vt:variant>
        <vt:lpwstr>http://www.goszakupki.by/</vt:lpwstr>
      </vt:variant>
      <vt:variant>
        <vt:lpwstr/>
      </vt:variant>
      <vt:variant>
        <vt:i4>2228346</vt:i4>
      </vt:variant>
      <vt:variant>
        <vt:i4>128</vt:i4>
      </vt:variant>
      <vt:variant>
        <vt:i4>0</vt:i4>
      </vt:variant>
      <vt:variant>
        <vt:i4>5</vt:i4>
      </vt:variant>
      <vt:variant>
        <vt:lpwstr>http://ca.ncmps.by/</vt:lpwstr>
      </vt:variant>
      <vt:variant>
        <vt:lpwstr/>
      </vt:variant>
      <vt:variant>
        <vt:i4>1769553</vt:i4>
      </vt:variant>
      <vt:variant>
        <vt:i4>125</vt:i4>
      </vt:variant>
      <vt:variant>
        <vt:i4>0</vt:i4>
      </vt:variant>
      <vt:variant>
        <vt:i4>5</vt:i4>
      </vt:variant>
      <vt:variant>
        <vt:lpwstr>http://www.export.by/</vt:lpwstr>
      </vt:variant>
      <vt:variant>
        <vt:lpwstr/>
      </vt:variant>
      <vt:variant>
        <vt:i4>1769553</vt:i4>
      </vt:variant>
      <vt:variant>
        <vt:i4>122</vt:i4>
      </vt:variant>
      <vt:variant>
        <vt:i4>0</vt:i4>
      </vt:variant>
      <vt:variant>
        <vt:i4>5</vt:i4>
      </vt:variant>
      <vt:variant>
        <vt:lpwstr>http://www.export.by/</vt:lpwstr>
      </vt:variant>
      <vt:variant>
        <vt:lpwstr/>
      </vt:variant>
      <vt:variant>
        <vt:i4>6684705</vt:i4>
      </vt:variant>
      <vt:variant>
        <vt:i4>119</vt:i4>
      </vt:variant>
      <vt:variant>
        <vt:i4>0</vt:i4>
      </vt:variant>
      <vt:variant>
        <vt:i4>5</vt:i4>
      </vt:variant>
      <vt:variant>
        <vt:lpwstr>http://www.icetrade.by/</vt:lpwstr>
      </vt:variant>
      <vt:variant>
        <vt:lpwstr/>
      </vt:variant>
      <vt:variant>
        <vt:i4>5439515</vt:i4>
      </vt:variant>
      <vt:variant>
        <vt:i4>116</vt:i4>
      </vt:variant>
      <vt:variant>
        <vt:i4>0</vt:i4>
      </vt:variant>
      <vt:variant>
        <vt:i4>5</vt:i4>
      </vt:variant>
      <vt:variant>
        <vt:lpwstr>https://ncmps.by/services/educational-centre/</vt:lpwstr>
      </vt:variant>
      <vt:variant>
        <vt:lpwstr/>
      </vt:variant>
      <vt:variant>
        <vt:i4>4849669</vt:i4>
      </vt:variant>
      <vt:variant>
        <vt:i4>113</vt:i4>
      </vt:variant>
      <vt:variant>
        <vt:i4>0</vt:i4>
      </vt:variant>
      <vt:variant>
        <vt:i4>5</vt:i4>
      </vt:variant>
      <vt:variant>
        <vt:lpwstr>http://export.by/export_of_belarus</vt:lpwstr>
      </vt:variant>
      <vt:variant>
        <vt:lpwstr/>
      </vt:variant>
      <vt:variant>
        <vt:i4>5111895</vt:i4>
      </vt:variant>
      <vt:variant>
        <vt:i4>110</vt:i4>
      </vt:variant>
      <vt:variant>
        <vt:i4>0</vt:i4>
      </vt:variant>
      <vt:variant>
        <vt:i4>5</vt:i4>
      </vt:variant>
      <vt:variant>
        <vt:lpwstr>https://ncmps.by/services/publishing-activities/</vt:lpwstr>
      </vt:variant>
      <vt:variant>
        <vt:lpwstr/>
      </vt:variant>
      <vt:variant>
        <vt:i4>6750314</vt:i4>
      </vt:variant>
      <vt:variant>
        <vt:i4>107</vt:i4>
      </vt:variant>
      <vt:variant>
        <vt:i4>0</vt:i4>
      </vt:variant>
      <vt:variant>
        <vt:i4>5</vt:i4>
      </vt:variant>
      <vt:variant>
        <vt:lpwstr>https://ncmps.by/services/foreign-exhibitions/</vt:lpwstr>
      </vt:variant>
      <vt:variant>
        <vt:lpwstr/>
      </vt:variant>
      <vt:variant>
        <vt:i4>1835028</vt:i4>
      </vt:variant>
      <vt:variant>
        <vt:i4>104</vt:i4>
      </vt:variant>
      <vt:variant>
        <vt:i4>0</vt:i4>
      </vt:variant>
      <vt:variant>
        <vt:i4>5</vt:i4>
      </vt:variant>
      <vt:variant>
        <vt:lpwstr>https://ncmps.by/services/international-cooperation/</vt:lpwstr>
      </vt:variant>
      <vt:variant>
        <vt:lpwstr/>
      </vt:variant>
      <vt:variant>
        <vt:i4>3735661</vt:i4>
      </vt:variant>
      <vt:variant>
        <vt:i4>101</vt:i4>
      </vt:variant>
      <vt:variant>
        <vt:i4>0</vt:i4>
      </vt:variant>
      <vt:variant>
        <vt:i4>5</vt:i4>
      </vt:variant>
      <vt:variant>
        <vt:lpwstr>https://ncmps.by/services/procurement-services/</vt:lpwstr>
      </vt:variant>
      <vt:variant>
        <vt:lpwstr/>
      </vt:variant>
      <vt:variant>
        <vt:i4>4784135</vt:i4>
      </vt:variant>
      <vt:variant>
        <vt:i4>98</vt:i4>
      </vt:variant>
      <vt:variant>
        <vt:i4>0</vt:i4>
      </vt:variant>
      <vt:variant>
        <vt:i4>5</vt:i4>
      </vt:variant>
      <vt:variant>
        <vt:lpwstr>https://ncmps.by/services/marketing-services/</vt:lpwstr>
      </vt:variant>
      <vt:variant>
        <vt:lpwstr/>
      </vt:variant>
      <vt:variant>
        <vt:i4>1376276</vt:i4>
      </vt:variant>
      <vt:variant>
        <vt:i4>95</vt:i4>
      </vt:variant>
      <vt:variant>
        <vt:i4>0</vt:i4>
      </vt:variant>
      <vt:variant>
        <vt:i4>5</vt:i4>
      </vt:variant>
      <vt:variant>
        <vt:lpwstr>https://www.exportcenter.ru/</vt:lpwstr>
      </vt:variant>
      <vt:variant>
        <vt:lpwstr/>
      </vt:variant>
      <vt:variant>
        <vt:i4>7340132</vt:i4>
      </vt:variant>
      <vt:variant>
        <vt:i4>92</vt:i4>
      </vt:variant>
      <vt:variant>
        <vt:i4>0</vt:i4>
      </vt:variant>
      <vt:variant>
        <vt:i4>5</vt:i4>
      </vt:variant>
      <vt:variant>
        <vt:lpwstr>http://eximbank.ru/</vt:lpwstr>
      </vt:variant>
      <vt:variant>
        <vt:lpwstr/>
      </vt:variant>
      <vt:variant>
        <vt:i4>524363</vt:i4>
      </vt:variant>
      <vt:variant>
        <vt:i4>89</vt:i4>
      </vt:variant>
      <vt:variant>
        <vt:i4>0</vt:i4>
      </vt:variant>
      <vt:variant>
        <vt:i4>5</vt:i4>
      </vt:variant>
      <vt:variant>
        <vt:lpwstr>http://exiar.ru/</vt:lpwstr>
      </vt:variant>
      <vt:variant>
        <vt:lpwstr/>
      </vt:variant>
      <vt:variant>
        <vt:i4>3145829</vt:i4>
      </vt:variant>
      <vt:variant>
        <vt:i4>86</vt:i4>
      </vt:variant>
      <vt:variant>
        <vt:i4>0</vt:i4>
      </vt:variant>
      <vt:variant>
        <vt:i4>5</vt:i4>
      </vt:variant>
      <vt:variant>
        <vt:lpwstr>http://publication.pravo.gov.ru/Document/View/0001201506300081</vt:lpwstr>
      </vt:variant>
      <vt:variant>
        <vt:lpwstr/>
      </vt:variant>
      <vt:variant>
        <vt:i4>3539971</vt:i4>
      </vt:variant>
      <vt:variant>
        <vt:i4>83</vt:i4>
      </vt:variant>
      <vt:variant>
        <vt:i4>0</vt:i4>
      </vt:variant>
      <vt:variant>
        <vt:i4>5</vt:i4>
      </vt:variant>
      <vt:variant>
        <vt:lpwstr>https://вэб.рф/</vt:lpwstr>
      </vt:variant>
      <vt:variant>
        <vt:lpwstr/>
      </vt:variant>
      <vt:variant>
        <vt:i4>7929907</vt:i4>
      </vt:variant>
      <vt:variant>
        <vt:i4>80</vt:i4>
      </vt:variant>
      <vt:variant>
        <vt:i4>0</vt:i4>
      </vt:variant>
      <vt:variant>
        <vt:i4>5</vt:i4>
      </vt:variant>
      <vt:variant>
        <vt:lpwstr>http://www.profi-forex.org/wiki/odessa.html</vt:lpwstr>
      </vt:variant>
      <vt:variant>
        <vt:lpwstr/>
      </vt:variant>
      <vt:variant>
        <vt:i4>4259929</vt:i4>
      </vt:variant>
      <vt:variant>
        <vt:i4>77</vt:i4>
      </vt:variant>
      <vt:variant>
        <vt:i4>0</vt:i4>
      </vt:variant>
      <vt:variant>
        <vt:i4>5</vt:i4>
      </vt:variant>
      <vt:variant>
        <vt:lpwstr>http://www.profi-forex.org/novosti-mira/novosti-sng/ukraine.html</vt:lpwstr>
      </vt:variant>
      <vt:variant>
        <vt:lpwstr/>
      </vt:variant>
      <vt:variant>
        <vt:i4>8192121</vt:i4>
      </vt:variant>
      <vt:variant>
        <vt:i4>74</vt:i4>
      </vt:variant>
      <vt:variant>
        <vt:i4>0</vt:i4>
      </vt:variant>
      <vt:variant>
        <vt:i4>5</vt:i4>
      </vt:variant>
      <vt:variant>
        <vt:lpwstr>http://bsca.by/</vt:lpwstr>
      </vt:variant>
      <vt:variant>
        <vt:lpwstr/>
      </vt:variant>
      <vt:variant>
        <vt:i4>2490429</vt:i4>
      </vt:variant>
      <vt:variant>
        <vt:i4>71</vt:i4>
      </vt:variant>
      <vt:variant>
        <vt:i4>0</vt:i4>
      </vt:variant>
      <vt:variant>
        <vt:i4>5</vt:i4>
      </vt:variant>
      <vt:variant>
        <vt:lpwstr>http://www.eurasiancommission.org/</vt:lpwstr>
      </vt:variant>
      <vt:variant>
        <vt:lpwstr/>
      </vt:variant>
      <vt:variant>
        <vt:i4>2031618</vt:i4>
      </vt:variant>
      <vt:variant>
        <vt:i4>68</vt:i4>
      </vt:variant>
      <vt:variant>
        <vt:i4>0</vt:i4>
      </vt:variant>
      <vt:variant>
        <vt:i4>5</vt:i4>
      </vt:variant>
      <vt:variant>
        <vt:lpwstr>consultantplus://offline/ref=B63D02B10024A1C1C82067C5F07E2DDD3B73B1CC87AC4F24B3FF8890B9D0DAD3950B0303D31B49A126AAFD5387iB41N</vt:lpwstr>
      </vt:variant>
      <vt:variant>
        <vt:lpwstr/>
      </vt:variant>
      <vt:variant>
        <vt:i4>3276923</vt:i4>
      </vt:variant>
      <vt:variant>
        <vt:i4>65</vt:i4>
      </vt:variant>
      <vt:variant>
        <vt:i4>0</vt:i4>
      </vt:variant>
      <vt:variant>
        <vt:i4>5</vt:i4>
      </vt:variant>
      <vt:variant>
        <vt:lpwstr>http://www.ved.gov.ru/rus_export/torg_exp/</vt:lpwstr>
      </vt:variant>
      <vt:variant>
        <vt:lpwstr/>
      </vt:variant>
      <vt:variant>
        <vt:i4>5767208</vt:i4>
      </vt:variant>
      <vt:variant>
        <vt:i4>62</vt:i4>
      </vt:variant>
      <vt:variant>
        <vt:i4>0</vt:i4>
      </vt:variant>
      <vt:variant>
        <vt:i4>5</vt:i4>
      </vt:variant>
      <vt:variant>
        <vt:lpwstr>http://www.nbrb.by/legislation/documents/p548_8.pdf</vt:lpwstr>
      </vt:variant>
      <vt:variant>
        <vt:lpwstr/>
      </vt:variant>
      <vt:variant>
        <vt:i4>851988</vt:i4>
      </vt:variant>
      <vt:variant>
        <vt:i4>59</vt:i4>
      </vt:variant>
      <vt:variant>
        <vt:i4>0</vt:i4>
      </vt:variant>
      <vt:variant>
        <vt:i4>5</vt:i4>
      </vt:variant>
      <vt:variant>
        <vt:lpwstr>http://pppbelarus.by/</vt:lpwstr>
      </vt:variant>
      <vt:variant>
        <vt:lpwstr/>
      </vt:variant>
      <vt:variant>
        <vt:i4>2490429</vt:i4>
      </vt:variant>
      <vt:variant>
        <vt:i4>56</vt:i4>
      </vt:variant>
      <vt:variant>
        <vt:i4>0</vt:i4>
      </vt:variant>
      <vt:variant>
        <vt:i4>5</vt:i4>
      </vt:variant>
      <vt:variant>
        <vt:lpwstr>http://www.eurasiancommission.org/</vt:lpwstr>
      </vt:variant>
      <vt:variant>
        <vt:lpwstr/>
      </vt:variant>
      <vt:variant>
        <vt:i4>7667754</vt:i4>
      </vt:variant>
      <vt:variant>
        <vt:i4>53</vt:i4>
      </vt:variant>
      <vt:variant>
        <vt:i4>0</vt:i4>
      </vt:variant>
      <vt:variant>
        <vt:i4>5</vt:i4>
      </vt:variant>
      <vt:variant>
        <vt:lpwstr>http://www.mkds.by/</vt:lpwstr>
      </vt:variant>
      <vt:variant>
        <vt:lpwstr/>
      </vt:variant>
      <vt:variant>
        <vt:i4>4259941</vt:i4>
      </vt:variant>
      <vt:variant>
        <vt:i4>50</vt:i4>
      </vt:variant>
      <vt:variant>
        <vt:i4>0</vt:i4>
      </vt:variant>
      <vt:variant>
        <vt:i4>5</vt:i4>
      </vt:variant>
      <vt:variant>
        <vt:lpwstr>mailto:mkdc@mkdc.by</vt:lpwstr>
      </vt:variant>
      <vt:variant>
        <vt:lpwstr/>
      </vt:variant>
      <vt:variant>
        <vt:i4>4194393</vt:i4>
      </vt:variant>
      <vt:variant>
        <vt:i4>47</vt:i4>
      </vt:variant>
      <vt:variant>
        <vt:i4>0</vt:i4>
      </vt:variant>
      <vt:variant>
        <vt:i4>5</vt:i4>
      </vt:variant>
      <vt:variant>
        <vt:lpwstr>http://www.ved.gov.ru/exportcountries/by/by_ru_relations/by_rus_repres/?id=2827</vt:lpwstr>
      </vt:variant>
      <vt:variant>
        <vt:lpwstr/>
      </vt:variant>
      <vt:variant>
        <vt:i4>6226012</vt:i4>
      </vt:variant>
      <vt:variant>
        <vt:i4>44</vt:i4>
      </vt:variant>
      <vt:variant>
        <vt:i4>0</vt:i4>
      </vt:variant>
      <vt:variant>
        <vt:i4>5</vt:i4>
      </vt:variant>
      <vt:variant>
        <vt:lpwstr>http://www.belkuban.com/</vt:lpwstr>
      </vt:variant>
      <vt:variant>
        <vt:lpwstr/>
      </vt:variant>
      <vt:variant>
        <vt:i4>4194393</vt:i4>
      </vt:variant>
      <vt:variant>
        <vt:i4>41</vt:i4>
      </vt:variant>
      <vt:variant>
        <vt:i4>0</vt:i4>
      </vt:variant>
      <vt:variant>
        <vt:i4>5</vt:i4>
      </vt:variant>
      <vt:variant>
        <vt:lpwstr>http://www.ved.gov.ru/exportcountries/by/by_ru_relations/by_rus_repres/?id=2829</vt:lpwstr>
      </vt:variant>
      <vt:variant>
        <vt:lpwstr/>
      </vt:variant>
      <vt:variant>
        <vt:i4>7209043</vt:i4>
      </vt:variant>
      <vt:variant>
        <vt:i4>38</vt:i4>
      </vt:variant>
      <vt:variant>
        <vt:i4>0</vt:i4>
      </vt:variant>
      <vt:variant>
        <vt:i4>5</vt:i4>
      </vt:variant>
      <vt:variant>
        <vt:lpwstr>mailto:prnnov@rambler.ru</vt:lpwstr>
      </vt:variant>
      <vt:variant>
        <vt:lpwstr/>
      </vt:variant>
      <vt:variant>
        <vt:i4>4259929</vt:i4>
      </vt:variant>
      <vt:variant>
        <vt:i4>35</vt:i4>
      </vt:variant>
      <vt:variant>
        <vt:i4>0</vt:i4>
      </vt:variant>
      <vt:variant>
        <vt:i4>5</vt:i4>
      </vt:variant>
      <vt:variant>
        <vt:lpwstr>http://www.ved.gov.ru/exportcountries/by/by_ru_relations/by_rus_repres/?id=2830</vt:lpwstr>
      </vt:variant>
      <vt:variant>
        <vt:lpwstr/>
      </vt:variant>
      <vt:variant>
        <vt:i4>6422640</vt:i4>
      </vt:variant>
      <vt:variant>
        <vt:i4>33</vt:i4>
      </vt:variant>
      <vt:variant>
        <vt:i4>0</vt:i4>
      </vt:variant>
      <vt:variant>
        <vt:i4>5</vt:i4>
      </vt:variant>
      <vt:variant>
        <vt:lpwstr>mailto:</vt:lpwstr>
      </vt:variant>
      <vt:variant>
        <vt:lpwstr/>
      </vt:variant>
      <vt:variant>
        <vt:i4>2162765</vt:i4>
      </vt:variant>
      <vt:variant>
        <vt:i4>30</vt:i4>
      </vt:variant>
      <vt:variant>
        <vt:i4>0</vt:i4>
      </vt:variant>
      <vt:variant>
        <vt:i4>5</vt:i4>
      </vt:variant>
      <vt:variant>
        <vt:lpwstr>mailto:ptsrf@mail.bn.by</vt:lpwstr>
      </vt:variant>
      <vt:variant>
        <vt:lpwstr/>
      </vt:variant>
      <vt:variant>
        <vt:i4>5439490</vt:i4>
      </vt:variant>
      <vt:variant>
        <vt:i4>27</vt:i4>
      </vt:variant>
      <vt:variant>
        <vt:i4>0</vt:i4>
      </vt:variant>
      <vt:variant>
        <vt:i4>5</vt:i4>
      </vt:variant>
      <vt:variant>
        <vt:lpwstr>http://www.blr.rs.gov.ru/</vt:lpwstr>
      </vt:variant>
      <vt:variant>
        <vt:lpwstr/>
      </vt:variant>
      <vt:variant>
        <vt:i4>4784231</vt:i4>
      </vt:variant>
      <vt:variant>
        <vt:i4>24</vt:i4>
      </vt:variant>
      <vt:variant>
        <vt:i4>0</vt:i4>
      </vt:variant>
      <vt:variant>
        <vt:i4>5</vt:i4>
      </vt:variant>
      <vt:variant>
        <vt:lpwstr>mailto:rcnkminsk@mail.ru</vt:lpwstr>
      </vt:variant>
      <vt:variant>
        <vt:lpwstr/>
      </vt:variant>
      <vt:variant>
        <vt:i4>7077959</vt:i4>
      </vt:variant>
      <vt:variant>
        <vt:i4>21</vt:i4>
      </vt:variant>
      <vt:variant>
        <vt:i4>0</vt:i4>
      </vt:variant>
      <vt:variant>
        <vt:i4>5</vt:i4>
      </vt:variant>
      <vt:variant>
        <vt:lpwstr>mailto:tp@sml.by</vt:lpwstr>
      </vt:variant>
      <vt:variant>
        <vt:lpwstr/>
      </vt:variant>
      <vt:variant>
        <vt:i4>7667809</vt:i4>
      </vt:variant>
      <vt:variant>
        <vt:i4>18</vt:i4>
      </vt:variant>
      <vt:variant>
        <vt:i4>0</vt:i4>
      </vt:variant>
      <vt:variant>
        <vt:i4>5</vt:i4>
      </vt:variant>
      <vt:variant>
        <vt:lpwstr>http://www.ved.gov.ru/exportcountries/by/by_ru_relations/by_rus_repres/?id=52</vt:lpwstr>
      </vt:variant>
      <vt:variant>
        <vt:lpwstr/>
      </vt:variant>
      <vt:variant>
        <vt:i4>4259920</vt:i4>
      </vt:variant>
      <vt:variant>
        <vt:i4>15</vt:i4>
      </vt:variant>
      <vt:variant>
        <vt:i4>0</vt:i4>
      </vt:variant>
      <vt:variant>
        <vt:i4>5</vt:i4>
      </vt:variant>
      <vt:variant>
        <vt:lpwstr>http://www.ved.gov.ru/exportcountries/by/by_ru_relations/by_rus_repres/?id=213</vt:lpwstr>
      </vt:variant>
      <vt:variant>
        <vt:lpwstr/>
      </vt:variant>
      <vt:variant>
        <vt:i4>7340093</vt:i4>
      </vt:variant>
      <vt:variant>
        <vt:i4>12</vt:i4>
      </vt:variant>
      <vt:variant>
        <vt:i4>0</vt:i4>
      </vt:variant>
      <vt:variant>
        <vt:i4>5</vt:i4>
      </vt:variant>
      <vt:variant>
        <vt:lpwstr>http://www.belarus.mid.ru/</vt:lpwstr>
      </vt:variant>
      <vt:variant>
        <vt:lpwstr/>
      </vt:variant>
      <vt:variant>
        <vt:i4>7340093</vt:i4>
      </vt:variant>
      <vt:variant>
        <vt:i4>9</vt:i4>
      </vt:variant>
      <vt:variant>
        <vt:i4>0</vt:i4>
      </vt:variant>
      <vt:variant>
        <vt:i4>5</vt:i4>
      </vt:variant>
      <vt:variant>
        <vt:lpwstr>http://www.belarus.mid.ru/</vt:lpwstr>
      </vt:variant>
      <vt:variant>
        <vt:lpwstr/>
      </vt:variant>
      <vt:variant>
        <vt:i4>7733260</vt:i4>
      </vt:variant>
      <vt:variant>
        <vt:i4>6</vt:i4>
      </vt:variant>
      <vt:variant>
        <vt:i4>0</vt:i4>
      </vt:variant>
      <vt:variant>
        <vt:i4>5</vt:i4>
      </vt:variant>
      <vt:variant>
        <vt:lpwstr>mailto:rusemb-minsk@yandex.ru</vt:lpwstr>
      </vt:variant>
      <vt:variant>
        <vt:lpwstr/>
      </vt:variant>
      <vt:variant>
        <vt:i4>7340093</vt:i4>
      </vt:variant>
      <vt:variant>
        <vt:i4>3</vt:i4>
      </vt:variant>
      <vt:variant>
        <vt:i4>0</vt:i4>
      </vt:variant>
      <vt:variant>
        <vt:i4>5</vt:i4>
      </vt:variant>
      <vt:variant>
        <vt:lpwstr>http://www.belarus.mid.ru/</vt:lpwstr>
      </vt:variant>
      <vt:variant>
        <vt:lpwstr/>
      </vt:variant>
      <vt:variant>
        <vt:i4>2490439</vt:i4>
      </vt:variant>
      <vt:variant>
        <vt:i4>0</vt:i4>
      </vt:variant>
      <vt:variant>
        <vt:i4>0</vt:i4>
      </vt:variant>
      <vt:variant>
        <vt:i4>5</vt:i4>
      </vt:variant>
      <vt:variant>
        <vt:lpwstr>mailto:rusemb-minsk@yadex.ru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cp:lastModifiedBy>Новоселова Ольга Александровна</cp:lastModifiedBy>
  <cp:revision>2</cp:revision>
  <cp:lastPrinted>2019-10-10T10:14:00Z</cp:lastPrinted>
  <dcterms:created xsi:type="dcterms:W3CDTF">2019-11-05T06:33:00Z</dcterms:created>
  <dcterms:modified xsi:type="dcterms:W3CDTF">2019-11-05T06:33:00Z</dcterms:modified>
</cp:coreProperties>
</file>