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03EEE53D" w:rsidR="00F520E7" w:rsidRPr="00833FA8" w:rsidRDefault="00C51622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D15554" w:rsidRPr="00D15554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02.06.2020 "Одобрен закон об освобождении ИП и пострадавших организаций от имущественных налогов за II квартал"</w:t>
              </w:r>
            </w:hyperlink>
          </w:p>
        </w:tc>
        <w:tc>
          <w:tcPr>
            <w:tcW w:w="10663" w:type="dxa"/>
          </w:tcPr>
          <w:p w14:paraId="78B346D4" w14:textId="77777777" w:rsidR="00D15554" w:rsidRDefault="00D15554" w:rsidP="00D15554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 подпись Президенту РФ передан закон, освобождающий от уплаты имущественных налогов за 2 квартал 2020 года</w:t>
            </w:r>
          </w:p>
          <w:p w14:paraId="10B12B81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информации ФНС России приведены категории налогоплательщиков, на которых распространяется освобождение от уплаты налога на имущество организаций, налога на имущество ФЛ, используемого в предпринимательской деятельности, земельного и транспортного налогов.</w:t>
            </w:r>
          </w:p>
          <w:p w14:paraId="77DEAA55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Это, в частности: все ИП; субъекты МСП, включенные в реестр на основании налоговой отчетности за 2018 год; организации, работающие в наиболее пострадавших отраслях экономики; социально ориентированные НКО, которые с 2017 года являются получателями грантов и субсидий; централизованные религиозные организации.</w:t>
            </w:r>
            <w:proofErr w:type="gramEnd"/>
          </w:p>
          <w:p w14:paraId="0DD3C882" w14:textId="43A19EE7" w:rsidR="0066462F" w:rsidRPr="001655B3" w:rsidRDefault="0066462F" w:rsidP="00D15554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2C45A6C6" w14:textId="77777777" w:rsidR="00ED45E5" w:rsidRDefault="00ED45E5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</w:p>
          <w:p w14:paraId="4E8A216A" w14:textId="1B74DFCF" w:rsidR="00D15554" w:rsidRPr="00157726" w:rsidRDefault="00157726" w:rsidP="0066462F">
            <w:pPr>
              <w:autoSpaceDE w:val="0"/>
              <w:autoSpaceDN w:val="0"/>
              <w:adjustRightInd w:val="0"/>
              <w:spacing w:before="200"/>
              <w:rPr>
                <w:rStyle w:val="a4"/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612A3F">
              <w:rPr>
                <w:rFonts w:ascii="Helvetica" w:hAnsi="Helvetica" w:cs="Helvetica"/>
                <w:color w:val="0000FF"/>
                <w:u w:val="single"/>
              </w:rPr>
              <w:instrText>HYPERLINK "http://publication.pravo.gov.ru/Document/View/0001202006010048?index=4&amp;rangeSize=1"</w:instrText>
            </w:r>
            <w:r w:rsidR="00612A3F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D15554" w:rsidRPr="00157726">
              <w:rPr>
                <w:rStyle w:val="a4"/>
                <w:rFonts w:ascii="Helvetica" w:hAnsi="Helvetica" w:cs="Helvetica"/>
              </w:rPr>
              <w:t>Постановление Правительства РФ от 30.05.2020 N 792 "О внесении изменений в Постановление Правительства Российской Федерации от 2 апреля 2020 г. N 409"</w:t>
            </w:r>
          </w:p>
          <w:p w14:paraId="4EA11E62" w14:textId="2B4CA46F" w:rsidR="00D15554" w:rsidRPr="00A030BB" w:rsidRDefault="00157726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31FB09D9" w14:textId="77777777" w:rsidR="00D15554" w:rsidRDefault="00D15554" w:rsidP="00D15554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 30 июня 2020  года приостановлены мероприятия налогового контроля</w:t>
            </w:r>
          </w:p>
          <w:p w14:paraId="06B5899A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Правительством внесены изменения в Постановление от 2 апреля 2020 г. N 409 "О мерах по обеспечению устойчивого развития экономики" (далее - Постановление).</w:t>
            </w:r>
          </w:p>
          <w:p w14:paraId="7D6C7C28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Так, в частности, по 30 июня (включительно) продляется запрет на инициирование и проведение налоговых проверок, проверок соблюдения валютного законодательства РФ и иных мероприятий, предусмотренных пунктом 4 Постановления.</w:t>
            </w:r>
          </w:p>
          <w:p w14:paraId="45E418F8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Также по 30 июня 2020 г. (включительно) продлен срок получения требований налогового органа, в отношении которых Постановлением установлены сроки представления документов (информации) и пояснений.</w:t>
            </w:r>
          </w:p>
          <w:p w14:paraId="5A9EC778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до 1 декабря 2020 года продлен срок представления отчетов физлиц о движении средств по счетам (вкладам) в зарубежных банках (организациях финансового рынка).</w:t>
            </w:r>
          </w:p>
          <w:p w14:paraId="18573D95" w14:textId="77777777" w:rsidR="00D15554" w:rsidRDefault="00D15554" w:rsidP="00D15554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Право в упрощенном порядке получить отсрочку (рассрочку) по уплате налогов (взносов) предоставлено организациям и ИП, получающим доход преимущественно от деятельности в сфере туризма и гостиничного бизнеса, </w:t>
            </w:r>
            <w:proofErr w:type="gramStart"/>
            <w:r>
              <w:rPr>
                <w:rFonts w:ascii="Helvetica" w:hAnsi="Helvetica" w:cs="Helvetica"/>
              </w:rPr>
              <w:t>сведения</w:t>
            </w:r>
            <w:proofErr w:type="gramEnd"/>
            <w:r>
              <w:rPr>
                <w:rFonts w:ascii="Helvetica" w:hAnsi="Helvetica" w:cs="Helvetica"/>
              </w:rPr>
              <w:t xml:space="preserve"> о которых включены в единый перечень классифицированных гостиниц, горнолыжных трасс и пляжей, при соблюдении установленных условий.</w:t>
            </w:r>
          </w:p>
          <w:p w14:paraId="0D8745AF" w14:textId="60E71CDE" w:rsidR="00247DD9" w:rsidRPr="00E67FA6" w:rsidRDefault="00247DD9" w:rsidP="00D15554">
            <w:pPr>
              <w:pStyle w:val="a5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D155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59FC" w14:textId="77777777" w:rsidR="00C51622" w:rsidRDefault="00C51622" w:rsidP="00B43FD8">
      <w:pPr>
        <w:spacing w:after="0" w:line="240" w:lineRule="auto"/>
      </w:pPr>
      <w:r>
        <w:separator/>
      </w:r>
    </w:p>
  </w:endnote>
  <w:endnote w:type="continuationSeparator" w:id="0">
    <w:p w14:paraId="67BE94CB" w14:textId="77777777" w:rsidR="00C51622" w:rsidRDefault="00C5162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FE6AC" w14:textId="77777777" w:rsidR="00C51622" w:rsidRDefault="00C51622" w:rsidP="00B43FD8">
      <w:pPr>
        <w:spacing w:after="0" w:line="240" w:lineRule="auto"/>
      </w:pPr>
      <w:r>
        <w:separator/>
      </w:r>
    </w:p>
  </w:footnote>
  <w:footnote w:type="continuationSeparator" w:id="0">
    <w:p w14:paraId="5436A2D1" w14:textId="77777777" w:rsidR="00C51622" w:rsidRDefault="00C5162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92BDD"/>
    <w:rsid w:val="000A6957"/>
    <w:rsid w:val="000F3ACF"/>
    <w:rsid w:val="00102916"/>
    <w:rsid w:val="00106123"/>
    <w:rsid w:val="001228AD"/>
    <w:rsid w:val="00157726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237D40"/>
    <w:rsid w:val="00247DD9"/>
    <w:rsid w:val="00297602"/>
    <w:rsid w:val="002A021B"/>
    <w:rsid w:val="002A11EA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12A3F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43121"/>
    <w:rsid w:val="0075769F"/>
    <w:rsid w:val="00782E3C"/>
    <w:rsid w:val="007902AB"/>
    <w:rsid w:val="00797D9C"/>
    <w:rsid w:val="007D1CE3"/>
    <w:rsid w:val="008069BB"/>
    <w:rsid w:val="008332EE"/>
    <w:rsid w:val="00833FA8"/>
    <w:rsid w:val="008349B2"/>
    <w:rsid w:val="008A3E2B"/>
    <w:rsid w:val="008D3C53"/>
    <w:rsid w:val="008E6503"/>
    <w:rsid w:val="00977E8A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D3A9F"/>
    <w:rsid w:val="00AF1CA0"/>
    <w:rsid w:val="00AF5F6C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51622"/>
    <w:rsid w:val="00C74E53"/>
    <w:rsid w:val="00CC562C"/>
    <w:rsid w:val="00CE086F"/>
    <w:rsid w:val="00CE631E"/>
    <w:rsid w:val="00CF149B"/>
    <w:rsid w:val="00CF264A"/>
    <w:rsid w:val="00CF5657"/>
    <w:rsid w:val="00D15554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81085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51</cp:revision>
  <dcterms:created xsi:type="dcterms:W3CDTF">2020-04-16T05:59:00Z</dcterms:created>
  <dcterms:modified xsi:type="dcterms:W3CDTF">2020-06-04T07:02:00Z</dcterms:modified>
</cp:coreProperties>
</file>