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bat2iu73qlfj" w:id="0"/>
      <w:bookmarkEnd w:id="0"/>
      <w:r w:rsidDel="00000000" w:rsidR="00000000" w:rsidRPr="00000000">
        <w:rPr>
          <w:rtl w:val="0"/>
        </w:rPr>
        <w:t xml:space="preserve">Философия бизнес-провала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08.07.2020</w:t>
        <w:tab/>
        <w:t xml:space="preserve">18:00-20:15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Тезисы: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Фатализм, теория неизбежности или необходимый опыт?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Теория жизненного цикла организации. Возможна ли «вечная жизнь» компании?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Российская и мировая статистика успехов и провалов в бизнесе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Истории провалов экспертов Программы и известных предпринимателей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Старт работы с кейсами участников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Спикер: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Николай Голещихин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Собственник бизнесов IT-агентство «EventApp», Консалтинговая компания «ДиректАктив», Консалтинговая группа «Преимущество».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Более 2000 компаний-клиентов, увеличение прибыли компаний клиентов от 10% до 250%,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Автор более 20 технологий и методик в сфере менеджмента и маркетинга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Автор книги «ГОЛДРИНГ.Алгоритм эффективных продаж»,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Преподаватель «Сколково», программы MBA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la55xt3fsyun" w:id="1"/>
      <w:bookmarkEnd w:id="1"/>
      <w:r w:rsidDel="00000000" w:rsidR="00000000" w:rsidRPr="00000000">
        <w:rPr>
          <w:rtl w:val="0"/>
        </w:rPr>
        <w:t xml:space="preserve">Инструменты прогнозирования и антикризисного управления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13.07.2020</w:t>
        <w:tab/>
        <w:t xml:space="preserve">18:00-20:15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Тезисы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Инструменты прогнозирования: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Этапы прогнозирования;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Технологии для прогнозирования: PESTEL.модель конкурентных сил Портера, анализ функций организации, диаграмма Исикавы, метод 5 итераций вопросом "К чему это приведет?", SWOT технология, как метод выработки вариантов решений, метод Декартовых координат.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посторение сценариев (идивидуальные и групповые методы);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Что делать, если «все плохо» и не поздно ли лечить? Врачебный подход в бизнесе: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- жалобы;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- обследование;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- диагноз;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- лечение, реабилитация (сбалансированное антикризисное управление на основе метода карт сбалансированных показателей);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- профилактика (прогнозирование);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- Психологические сложности в принятии стратегического решения - закрывать бизнес или реанимировать?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Спикер: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Сергей Филин</w:t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Владелец различных малых предприятий с 1991 г. по настоящее время, в т.ч. «Института Директоров», который существует с 2003 г. и проводит около 100 семинаров и тренингов в год для руководителей и сотрудников аппаратов управления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Преподаватель МВА с 1998 г.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Двадцатипятилетний опыт консультирования и тренингов по различным направлениям менеджмента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kkniamcfeksj" w:id="2"/>
      <w:bookmarkEnd w:id="2"/>
      <w:r w:rsidDel="00000000" w:rsidR="00000000" w:rsidRPr="00000000">
        <w:rPr>
          <w:rtl w:val="0"/>
        </w:rPr>
        <w:t xml:space="preserve">Управление рисками: как избежать нерациональных решений в бизнесе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15.07.2020</w:t>
        <w:tab/>
        <w:t xml:space="preserve">18:00-20:15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Тезисы: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Синхронизация определений, актуальность, важность, план работы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Понимание контекста (внутренние и внешние риски, виды рисков)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Оценка риска (идентификация, анализ)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Воздействие на риск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Мониторинг и пересмотр рисков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Технологии и методология поиска оптимальных решений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Обзор современных методов управления риском (визуальное мышление, дизайн-мышление, мозговой штурм, custdev, изучение конкурентного рынка, интервью клиентов)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Пояснения по рабочей тетради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Спикер: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Антонина Ланцман</w:t>
        <w:tab/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Генеральный директор и основатель компании ""Инсайт Бюро"" (Консалтинг, организация сообществ и более 50 образовательных мероприятий)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-13-летний банковский стаж на руководящих позициях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Сертифицированный эксперт по визуальному мышлению, фасилитатор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Автор блога о современных методах обучения @av.bureau, амбассадор движения Lifelong learning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/>
      </w:pPr>
      <w:bookmarkStart w:colFirst="0" w:colLast="0" w:name="_mn5qmssyk5l5" w:id="3"/>
      <w:bookmarkEnd w:id="3"/>
      <w:r w:rsidDel="00000000" w:rsidR="00000000" w:rsidRPr="00000000">
        <w:rPr>
          <w:rtl w:val="0"/>
        </w:rPr>
        <w:t xml:space="preserve">Личная эффективность собственника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16.07.2020</w:t>
        <w:tab/>
        <w:t xml:space="preserve">18:00-20:15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Тезисы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Современное трактование лидера, VUCA-мир и вызовы руководителя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- Карта компетенций для современного руководителя (Гарвардская бизнес-школа), ключевые hard's  и soft's skill's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- Особенности эффективных собственников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- Упражнение: составление списка наиболее проблемных ситуаций в ежедневной практике руководителя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- Система личной эффективной руководителя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- Источники выгорания и источники вдохновения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- Инструменты руководителя (планируемые бизнес-показатели, принятие решений, тайм-менеджмент, личная ответственность, целеполагание, эмоциональный интеллект)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- Упражнение: диагностика уровня профессионального стресса и отработка приемов профилактики профессионального выгорания – приемы эмоционального интеллекта и иммунитета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- Практические приемы повышения эффективности руководителя для разных бизнес-ситуаций: анализ достижения/недостижения плановых показателей, принятие сложного (в т.ч.неприятного решения), разбор конфликтной ситуации с покупателем, работа с хронофагами (поглотителями времени), планирование рабочего времени руководителя, работа с токсичным сотрудником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- Саморазвитие руководителя: источники полезной информации и вдохновения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- Формирование карты личностного развития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Работа с кейсами участников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Спикер: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Анна Бочарова</w:t>
        <w:tab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Организационный консультант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Практик в области организации продаж и развитии бизнеса компаний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Эксперт по диверсификации бизнеса, предприниматель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Автор бестселлера: «Розничный магазин. С чего начать, как преуспеть»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itol54a0cb7j" w:id="4"/>
      <w:bookmarkEnd w:id="4"/>
      <w:r w:rsidDel="00000000" w:rsidR="00000000" w:rsidRPr="00000000">
        <w:rPr>
          <w:rtl w:val="0"/>
        </w:rPr>
        <w:t xml:space="preserve">7 критичных ошибок в стратегии и тактике управления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20.07.2020</w:t>
        <w:tab/>
        <w:t xml:space="preserve">18:00-20:15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Тезисы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Ошибки: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- отстутсвие стратегии и тактики (?);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- игнорировать тренды рынка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- не иметь больших амбиций и понятных сотрудникам стратегических целей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- заниматься всем понемногу, не знать, какие из бизнес-процессов являются ключевыми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- нежелание признавать ошибочность своих решений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- не иметь желания или знаний для контроля экономических показателей деятельности компании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- неэффективная модель взаимодействия с инвесторами и стейкхолдерами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- не обучаться самому и не обучать сотрудников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- Деловая игра 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- Разбор практических кейсов участников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- Домашнее задание.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rtl w:val="0"/>
        </w:rPr>
        <w:t xml:space="preserve">Спикер: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Саян Галсандоржиев</w:t>
        <w:tab/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- Совладелец крупнейшей клининговой компании «Байкал-Клининг»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- Построил группу компаний с совокупным оборотом 44 миллиона рублей за год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- Создал более 15 успешных компаний. В данный момент совладелец 3 компаний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- Основатель школы бизнеса для детей «Поколение Лидеров»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 Руководитель Сообщества молодых предпринимателей Республики Бурятия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rPr/>
      </w:pPr>
      <w:bookmarkStart w:colFirst="0" w:colLast="0" w:name="_hzjprdqyibzh" w:id="5"/>
      <w:bookmarkEnd w:id="5"/>
      <w:r w:rsidDel="00000000" w:rsidR="00000000" w:rsidRPr="00000000">
        <w:rPr>
          <w:rtl w:val="0"/>
        </w:rPr>
        <w:t xml:space="preserve">7 критичных ошибок при построении финансовой системы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22.07.2020</w:t>
        <w:tab/>
        <w:t xml:space="preserve">18:00-20:15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Тезисы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- Почему у 90 % предпринимателей бардак в учете.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- В чем разница между бухгалтерским и управленческим учетом.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- Почему прибыль есть, денег нет. Деньги есть, прибыли нет.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- 3 главных отчета собственника бизнеса и как с ними работать.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- Домашнее задание.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Спикер: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Светлана Павельчук</w:t>
        <w:tab/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- Основатель и генеральный директор консалтинговой компании «Авангард бюро» с 2008 г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- На сегодня в компании 1500+ клиентов в РФ, странах СНГ и Европе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- Эксперт, тренер в сфере финансового учета и налогообложения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- Эксперт по построению бизнес-системы и стратегии компании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rPr/>
      </w:pPr>
      <w:bookmarkStart w:colFirst="0" w:colLast="0" w:name="_2i2aeuo4sq58" w:id="6"/>
      <w:bookmarkEnd w:id="6"/>
      <w:r w:rsidDel="00000000" w:rsidR="00000000" w:rsidRPr="00000000">
        <w:rPr>
          <w:rtl w:val="0"/>
        </w:rPr>
        <w:t xml:space="preserve">7 критичных ошибок в маркетинге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23.07.2020</w:t>
        <w:tab/>
        <w:t xml:space="preserve">18:00-20:15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rtl w:val="0"/>
        </w:rPr>
        <w:t xml:space="preserve">Тезисы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Разбор ошибок: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1.        «Свой путь», игнорирование опыта конкурентов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2.        Выбор маленького рынка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3.        Не использовать или не замечать мнение клиентов о себе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4.        Недооценивать личный бренд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5.        Неверное ценообразование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6.        Плохое визуальное оформление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7.        Продавать с неоправданными скидками и рассрочками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8.        Постоянно «добывать» новых и забывать о старых клиентах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9.        Маркетинг не на ЦА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10.        Деловые игры «Разведка» и «Восточный базар»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11.        Разбор практических кейсов участников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b w:val="1"/>
          <w:rtl w:val="0"/>
        </w:rPr>
        <w:t xml:space="preserve">Спикер: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Семен Кибало</w:t>
        <w:tab/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- Владелец фабрики по производству толстовок с логотипами UniFashion (оборот 30 млн/руб в год)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- Владелец крупнейшего в России агентства по организации бесшумных мероприятий в наушниках Silent Eve (клиенты BMW, Ашан, UNESCO)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- Автор книги «Охотник за идеями: как найти дело жизни и сделать мир лучше»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- Совершил больше 100 прыжков с парашютом в 4 странах мира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2"/>
        <w:rPr/>
      </w:pPr>
      <w:bookmarkStart w:colFirst="0" w:colLast="0" w:name="_laivr555rwnw" w:id="7"/>
      <w:bookmarkEnd w:id="7"/>
      <w:r w:rsidDel="00000000" w:rsidR="00000000" w:rsidRPr="00000000">
        <w:rPr>
          <w:rtl w:val="0"/>
        </w:rPr>
        <w:t xml:space="preserve">7 критичных ошибок в формировании команды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27.07.2020</w:t>
        <w:tab/>
        <w:t xml:space="preserve">18:00-20:15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b w:val="1"/>
          <w:rtl w:val="0"/>
        </w:rPr>
        <w:t xml:space="preserve">Тезисы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- Ошибки: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- не управлять корпоративной культурой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- строить мотивацию исключительно на материальной основе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- наказывать и вознаграждать ошибочно или «непрозрачно»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- не замечать воровство в любом из проявлений (финансы, ресурсы, время, энергия)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- не иметь инструментов поддержки инициативы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- не развивать кадровый резерв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 - не иметь отлаженную систему делегирования полномочий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- Домашнее задание.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b w:val="1"/>
          <w:rtl w:val="0"/>
        </w:rPr>
        <w:t xml:space="preserve">Спикер: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Дмитрий Карнаухов</w:t>
        <w:tab/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- Руководитель кадрового агентства HR365.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- В сфере HR 20 лет.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- Кандидат наук, 2 степени MBA.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- Работал директором по персоналу в компаниях из списка Forbes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rPr/>
      </w:pPr>
      <w:bookmarkStart w:colFirst="0" w:colLast="0" w:name="_vrdq9re2nl78" w:id="8"/>
      <w:bookmarkEnd w:id="8"/>
      <w:r w:rsidDel="00000000" w:rsidR="00000000" w:rsidRPr="00000000">
        <w:rPr>
          <w:rtl w:val="0"/>
        </w:rPr>
        <w:t xml:space="preserve">Дизайн мышление как инструмент выхода из любого провала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29.07.2020</w:t>
        <w:tab/>
        <w:t xml:space="preserve">18:00-20:15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Тезисы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- Дизайн-мышление – современный способ решения бизнес-задач, российская практика применения дизайн-решения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- Отличия творчества от бардака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- Приемы генерации идей и прототипирования вариантов решений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- Деловая игра «Пачиму не пакупают?» (сбор вариантов причин непопулярности продукта/услуги и предложение плана коррекции)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rtl w:val="0"/>
        </w:rPr>
        <w:t xml:space="preserve">Спикер: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Анна Бочарова</w:t>
        <w:tab/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- Организационный консультант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- Практик в области организации продаж и развитии бизнеса компаний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- Эксперт по диверсификации бизнеса, предприниматель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- Автор бестселлера: «Розничный магазин. С чего начать, как преуспеть»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rPr/>
      </w:pPr>
      <w:bookmarkStart w:colFirst="0" w:colLast="0" w:name="_6jzl3e7az3r" w:id="9"/>
      <w:bookmarkEnd w:id="9"/>
      <w:r w:rsidDel="00000000" w:rsidR="00000000" w:rsidRPr="00000000">
        <w:rPr>
          <w:rtl w:val="0"/>
        </w:rPr>
        <w:t xml:space="preserve">Практические инструменты переговоров, продаж и безупречного клиентского сервиса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30.07.2020</w:t>
        <w:tab/>
        <w:t xml:space="preserve">18:00-20:15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Тезисы: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- 10 критических ошибок в продажах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- Технология продаж без возражений «ГОЛДРИНГ»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- Проработка методов вербовки и противостояния стрессовому воздействию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- Правила и инструменты безупречного сервиса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- Работа с кейсами участников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Спикер: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Николай Голещихин</w:t>
        <w:tab/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- Собственник бизнесов IT-агентство «EventApp», Консалтинговая компания «ДиректАктив», Консалтинговая группа «Преимущество».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- Более 2000 компаний-клиентов, увеличение прибыли компаний клиентов от 10% до 250%,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- Автор более 20 технологий и методик в сфере менеджмента и маркетинга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- Автор книги «ГОЛДРИНГ.Алгоритм эффективных продаж»,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- Преподаватель «Сколково», программы MBA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