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03" w:rsidRDefault="009B325C" w:rsidP="00CD50B2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  <w:r>
        <w:rPr>
          <w:b/>
          <w:bCs/>
        </w:rPr>
        <w:t>График обучения</w:t>
      </w:r>
    </w:p>
    <w:p w:rsidR="00CD50B2" w:rsidRDefault="00CD50B2" w:rsidP="00CD50B2">
      <w:pPr>
        <w:pStyle w:val="1"/>
        <w:shd w:val="clear" w:color="auto" w:fill="auto"/>
        <w:spacing w:after="0" w:line="240" w:lineRule="auto"/>
      </w:pPr>
    </w:p>
    <w:p w:rsidR="00141103" w:rsidRDefault="009B325C">
      <w:pPr>
        <w:pStyle w:val="1"/>
        <w:shd w:val="clear" w:color="auto" w:fill="auto"/>
        <w:spacing w:after="660" w:line="240" w:lineRule="auto"/>
      </w:pPr>
      <w:r>
        <w:rPr>
          <w:b/>
          <w:bCs/>
        </w:rPr>
        <w:t>Октябрь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58"/>
        <w:gridCol w:w="1862"/>
        <w:gridCol w:w="1862"/>
        <w:gridCol w:w="1872"/>
      </w:tblGrid>
      <w:tr w:rsidR="001411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t>Вт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t>Ср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t>Чт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t>Пт</w:t>
            </w:r>
            <w:proofErr w:type="spellEnd"/>
          </w:p>
        </w:tc>
      </w:tr>
      <w:tr w:rsidR="00141103">
        <w:tblPrEx>
          <w:tblCellMar>
            <w:top w:w="0" w:type="dxa"/>
            <w:bottom w:w="0" w:type="dxa"/>
          </w:tblCellMar>
        </w:tblPrEx>
        <w:trPr>
          <w:trHeight w:hRule="exact" w:val="2357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5</w:t>
            </w:r>
          </w:p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t xml:space="preserve">Урок “Выбор </w:t>
            </w:r>
            <w:proofErr w:type="gramStart"/>
            <w:r>
              <w:t>бизнес-идеи</w:t>
            </w:r>
            <w:proofErr w:type="gramEnd"/>
            <w:r>
              <w:t xml:space="preserve">” - 2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bottom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7</w:t>
            </w:r>
          </w:p>
          <w:p w:rsidR="00141103" w:rsidRDefault="009B325C">
            <w:pPr>
              <w:pStyle w:val="a7"/>
              <w:shd w:val="clear" w:color="auto" w:fill="auto"/>
              <w:tabs>
                <w:tab w:val="left" w:pos="1512"/>
              </w:tabs>
              <w:spacing w:after="0"/>
            </w:pPr>
            <w:r>
              <w:t>Урок “Анализ рынка</w:t>
            </w:r>
            <w:r>
              <w:tab/>
              <w:t>и</w:t>
            </w:r>
          </w:p>
          <w:p w:rsidR="00141103" w:rsidRDefault="009B325C">
            <w:pPr>
              <w:pStyle w:val="a7"/>
              <w:shd w:val="clear" w:color="auto" w:fill="auto"/>
              <w:spacing w:after="0"/>
            </w:pPr>
            <w:r>
              <w:t xml:space="preserve">формулировка гипотезы” - 2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9</w:t>
            </w:r>
          </w:p>
        </w:tc>
      </w:tr>
      <w:tr w:rsidR="00141103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D8EAD2"/>
            <w:vAlign w:val="bottom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12 </w:t>
            </w:r>
            <w:r>
              <w:t xml:space="preserve">Консультация с экспертами по модулям 1, 2 - 4 </w:t>
            </w:r>
            <w:proofErr w:type="spellStart"/>
            <w:r>
              <w:t>ак</w:t>
            </w:r>
            <w:proofErr w:type="spellEnd"/>
            <w:r>
              <w:t>. часа</w:t>
            </w:r>
            <w:r>
              <w:t xml:space="preserve"> Начало: 19:00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before="80" w:after="0" w:line="240" w:lineRule="auto"/>
            </w:pPr>
            <w:r>
              <w:rPr>
                <w:b/>
                <w:bCs/>
              </w:rPr>
              <w:t>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bottom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14</w:t>
            </w:r>
          </w:p>
          <w:p w:rsidR="00141103" w:rsidRDefault="009B325C">
            <w:pPr>
              <w:pStyle w:val="a7"/>
              <w:shd w:val="clear" w:color="auto" w:fill="auto"/>
              <w:spacing w:after="0"/>
            </w:pPr>
            <w:r>
              <w:t xml:space="preserve">Урок “Тестирование продукта/услуг и” - 3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before="80" w:after="0" w:line="240" w:lineRule="auto"/>
            </w:pPr>
            <w:r>
              <w:rPr>
                <w:b/>
                <w:bCs/>
              </w:rP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before="80" w:after="0" w:line="240" w:lineRule="auto"/>
            </w:pPr>
            <w:r>
              <w:rPr>
                <w:b/>
                <w:bCs/>
              </w:rPr>
              <w:t>16</w:t>
            </w:r>
          </w:p>
        </w:tc>
      </w:tr>
      <w:tr w:rsidR="00141103">
        <w:tblPrEx>
          <w:tblCellMar>
            <w:top w:w="0" w:type="dxa"/>
            <w:bottom w:w="0" w:type="dxa"/>
          </w:tblCellMar>
        </w:tblPrEx>
        <w:trPr>
          <w:trHeight w:hRule="exact" w:val="268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bottom"/>
          </w:tcPr>
          <w:p w:rsidR="00141103" w:rsidRDefault="009B325C">
            <w:pPr>
              <w:pStyle w:val="a7"/>
              <w:shd w:val="clear" w:color="auto" w:fill="auto"/>
              <w:spacing w:after="0"/>
            </w:pPr>
            <w:r>
              <w:rPr>
                <w:b/>
                <w:bCs/>
              </w:rPr>
              <w:t xml:space="preserve">19 </w:t>
            </w:r>
            <w:r>
              <w:t xml:space="preserve">Урок “Инструменты для продвижения бизнеса” - 2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21</w:t>
            </w:r>
          </w:p>
          <w:p w:rsidR="00141103" w:rsidRDefault="009B325C">
            <w:pPr>
              <w:pStyle w:val="a7"/>
              <w:shd w:val="clear" w:color="auto" w:fill="auto"/>
              <w:tabs>
                <w:tab w:val="left" w:pos="998"/>
                <w:tab w:val="left" w:pos="1512"/>
              </w:tabs>
              <w:spacing w:after="0"/>
            </w:pPr>
            <w:r>
              <w:t>Урок “Сайт и социальные сети”</w:t>
            </w:r>
            <w:r>
              <w:tab/>
              <w:t>-</w:t>
            </w:r>
            <w:r>
              <w:tab/>
              <w:t>2</w:t>
            </w:r>
          </w:p>
          <w:p w:rsidR="00141103" w:rsidRDefault="009B325C">
            <w:pPr>
              <w:pStyle w:val="a7"/>
              <w:shd w:val="clear" w:color="auto" w:fill="auto"/>
              <w:spacing w:after="0"/>
            </w:pPr>
            <w:proofErr w:type="spellStart"/>
            <w:r>
              <w:t>ак</w:t>
            </w:r>
            <w:proofErr w:type="gramStart"/>
            <w:r>
              <w:t>.ч</w:t>
            </w:r>
            <w:proofErr w:type="gramEnd"/>
            <w:r>
              <w:t>аса</w:t>
            </w:r>
            <w:proofErr w:type="spellEnd"/>
            <w:r>
              <w:t xml:space="preserve"> Начало: 19:00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23</w:t>
            </w:r>
          </w:p>
        </w:tc>
      </w:tr>
      <w:tr w:rsidR="00141103">
        <w:tblPrEx>
          <w:tblCellMar>
            <w:top w:w="0" w:type="dxa"/>
            <w:bottom w:w="0" w:type="dxa"/>
          </w:tblCellMar>
        </w:tblPrEx>
        <w:trPr>
          <w:trHeight w:hRule="exact" w:val="2050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AD2"/>
            <w:vAlign w:val="bottom"/>
          </w:tcPr>
          <w:p w:rsidR="00141103" w:rsidRDefault="009B325C">
            <w:pPr>
              <w:pStyle w:val="a7"/>
              <w:shd w:val="clear" w:color="auto" w:fill="auto"/>
              <w:spacing w:after="0" w:line="269" w:lineRule="auto"/>
            </w:pPr>
            <w:r>
              <w:rPr>
                <w:b/>
                <w:bCs/>
              </w:rPr>
              <w:t xml:space="preserve">26 </w:t>
            </w:r>
            <w:r>
              <w:t xml:space="preserve">Консультация с </w:t>
            </w:r>
            <w:r>
              <w:t xml:space="preserve">экспертом по модулям 4,5 - 4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CCCC"/>
            <w:vAlign w:val="bottom"/>
          </w:tcPr>
          <w:p w:rsidR="00141103" w:rsidRDefault="009B325C">
            <w:pPr>
              <w:pStyle w:val="a7"/>
              <w:shd w:val="clear" w:color="auto" w:fill="auto"/>
              <w:spacing w:after="0" w:line="269" w:lineRule="auto"/>
            </w:pPr>
            <w:r>
              <w:rPr>
                <w:b/>
                <w:bCs/>
              </w:rPr>
              <w:t xml:space="preserve">28 </w:t>
            </w:r>
            <w:r>
              <w:t xml:space="preserve">Урок “Регистрация бизнеса” - 2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30</w:t>
            </w:r>
          </w:p>
        </w:tc>
      </w:tr>
    </w:tbl>
    <w:p w:rsidR="00141103" w:rsidRDefault="009B325C">
      <w:pPr>
        <w:spacing w:line="1" w:lineRule="exact"/>
        <w:rPr>
          <w:sz w:val="2"/>
          <w:szCs w:val="2"/>
        </w:rPr>
      </w:pPr>
      <w:r>
        <w:br w:type="page"/>
      </w:r>
    </w:p>
    <w:p w:rsidR="00141103" w:rsidRDefault="00141103">
      <w:pPr>
        <w:jc w:val="right"/>
        <w:rPr>
          <w:sz w:val="2"/>
          <w:szCs w:val="2"/>
        </w:rPr>
      </w:pPr>
    </w:p>
    <w:p w:rsidR="00141103" w:rsidRDefault="00141103">
      <w:pPr>
        <w:spacing w:after="339" w:line="1" w:lineRule="exact"/>
      </w:pPr>
    </w:p>
    <w:p w:rsidR="00141103" w:rsidRDefault="009B325C">
      <w:pPr>
        <w:pStyle w:val="a9"/>
        <w:shd w:val="clear" w:color="auto" w:fill="auto"/>
      </w:pPr>
      <w:r>
        <w:t>Ноябрь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1800"/>
        <w:gridCol w:w="1862"/>
        <w:gridCol w:w="1862"/>
        <w:gridCol w:w="1872"/>
      </w:tblGrid>
      <w:tr w:rsidR="0014110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t>Вт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t>Ср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C9DAF8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t>Чт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DAF8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proofErr w:type="spellStart"/>
            <w:r>
              <w:t>Пт</w:t>
            </w:r>
            <w:proofErr w:type="spellEnd"/>
          </w:p>
        </w:tc>
      </w:tr>
      <w:tr w:rsidR="00141103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bottom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</w:t>
            </w:r>
          </w:p>
          <w:p w:rsidR="00141103" w:rsidRDefault="009B325C">
            <w:pPr>
              <w:pStyle w:val="a7"/>
              <w:shd w:val="clear" w:color="auto" w:fill="auto"/>
              <w:spacing w:after="0"/>
            </w:pPr>
            <w:r>
              <w:t xml:space="preserve">Урок “Выбор системы </w:t>
            </w:r>
            <w:proofErr w:type="spellStart"/>
            <w:proofErr w:type="gramStart"/>
            <w:r>
              <w:t>налогообложени</w:t>
            </w:r>
            <w:proofErr w:type="spellEnd"/>
            <w:r>
              <w:t xml:space="preserve"> я</w:t>
            </w:r>
            <w:proofErr w:type="gramEnd"/>
            <w:r>
              <w:t xml:space="preserve">” - 2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before="100" w:after="0" w:line="240" w:lineRule="auto"/>
            </w:pPr>
            <w:r>
              <w:rPr>
                <w:b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D8EAD2"/>
            <w:vAlign w:val="bottom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4</w:t>
            </w:r>
          </w:p>
          <w:p w:rsidR="00141103" w:rsidRDefault="009B325C">
            <w:pPr>
              <w:pStyle w:val="a7"/>
              <w:shd w:val="clear" w:color="auto" w:fill="auto"/>
              <w:spacing w:after="0"/>
            </w:pPr>
            <w:r>
              <w:t xml:space="preserve">Консультация с экспертом по </w:t>
            </w:r>
            <w:r>
              <w:t xml:space="preserve">модулям 6,7 - 4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before="100" w:after="0" w:line="240" w:lineRule="auto"/>
            </w:pPr>
            <w:r>
              <w:rPr>
                <w:b/>
                <w:bCs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before="100" w:after="0" w:line="240" w:lineRule="auto"/>
            </w:pPr>
            <w:r>
              <w:rPr>
                <w:b/>
                <w:bCs/>
              </w:rPr>
              <w:t>6</w:t>
            </w:r>
          </w:p>
        </w:tc>
      </w:tr>
      <w:tr w:rsidR="00141103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4CCCC"/>
            <w:vAlign w:val="bottom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9</w:t>
            </w:r>
          </w:p>
          <w:p w:rsidR="00141103" w:rsidRDefault="009B325C">
            <w:pPr>
              <w:pStyle w:val="a7"/>
              <w:shd w:val="clear" w:color="auto" w:fill="auto"/>
              <w:spacing w:after="0"/>
            </w:pPr>
            <w:r>
              <w:t xml:space="preserve">Урок “Упаковка и подготовка к запуску” - 2 </w:t>
            </w:r>
            <w:proofErr w:type="spellStart"/>
            <w:r>
              <w:t>ак</w:t>
            </w:r>
            <w:proofErr w:type="spellEnd"/>
            <w:r>
              <w:t>. часа</w:t>
            </w:r>
          </w:p>
          <w:p w:rsidR="00141103" w:rsidRDefault="009B325C">
            <w:pPr>
              <w:pStyle w:val="a7"/>
              <w:shd w:val="clear" w:color="auto" w:fill="auto"/>
              <w:spacing w:after="0"/>
            </w:pPr>
            <w:r>
              <w:t>Начало: 19:00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before="100" w:after="0" w:line="240" w:lineRule="auto"/>
            </w:pPr>
            <w:r>
              <w:rPr>
                <w:b/>
                <w:bCs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D8EAD2"/>
            <w:vAlign w:val="bottom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11</w:t>
            </w:r>
          </w:p>
          <w:p w:rsidR="00141103" w:rsidRDefault="009B325C">
            <w:pPr>
              <w:pStyle w:val="a7"/>
              <w:shd w:val="clear" w:color="auto" w:fill="auto"/>
              <w:spacing w:after="0"/>
            </w:pPr>
            <w:r>
              <w:t xml:space="preserve">Консультация с экспертом по модулю 8 - 2 </w:t>
            </w:r>
            <w:proofErr w:type="spellStart"/>
            <w:r>
              <w:t>ак</w:t>
            </w:r>
            <w:proofErr w:type="spellEnd"/>
            <w:r>
              <w:t>. часа Начало: 19:00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before="100" w:after="0" w:line="240" w:lineRule="auto"/>
            </w:pPr>
            <w:r>
              <w:rPr>
                <w:b/>
                <w:bCs/>
              </w:rPr>
              <w:t>12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103" w:rsidRDefault="009B325C">
            <w:pPr>
              <w:pStyle w:val="a7"/>
              <w:shd w:val="clear" w:color="auto" w:fill="auto"/>
              <w:spacing w:before="100" w:after="0" w:line="240" w:lineRule="auto"/>
            </w:pPr>
            <w:r>
              <w:rPr>
                <w:b/>
                <w:bCs/>
              </w:rPr>
              <w:t>13</w:t>
            </w:r>
          </w:p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 xml:space="preserve">Финальная защита проектов </w:t>
            </w:r>
            <w:r>
              <w:t>Начало: 19:00</w:t>
            </w:r>
          </w:p>
        </w:tc>
      </w:tr>
      <w:tr w:rsidR="00141103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19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20</w:t>
            </w:r>
          </w:p>
        </w:tc>
      </w:tr>
      <w:tr w:rsidR="0014110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27</w:t>
            </w:r>
          </w:p>
        </w:tc>
      </w:tr>
      <w:tr w:rsidR="00141103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1103" w:rsidRDefault="009B325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103" w:rsidRDefault="0014110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103" w:rsidRDefault="00141103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1103" w:rsidRDefault="00141103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103" w:rsidRDefault="00141103">
            <w:pPr>
              <w:rPr>
                <w:sz w:val="10"/>
                <w:szCs w:val="10"/>
              </w:rPr>
            </w:pPr>
          </w:p>
        </w:tc>
      </w:tr>
    </w:tbl>
    <w:p w:rsidR="00141103" w:rsidRDefault="00141103">
      <w:pPr>
        <w:sectPr w:rsidR="00141103" w:rsidSect="00CD50B2">
          <w:pgSz w:w="12240" w:h="15840"/>
          <w:pgMar w:top="1134" w:right="850" w:bottom="1134" w:left="1701" w:header="0" w:footer="263" w:gutter="0"/>
          <w:cols w:space="720"/>
          <w:noEndnote/>
          <w:docGrid w:linePitch="360"/>
        </w:sectPr>
      </w:pPr>
    </w:p>
    <w:p w:rsidR="00141103" w:rsidRDefault="00141103" w:rsidP="007C1BB0">
      <w:bookmarkStart w:id="0" w:name="_GoBack"/>
      <w:bookmarkEnd w:id="0"/>
    </w:p>
    <w:sectPr w:rsidR="00141103" w:rsidSect="00CD50B2">
      <w:footerReference w:type="default" r:id="rId8"/>
      <w:pgSz w:w="12240" w:h="15840"/>
      <w:pgMar w:top="380" w:right="1293" w:bottom="730" w:left="1549" w:header="0" w:footer="30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5C" w:rsidRDefault="009B325C">
      <w:r>
        <w:separator/>
      </w:r>
    </w:p>
  </w:endnote>
  <w:endnote w:type="continuationSeparator" w:id="0">
    <w:p w:rsidR="009B325C" w:rsidRDefault="009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103" w:rsidRDefault="001411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5C" w:rsidRDefault="009B325C"/>
  </w:footnote>
  <w:footnote w:type="continuationSeparator" w:id="0">
    <w:p w:rsidR="009B325C" w:rsidRDefault="009B32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60B2"/>
    <w:multiLevelType w:val="multilevel"/>
    <w:tmpl w:val="A17215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62F3A"/>
    <w:multiLevelType w:val="multilevel"/>
    <w:tmpl w:val="E7C40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E1B5D"/>
    <w:multiLevelType w:val="multilevel"/>
    <w:tmpl w:val="EB9EC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F93C86"/>
    <w:multiLevelType w:val="multilevel"/>
    <w:tmpl w:val="667AB34E"/>
    <w:lvl w:ilvl="0">
      <w:start w:val="1"/>
      <w:numFmt w:val="bullet"/>
      <w:lvlText w:val="✓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41103"/>
    <w:rsid w:val="00141103"/>
    <w:rsid w:val="007C1BB0"/>
    <w:rsid w:val="009B325C"/>
    <w:rsid w:val="00CD50B2"/>
    <w:rsid w:val="00F0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5341"/>
      <w:sz w:val="14"/>
      <w:szCs w:val="1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97998C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26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CA7A3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7B7B6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848081"/>
      <w:sz w:val="8"/>
      <w:szCs w:val="8"/>
      <w:u w:val="none"/>
      <w:lang w:val="en-US" w:eastAsia="en-US" w:bidi="en-US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Calibri" w:eastAsia="Calibri" w:hAnsi="Calibri" w:cs="Calibri"/>
      <w:color w:val="4E5341"/>
      <w:sz w:val="14"/>
      <w:szCs w:val="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auto"/>
      <w:jc w:val="center"/>
    </w:pPr>
    <w:rPr>
      <w:rFonts w:ascii="Arial" w:eastAsia="Arial" w:hAnsi="Arial" w:cs="Arial"/>
      <w:b/>
      <w:bCs/>
      <w:color w:val="97998C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color w:val="71726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color w:val="ACA7A3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color w:val="C7B7B6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color w:val="848081"/>
      <w:sz w:val="8"/>
      <w:szCs w:val="8"/>
      <w:lang w:val="en-US" w:eastAsia="en-US" w:bidi="en-US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50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0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E5341"/>
      <w:sz w:val="14"/>
      <w:szCs w:val="1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97998C"/>
      <w:sz w:val="10"/>
      <w:szCs w:val="1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26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CA7A3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7B7B6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848081"/>
      <w:sz w:val="8"/>
      <w:szCs w:val="8"/>
      <w:u w:val="none"/>
      <w:lang w:val="en-US" w:eastAsia="en-US" w:bidi="en-US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Calibri" w:eastAsia="Calibri" w:hAnsi="Calibri" w:cs="Calibri"/>
      <w:color w:val="4E5341"/>
      <w:sz w:val="14"/>
      <w:szCs w:val="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276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spacing w:after="24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2" w:lineRule="auto"/>
      <w:jc w:val="center"/>
    </w:pPr>
    <w:rPr>
      <w:rFonts w:ascii="Arial" w:eastAsia="Arial" w:hAnsi="Arial" w:cs="Arial"/>
      <w:b/>
      <w:bCs/>
      <w:color w:val="97998C"/>
      <w:sz w:val="10"/>
      <w:szCs w:val="1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color w:val="71726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b/>
      <w:bCs/>
      <w:color w:val="ACA7A3"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Calibri" w:eastAsia="Calibri" w:hAnsi="Calibri" w:cs="Calibri"/>
      <w:color w:val="C7B7B6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color w:val="848081"/>
      <w:sz w:val="8"/>
      <w:szCs w:val="8"/>
      <w:lang w:val="en-US" w:eastAsia="en-US" w:bidi="en-US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50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0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Рукавицына Лариса Петровна</cp:lastModifiedBy>
  <cp:revision>4</cp:revision>
  <dcterms:created xsi:type="dcterms:W3CDTF">2020-09-23T11:30:00Z</dcterms:created>
  <dcterms:modified xsi:type="dcterms:W3CDTF">2020-09-23T11:32:00Z</dcterms:modified>
</cp:coreProperties>
</file>