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3" w:rsidRDefault="006B6FDB">
      <w:pPr>
        <w:spacing w:line="1" w:lineRule="exact"/>
      </w:pPr>
      <w:r>
        <w:rPr>
          <w:noProof/>
          <w:lang w:bidi="ar-SA"/>
        </w:rPr>
        <w:drawing>
          <wp:anchor distT="0" distB="50800" distL="0" distR="0" simplePos="0" relativeHeight="125829386" behindDoc="0" locked="0" layoutInCell="1" allowOverlap="1">
            <wp:simplePos x="0" y="0"/>
            <wp:positionH relativeFrom="page">
              <wp:posOffset>3789045</wp:posOffset>
            </wp:positionH>
            <wp:positionV relativeFrom="paragraph">
              <wp:posOffset>0</wp:posOffset>
            </wp:positionV>
            <wp:extent cx="433070" cy="54864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3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43" w:rsidRDefault="006B6FDB">
      <w:pPr>
        <w:pStyle w:val="11"/>
        <w:keepNext/>
        <w:keepLines/>
        <w:shd w:val="clear" w:color="auto" w:fill="auto"/>
        <w:spacing w:after="200"/>
      </w:pPr>
      <w:bookmarkStart w:id="0" w:name="bookmark0"/>
      <w:bookmarkStart w:id="1" w:name="bookmark1"/>
      <w:r>
        <w:t>ПРАВИТЕЛЬСТВО ПЕРМСКОГО КРАЯ</w:t>
      </w:r>
      <w:bookmarkEnd w:id="0"/>
      <w:bookmarkEnd w:id="1"/>
    </w:p>
    <w:p w:rsidR="00F34143" w:rsidRDefault="006B6FDB">
      <w:pPr>
        <w:pStyle w:val="22"/>
        <w:keepNext/>
        <w:keepLines/>
        <w:shd w:val="clear" w:color="auto" w:fill="auto"/>
        <w:spacing w:after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5699125</wp:posOffset>
                </wp:positionH>
                <wp:positionV relativeFrom="paragraph">
                  <wp:posOffset>419100</wp:posOffset>
                </wp:positionV>
                <wp:extent cx="457200" cy="2247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143" w:rsidRDefault="006B6FD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278-п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48.75pt;margin-top:33.pt;width:36.pt;height:17.69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278-п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bookmarkStart w:id="3" w:name="bookmark3"/>
      <w:r>
        <w:t>ПОСТАНОВЛЕНИЕ</w:t>
      </w:r>
      <w:bookmarkEnd w:id="2"/>
      <w:bookmarkEnd w:id="3"/>
    </w:p>
    <w:p w:rsidR="00F34143" w:rsidRDefault="006B6FDB">
      <w:pPr>
        <w:pStyle w:val="1"/>
        <w:pBdr>
          <w:bottom w:val="single" w:sz="4" w:space="0" w:color="auto"/>
        </w:pBdr>
        <w:shd w:val="clear" w:color="auto" w:fill="auto"/>
        <w:spacing w:after="980" w:line="240" w:lineRule="auto"/>
        <w:ind w:left="1460" w:firstLine="0"/>
      </w:pPr>
      <w:r>
        <w:t>30.04.2020</w:t>
      </w:r>
    </w:p>
    <w:p w:rsidR="00F34143" w:rsidRDefault="006B6FDB">
      <w:pPr>
        <w:pStyle w:val="1"/>
        <w:shd w:val="clear" w:color="auto" w:fill="auto"/>
        <w:spacing w:after="900" w:line="178" w:lineRule="auto"/>
        <w:ind w:left="200" w:firstLine="20"/>
      </w:pPr>
      <w:r>
        <w:rPr>
          <w:b/>
          <w:bCs/>
        </w:rPr>
        <w:t xml:space="preserve">О внесении изменений в </w:t>
      </w:r>
      <w:proofErr w:type="spellStart"/>
      <w:r>
        <w:rPr>
          <w:b/>
          <w:bCs/>
        </w:rPr>
        <w:t>постанЬвление</w:t>
      </w:r>
      <w:proofErr w:type="spellEnd"/>
      <w:r>
        <w:rPr>
          <w:b/>
          <w:bCs/>
        </w:rPr>
        <w:t xml:space="preserve"> Правительства Пермского края от 28 </w:t>
      </w:r>
      <w:r>
        <w:rPr>
          <w:b/>
          <w:bCs/>
        </w:rPr>
        <w:t>марта 2020 г. № 156-п «О мерах, направленных на поддержку субъектов малого и среднего предпринимательства»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>В целях поддержки субъектов малого и среднего предпринимательства, в соответствии с распоряже</w:t>
      </w:r>
      <w:bookmarkStart w:id="4" w:name="_GoBack"/>
      <w:bookmarkEnd w:id="4"/>
      <w:r>
        <w:t xml:space="preserve">нием Правительства Российской Федерации от 10 апреля </w:t>
      </w:r>
      <w:r>
        <w:t>2020 г. № 968-р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>Правительство Пермского края ПОСТАНОВЛЯЕТ: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>Внести в постановление Правительства Пермского края от 28 марта 2020 г. № 156-п «О мерах, направленных на поддержку субъектов малого и среднего предпринимательства» следующие изменения:</w:t>
      </w:r>
    </w:p>
    <w:p w:rsidR="00F34143" w:rsidRDefault="006B6FDB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ind w:firstLine="740"/>
        <w:jc w:val="both"/>
      </w:pPr>
      <w:r>
        <w:t xml:space="preserve">пункты 1, </w:t>
      </w:r>
      <w:r>
        <w:t>1.1, 1.2 изложить в следующей редакции: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>«1. Министерству по управлению имуществом и градостроительной деятельности Пермского края по договорам аренды государственного имущества Пермского края обеспечить:</w:t>
      </w:r>
    </w:p>
    <w:p w:rsidR="00F34143" w:rsidRDefault="006B6FDB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ind w:firstLine="740"/>
        <w:jc w:val="both"/>
      </w:pPr>
      <w:proofErr w:type="gramStart"/>
      <w:r>
        <w:t>в течение 3 рабочих дней со дня обращения арендаторо</w:t>
      </w:r>
      <w:r>
        <w:t xml:space="preserve">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государственного </w:t>
      </w:r>
      <w:r>
        <w:t>имущества Пермского края, составляющего государственную казну Пермского края (в том числе земельных участков), за апрель - июнь 2020 года на срок, предложенный такими арендаторами, но не</w:t>
      </w:r>
      <w:proofErr w:type="gramEnd"/>
      <w:r>
        <w:t xml:space="preserve"> позднее 31 декабря 2021 года;</w:t>
      </w:r>
    </w:p>
    <w:p w:rsidR="00F34143" w:rsidRDefault="006B6FDB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  <w:sectPr w:rsidR="00F34143">
          <w:pgSz w:w="11900" w:h="16840"/>
          <w:pgMar w:top="525" w:right="779" w:bottom="388" w:left="1354" w:header="97" w:footer="3" w:gutter="0"/>
          <w:pgNumType w:start="1"/>
          <w:cols w:space="720"/>
          <w:noEndnote/>
          <w:docGrid w:linePitch="360"/>
        </w:sectPr>
      </w:pPr>
      <w:r>
        <w:t xml:space="preserve">в течение 3 </w:t>
      </w:r>
      <w:r>
        <w:t>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</w:t>
      </w:r>
      <w:r>
        <w:t>перевозок, культуры, организации досуга и развлечений, физкультурн</w:t>
      </w:r>
      <w:proofErr w:type="gramStart"/>
      <w:r>
        <w:t>о-</w:t>
      </w:r>
      <w:proofErr w:type="gramEnd"/>
      <w:r>
        <w:t xml:space="preserve"> оздоровительной деятельности и спорта, туристических агентств и прочих </w:t>
      </w:r>
    </w:p>
    <w:p w:rsidR="00F34143" w:rsidRDefault="006B6FDB">
      <w:pPr>
        <w:pStyle w:val="1"/>
        <w:shd w:val="clear" w:color="auto" w:fill="auto"/>
        <w:tabs>
          <w:tab w:val="left" w:pos="1249"/>
        </w:tabs>
        <w:ind w:firstLine="0"/>
        <w:jc w:val="both"/>
      </w:pPr>
      <w:proofErr w:type="gramStart"/>
      <w:r>
        <w:lastRenderedPageBreak/>
        <w:t>организаций, предоставляющих услуги в сфере туризма, гостиничного бизнеса, общественного питания, организаций допол</w:t>
      </w:r>
      <w:r>
        <w:t>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</w:t>
      </w:r>
      <w:r>
        <w:t xml:space="preserve"> освобождение таких арендаторов от уплаты арендных платежей по договорам аренды государственного имущества Пермского края, составляющего государственную казну Пермского края (в том числе земельных участков), за</w:t>
      </w:r>
      <w:proofErr w:type="gramEnd"/>
      <w:r>
        <w:t xml:space="preserve"> апрель - июнь 2020 года. </w:t>
      </w:r>
      <w:proofErr w:type="gramStart"/>
      <w:r>
        <w:t>Освобождение от упла</w:t>
      </w:r>
      <w:r>
        <w:t xml:space="preserve">ты указанных арендных платежей осуществляется в случае, если договором аренды предусмотрено предоставление в аренду государственного имущества Пермского края, составляющего государственную казну Пермского края (в том числе земельных участков), в целях его </w:t>
      </w:r>
      <w:r>
        <w:t>использования для осуществления указанного вида деятельности (видов деятельности)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деятельности);»;</w:t>
      </w:r>
      <w:proofErr w:type="gramEnd"/>
    </w:p>
    <w:p w:rsidR="00F34143" w:rsidRDefault="006B6FDB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266" w:lineRule="auto"/>
        <w:ind w:firstLine="720"/>
        <w:jc w:val="both"/>
      </w:pPr>
      <w:r>
        <w:t>дополнить пунктом 1.3</w:t>
      </w:r>
      <w:r>
        <w:t xml:space="preserve"> следующего содержания:</w:t>
      </w:r>
    </w:p>
    <w:p w:rsidR="00F34143" w:rsidRDefault="006B6FDB">
      <w:pPr>
        <w:pStyle w:val="1"/>
        <w:shd w:val="clear" w:color="auto" w:fill="auto"/>
        <w:spacing w:line="266" w:lineRule="auto"/>
        <w:ind w:firstLine="720"/>
        <w:jc w:val="both"/>
      </w:pPr>
      <w:r>
        <w:t xml:space="preserve">«1.3. уведомление в течение 3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пунктами </w:t>
      </w:r>
      <w:r>
        <w:t>1.1 и 1.2 настоящего постановления</w:t>
      </w:r>
      <w:proofErr w:type="gramStart"/>
      <w:r>
        <w:t>.»;</w:t>
      </w:r>
      <w:proofErr w:type="gramEnd"/>
    </w:p>
    <w:p w:rsidR="00F34143" w:rsidRDefault="006B6FDB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266" w:lineRule="auto"/>
        <w:ind w:firstLine="720"/>
        <w:jc w:val="both"/>
      </w:pPr>
      <w:r>
        <w:t>пункт 4 изложить в следующей редакции:</w:t>
      </w:r>
    </w:p>
    <w:p w:rsidR="00F34143" w:rsidRDefault="006B6FDB">
      <w:pPr>
        <w:pStyle w:val="1"/>
        <w:shd w:val="clear" w:color="auto" w:fill="auto"/>
        <w:spacing w:after="1380" w:line="266" w:lineRule="auto"/>
        <w:ind w:firstLine="720"/>
        <w:jc w:val="both"/>
      </w:pPr>
      <w:r>
        <w:t>«4. Рекомендовать органам местного самоуправления муниципальных образований Пермского края руководствоваться положениями, указанными в пункте 1 настоящего постановления</w:t>
      </w:r>
      <w:proofErr w:type="gramStart"/>
      <w:r>
        <w:t>.».</w:t>
      </w:r>
      <w:proofErr w:type="gramEnd"/>
    </w:p>
    <w:p w:rsidR="00F34143" w:rsidRDefault="006B6FDB">
      <w:pPr>
        <w:pStyle w:val="1"/>
        <w:shd w:val="clear" w:color="auto" w:fill="auto"/>
        <w:spacing w:line="178" w:lineRule="auto"/>
        <w:ind w:firstLine="0"/>
        <w:jc w:val="both"/>
        <w:sectPr w:rsidR="00F34143">
          <w:headerReference w:type="even" r:id="rId9"/>
          <w:headerReference w:type="default" r:id="rId10"/>
          <w:pgSz w:w="11900" w:h="16840"/>
          <w:pgMar w:top="525" w:right="779" w:bottom="388" w:left="135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5878195</wp:posOffset>
                </wp:positionH>
                <wp:positionV relativeFrom="paragraph">
                  <wp:posOffset>127000</wp:posOffset>
                </wp:positionV>
                <wp:extent cx="1161415" cy="22479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143" w:rsidRDefault="006B6FD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Д.Н. Махонин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462.85000000000002pt;margin-top:10.pt;width:91.450000000000003pt;height:17.699999999999999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Д.Н. Махонин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губернатора Пермского края</w:t>
      </w:r>
    </w:p>
    <w:p w:rsidR="00F34143" w:rsidRDefault="006B6FDB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6720" cy="74993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6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43" w:rsidRDefault="00F34143">
      <w:pPr>
        <w:spacing w:after="179" w:line="1" w:lineRule="exact"/>
      </w:pPr>
    </w:p>
    <w:p w:rsidR="00F34143" w:rsidRDefault="006B6FDB">
      <w:pPr>
        <w:pStyle w:val="11"/>
        <w:keepNext/>
        <w:keepLines/>
        <w:shd w:val="clear" w:color="auto" w:fill="auto"/>
        <w:spacing w:after="180"/>
      </w:pPr>
      <w:bookmarkStart w:id="5" w:name="bookmark4"/>
      <w:bookmarkStart w:id="6" w:name="bookmark5"/>
      <w:r>
        <w:t>ПРАВИТЕЛЬСТВО ПЕРМСКОГО КРАЯ</w:t>
      </w:r>
      <w:bookmarkEnd w:id="5"/>
      <w:bookmarkEnd w:id="6"/>
    </w:p>
    <w:p w:rsidR="00F34143" w:rsidRDefault="006B6FDB">
      <w:pPr>
        <w:pStyle w:val="22"/>
        <w:keepNext/>
        <w:keepLines/>
        <w:shd w:val="clear" w:color="auto" w:fill="auto"/>
        <w:spacing w:after="400"/>
      </w:pPr>
      <w:bookmarkStart w:id="7" w:name="bookmark6"/>
      <w:bookmarkStart w:id="8" w:name="bookmark7"/>
      <w:r>
        <w:t>ПОСТАНОВЛЕНИЕ</w:t>
      </w:r>
      <w:bookmarkEnd w:id="7"/>
      <w:bookmarkEnd w:id="8"/>
    </w:p>
    <w:p w:rsidR="00F34143" w:rsidRDefault="006B6FDB">
      <w:pPr>
        <w:pStyle w:val="1"/>
        <w:shd w:val="clear" w:color="auto" w:fill="auto"/>
        <w:tabs>
          <w:tab w:val="left" w:pos="5336"/>
          <w:tab w:val="left" w:pos="6190"/>
        </w:tabs>
        <w:spacing w:after="940" w:line="180" w:lineRule="auto"/>
        <w:ind w:firstLine="0"/>
        <w:jc w:val="center"/>
      </w:pPr>
      <w:r>
        <w:t>01.06.2020</w:t>
      </w:r>
      <w:r>
        <w:tab/>
      </w:r>
      <w:r>
        <w:rPr>
          <w:vertAlign w:val="subscript"/>
        </w:rPr>
        <w:t>№</w:t>
      </w:r>
      <w:r>
        <w:tab/>
      </w:r>
      <w:r>
        <w:rPr>
          <w:u w:val="single"/>
        </w:rPr>
        <w:t>383-п</w:t>
      </w:r>
    </w:p>
    <w:p w:rsidR="00F34143" w:rsidRDefault="006B6FDB">
      <w:pPr>
        <w:pStyle w:val="1"/>
        <w:shd w:val="clear" w:color="auto" w:fill="auto"/>
        <w:spacing w:after="1040" w:line="180" w:lineRule="auto"/>
        <w:ind w:left="200" w:firstLine="0"/>
      </w:pPr>
      <w:r>
        <w:rPr>
          <w:b/>
          <w:bCs/>
        </w:rPr>
        <w:t xml:space="preserve">О внесении </w:t>
      </w:r>
      <w:r>
        <w:rPr>
          <w:b/>
          <w:bCs/>
        </w:rPr>
        <w:t>изменения в пуикт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.2 постановления Правительства Пермского края от 28 марта 2020 г. № 156-п «О мерах, направленных на поддержку субъектов малого и среднего предпринимательства»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>В целях поддержки субъектов малого и среднего предпринимательства, в соответств</w:t>
      </w:r>
      <w:r>
        <w:t>ии с распоряжением Правительства Российской Федерации от 28 апреля 2020 г. № 1155-р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>Правительство Пермского края ПОСТАНОВЛЯЕТ:</w:t>
      </w:r>
    </w:p>
    <w:p w:rsidR="00F34143" w:rsidRDefault="006B6FDB">
      <w:pPr>
        <w:pStyle w:val="1"/>
        <w:shd w:val="clear" w:color="auto" w:fill="auto"/>
        <w:ind w:firstLine="740"/>
        <w:jc w:val="both"/>
      </w:pPr>
      <w:r>
        <w:t xml:space="preserve">1. Внести в пункт 1.2 постановления Правительства Пермского края от 28 марта 2020 г. № 156-п «О мерах, направленных на поддержку </w:t>
      </w:r>
      <w:r>
        <w:t>субъектов малого и среднего предпринимательства» (в редакции постановления Правительства Пермского края от 30 апреля 2020 г. № 278-п) следующее изменение:</w:t>
      </w:r>
    </w:p>
    <w:p w:rsidR="00F34143" w:rsidRDefault="006B6FDB">
      <w:pPr>
        <w:pStyle w:val="1"/>
        <w:shd w:val="clear" w:color="auto" w:fill="auto"/>
        <w:ind w:firstLine="740"/>
        <w:jc w:val="both"/>
        <w:sectPr w:rsidR="00F34143">
          <w:pgSz w:w="11900" w:h="16840"/>
          <w:pgMar w:top="274" w:right="696" w:bottom="274" w:left="1397" w:header="0" w:footer="3" w:gutter="0"/>
          <w:cols w:space="720"/>
          <w:noEndnote/>
          <w:docGrid w:linePitch="360"/>
        </w:sectPr>
      </w:pPr>
      <w:r>
        <w:t>слова «в сфере авиаперевозок, аэропортовой деятельности, автоперевозок, культуры</w:t>
      </w:r>
      <w:r>
        <w:t>, организации досуга и развлечений, физкультурн</w:t>
      </w:r>
      <w:proofErr w:type="gramStart"/>
      <w:r>
        <w:t>о-</w:t>
      </w:r>
      <w:proofErr w:type="gramEnd"/>
      <w:r>
        <w:t xml:space="preserve"> 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</w:t>
      </w:r>
      <w:r>
        <w:t>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красоты)» заменить словами «в отраслях российской экономики, в наибольшей степени пос</w:t>
      </w:r>
      <w:r>
        <w:t xml:space="preserve">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</w:t>
      </w:r>
      <w:r>
        <w:t xml:space="preserve">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инфекции»».</w:t>
      </w:r>
    </w:p>
    <w:p w:rsidR="00F34143" w:rsidRDefault="006B6FDB">
      <w:pPr>
        <w:pStyle w:val="1"/>
        <w:shd w:val="clear" w:color="auto" w:fill="auto"/>
        <w:spacing w:after="1360" w:line="276" w:lineRule="auto"/>
        <w:ind w:firstLine="720"/>
      </w:pPr>
      <w:r>
        <w:lastRenderedPageBreak/>
        <w:t>2. Настоящее постановление вступает в силу со дня его официального опубликования.</w:t>
      </w:r>
    </w:p>
    <w:p w:rsidR="00F34143" w:rsidRDefault="006B6FDB">
      <w:pPr>
        <w:pStyle w:val="1"/>
        <w:shd w:val="clear" w:color="auto" w:fill="auto"/>
        <w:spacing w:line="182" w:lineRule="auto"/>
        <w:ind w:firstLine="0"/>
      </w:pPr>
      <w:r>
        <w:rPr>
          <w:noProof/>
          <w:lang w:bidi="ar-SA"/>
        </w:rPr>
        <w:drawing>
          <wp:anchor distT="0" distB="0" distL="114300" distR="1408430" simplePos="0" relativeHeight="125829391" behindDoc="0" locked="0" layoutInCell="1" allowOverlap="1">
            <wp:simplePos x="0" y="0"/>
            <wp:positionH relativeFrom="page">
              <wp:posOffset>4214495</wp:posOffset>
            </wp:positionH>
            <wp:positionV relativeFrom="paragraph">
              <wp:posOffset>76200</wp:posOffset>
            </wp:positionV>
            <wp:extent cx="1584960" cy="323215"/>
            <wp:effectExtent l="0" t="0" r="0" b="0"/>
            <wp:wrapSquare wrapText="bothSides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8496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415" distB="77470" distL="1861820" distR="114935" simplePos="0" relativeHeight="125829392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94615</wp:posOffset>
                </wp:positionV>
                <wp:extent cx="1131570" cy="22479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143" w:rsidRDefault="006B6FD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Д.Н. Махонин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469.44999999999999pt;margin-top:7.4500000000000002pt;width:89.099999999999994pt;height:17.699999999999999pt;z-index:-125829361;mso-wrap-distance-left:146.59999999999999pt;mso-wrap-distance-top:1.45pt;mso-wrap-distance-right:9.0500000000000007pt;mso-wrap-distance-bottom:6.0999999999999996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Д.Н. Махонин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Временно </w:t>
      </w:r>
      <w:proofErr w:type="gramStart"/>
      <w:r>
        <w:t>исполняющий</w:t>
      </w:r>
      <w:proofErr w:type="gramEnd"/>
      <w:r>
        <w:t xml:space="preserve"> </w:t>
      </w:r>
      <w:r>
        <w:t>обязанности губернатора Пермского края</w:t>
      </w:r>
    </w:p>
    <w:sectPr w:rsidR="00F34143">
      <w:pgSz w:w="11900" w:h="16840"/>
      <w:pgMar w:top="1095" w:right="733" w:bottom="1095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DB" w:rsidRDefault="006B6FDB">
      <w:r>
        <w:separator/>
      </w:r>
    </w:p>
  </w:endnote>
  <w:endnote w:type="continuationSeparator" w:id="0">
    <w:p w:rsidR="006B6FDB" w:rsidRDefault="006B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DB" w:rsidRDefault="006B6FDB"/>
  </w:footnote>
  <w:footnote w:type="continuationSeparator" w:id="0">
    <w:p w:rsidR="006B6FDB" w:rsidRDefault="006B6F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43" w:rsidRDefault="00F3414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43" w:rsidRDefault="006B6F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144145</wp:posOffset>
              </wp:positionV>
              <wp:extent cx="85090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4143" w:rsidRDefault="006B6FDB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07.80000000000001pt;margin-top:11.35pt;width:6.7000000000000002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1C63"/>
    <w:multiLevelType w:val="multilevel"/>
    <w:tmpl w:val="8D1C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4143"/>
    <w:rsid w:val="004E0CD7"/>
    <w:rsid w:val="006B6FDB"/>
    <w:rsid w:val="00F3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0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0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2</cp:revision>
  <dcterms:created xsi:type="dcterms:W3CDTF">2020-06-25T10:34:00Z</dcterms:created>
  <dcterms:modified xsi:type="dcterms:W3CDTF">2020-06-25T10:34:00Z</dcterms:modified>
</cp:coreProperties>
</file>