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44A3" w14:textId="2A4D5AE2" w:rsidR="00E31C19" w:rsidRDefault="00E31C19" w:rsidP="00E31C19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 xml:space="preserve">Раздаточный материал по теме: </w:t>
      </w:r>
      <w:r w:rsidRPr="00E31C19">
        <w:rPr>
          <w:b/>
          <w:bCs/>
          <w:i/>
          <w:iCs/>
          <w:color w:val="00B050"/>
          <w:sz w:val="28"/>
          <w:szCs w:val="28"/>
          <w:u w:val="single"/>
          <w:shd w:val="clear" w:color="auto" w:fill="FFFFFF"/>
        </w:rPr>
        <w:t>Поиск бизнес-идеи. Выбор бизнес-ниши</w:t>
      </w:r>
    </w:p>
    <w:p w14:paraId="427FEAFA" w14:textId="77777777" w:rsidR="00E31C19" w:rsidRDefault="00E31C19" w:rsidP="00E31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D9DBDF" w14:textId="3C55CC00" w:rsidR="00E02677" w:rsidRPr="00E31C19" w:rsidRDefault="005A3A97" w:rsidP="00E31C1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 xml:space="preserve">ДЕКОМПОЗИЦИЯ НИШИ </w:t>
      </w:r>
    </w:p>
    <w:p w14:paraId="1ED4F4E5" w14:textId="1946CD5C" w:rsidR="007504FE" w:rsidRPr="00E31C19" w:rsidRDefault="009672C2" w:rsidP="00E31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75CDD7" wp14:editId="1E588680">
            <wp:extent cx="3117850" cy="1219200"/>
            <wp:effectExtent l="19050" t="0" r="444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E31C19" w:rsidRPr="00E31C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0F11A" wp14:editId="726E5280">
            <wp:extent cx="2063750" cy="1077680"/>
            <wp:effectExtent l="0" t="0" r="0" b="8255"/>
            <wp:docPr id="5" name="Рисунок 5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95" cy="109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CAD5" w14:textId="34D8B8FF" w:rsidR="007504FE" w:rsidRPr="00E31C19" w:rsidRDefault="007504FE" w:rsidP="00E31C1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C6EC4" w14:textId="7047E8B2" w:rsidR="00F84B05" w:rsidRPr="00E31C19" w:rsidRDefault="00340C41" w:rsidP="00E31C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"C:\\var\\folders\\q5\\z2_5tnd527j1pthrqxb8r7jw0000gn\\T\\com.microsoft.Word\\WebArchiveCopyPasteTempFiles\\99009780.png" \* MERGEFORMAT </w:instrText>
      </w:r>
      <w:r w:rsidRP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4040B09D" w14:textId="77777777" w:rsidR="002C7334" w:rsidRPr="00E31C19" w:rsidRDefault="002C7334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Декомпозиция цели — это её детализация, наглядное разделение комплексной объемлющей цели на многоуровневую иерархию небольших взаимосвязанных задач.</w:t>
      </w:r>
    </w:p>
    <w:p w14:paraId="0CC4421E" w14:textId="77777777" w:rsidR="002C7334" w:rsidRPr="00E31C19" w:rsidRDefault="002C7334" w:rsidP="00E31C19">
      <w:pPr>
        <w:rPr>
          <w:rFonts w:ascii="Times New Roman" w:hAnsi="Times New Roman" w:cs="Times New Roman"/>
          <w:sz w:val="28"/>
          <w:szCs w:val="28"/>
        </w:rPr>
      </w:pPr>
    </w:p>
    <w:p w14:paraId="60292C86" w14:textId="77777777" w:rsidR="002C7334" w:rsidRPr="00E31C19" w:rsidRDefault="002C7334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Говоря простыми словами, любая цель подразделяется на несколько уровней задач, а те, в свою очередь, на элементарные действия.</w:t>
      </w:r>
    </w:p>
    <w:p w14:paraId="269DF04A" w14:textId="77777777" w:rsidR="002C7334" w:rsidRPr="00E31C19" w:rsidRDefault="002C7334" w:rsidP="00E31C19">
      <w:pPr>
        <w:rPr>
          <w:rFonts w:ascii="Times New Roman" w:hAnsi="Times New Roman" w:cs="Times New Roman"/>
          <w:sz w:val="28"/>
          <w:szCs w:val="28"/>
        </w:rPr>
      </w:pPr>
    </w:p>
    <w:p w14:paraId="14181808" w14:textId="77777777" w:rsidR="002C7334" w:rsidRPr="00E31C19" w:rsidRDefault="002C7334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Декомпозиция — это дедуктивный метод перехода от общего к частному. От сложного к простому. Это научная методика, эффективность которой подтверждена высокой результативностью применения в самых разных сферах — от личных спортивных достижений до масштабных индустриальных проектов.</w:t>
      </w:r>
    </w:p>
    <w:p w14:paraId="7B5EB9E1" w14:textId="77777777" w:rsidR="002C7334" w:rsidRPr="00E31C19" w:rsidRDefault="002C7334" w:rsidP="00E31C19">
      <w:pPr>
        <w:rPr>
          <w:rFonts w:ascii="Times New Roman" w:hAnsi="Times New Roman" w:cs="Times New Roman"/>
          <w:sz w:val="28"/>
          <w:szCs w:val="28"/>
        </w:rPr>
      </w:pPr>
    </w:p>
    <w:p w14:paraId="0C25EEFE" w14:textId="3A1D0FC5" w:rsidR="00340C41" w:rsidRPr="00E31C19" w:rsidRDefault="002C7334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В терминологии тайм-менеджмента принято называть «слонами» крупные цели и задачи. Как проще всего «съесть слона» — достичь большой цели, решить крупную задачу? Нужно «нарезать слона на куски» — произвести декомпозицию целей — и постепенно «съесть небольшими бифштексами», выполняя простые понятные задачи. В идеальном случае «бифштекс» должен быть «съеден» за один присест от 15 минут до 2 часов.</w:t>
      </w:r>
    </w:p>
    <w:p w14:paraId="07F2BDE1" w14:textId="066B14E4" w:rsidR="002C7334" w:rsidRPr="00E31C19" w:rsidRDefault="002C7334" w:rsidP="00E31C19">
      <w:pPr>
        <w:rPr>
          <w:rFonts w:ascii="Times New Roman" w:hAnsi="Times New Roman" w:cs="Times New Roman"/>
          <w:sz w:val="28"/>
          <w:szCs w:val="28"/>
        </w:rPr>
      </w:pPr>
    </w:p>
    <w:p w14:paraId="1CC3F23C" w14:textId="7A5C8018" w:rsidR="002C7334" w:rsidRPr="00E31C19" w:rsidRDefault="002C7334" w:rsidP="00E31C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>Визуализация декомпозиции</w:t>
      </w:r>
    </w:p>
    <w:p w14:paraId="550D327D" w14:textId="3433861F" w:rsidR="002C7334" w:rsidRPr="00E31C19" w:rsidRDefault="002C7334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Для визуализации декомпозиции целей используются различные подходы — от структурированного списка в рукописном или электронном виде до сложных таблиц</w:t>
      </w:r>
    </w:p>
    <w:p w14:paraId="607BD852" w14:textId="1F7034A9" w:rsidR="00016AE9" w:rsidRPr="00E31C19" w:rsidRDefault="00016AE9" w:rsidP="00E31C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fldChar w:fldCharType="begin"/>
      </w:r>
      <w:r w:rsid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"C:\\var\\folders\\q5\\z2_5tnd527j1pthrqxb8r7jw0000gn\\T\\com.microsoft.Word\\WebArchiveCopyPasteTempFiles\\Derevo.png" \* MERGEFORMAT </w:instrText>
      </w:r>
      <w:r w:rsidRP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31C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EF4A2" wp14:editId="00BF84E2">
            <wp:extent cx="5936615" cy="3375660"/>
            <wp:effectExtent l="0" t="0" r="0" b="2540"/>
            <wp:docPr id="6" name="Рисунок 6" descr="Визуализация декомпоз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зуализация декомпозиц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43609816" w14:textId="051574A8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Одним из самых удобных методов для наглядной декомпозиции целей являются древовидные интеллект-карты, ментальные карты, Mind Maps. Их можно рисовать на бумаге, либо составлять в специальных редакторах.</w:t>
      </w:r>
    </w:p>
    <w:p w14:paraId="232903AF" w14:textId="777F2251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</w:p>
    <w:p w14:paraId="0DFDC984" w14:textId="59D52D4B" w:rsidR="00016AE9" w:rsidRPr="00E31C19" w:rsidRDefault="00016AE9" w:rsidP="00E31C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>Характеристики</w:t>
      </w:r>
    </w:p>
    <w:p w14:paraId="7F81F72B" w14:textId="77777777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В зависимости от сферы применения декомпозиции, мелкими подсистемами могут считаться не только задачи, но и различные понятия, процессы, явления. В бизнесе цели верхнего уровня могут относиться к регионам, проектам, продуктам, подразделениям.</w:t>
      </w:r>
    </w:p>
    <w:p w14:paraId="37F41EAA" w14:textId="77777777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</w:p>
    <w:p w14:paraId="2B4924EB" w14:textId="77777777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 xml:space="preserve">Допускается несколько уровней вложенности в подобных структурах. В большинстве случаев оптимальной является декомпозиция до третьего уровня, на котором становится понятно, что конкретно делать. </w:t>
      </w:r>
    </w:p>
    <w:p w14:paraId="301A17F3" w14:textId="77777777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</w:p>
    <w:p w14:paraId="7415912D" w14:textId="77777777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 xml:space="preserve">При планировании в крупных компаниях, холдингах, государственных структурах и международных проектах может применяться декомпозиция вплоть до шестого уровня. Причём начинать следует с видения, миссии и ценностей организации. Из них формулируются стратегические цели, которые далее разделяются на тактические, а уже те, в свою очередь, на функциональные задачи. </w:t>
      </w:r>
    </w:p>
    <w:p w14:paraId="7A6F6B9F" w14:textId="77777777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</w:p>
    <w:p w14:paraId="1F80B1C4" w14:textId="77777777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Одна из основных задач декомпозиции — получение информации о необходимых ресурсах и требуемом объёме действий для достижения цели. Полезно чётко осознавать какие навыки, компетенции, люди и прочие ресурсы нужны для реализации каждого этапа достижения цели.</w:t>
      </w:r>
    </w:p>
    <w:p w14:paraId="2730818C" w14:textId="77777777" w:rsidR="00016AE9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</w:p>
    <w:p w14:paraId="45A2A934" w14:textId="350BAC31" w:rsidR="000C363A" w:rsidRPr="00E31C19" w:rsidRDefault="00016AE9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lastRenderedPageBreak/>
        <w:t>В отношении определения и расстановки приоритетов методика декомпозиции целей коррелирует с подходом Дуайта Эйзенхауэра. В первую очередь важно обращать внимание на важность этапов достижения цели, а не на срочные задачи. Когда срочность доминирует над важностью, ограничивается инициатива, сокращается пространство вариантов решения задач и, как следствие, становится меньше возможностей эффективного решения этих задач.</w:t>
      </w:r>
    </w:p>
    <w:p w14:paraId="5B682905" w14:textId="45FA8A32" w:rsidR="000C363A" w:rsidRPr="00E31C19" w:rsidRDefault="000C363A" w:rsidP="00E31C19">
      <w:pPr>
        <w:rPr>
          <w:rFonts w:ascii="Times New Roman" w:hAnsi="Times New Roman" w:cs="Times New Roman"/>
          <w:sz w:val="28"/>
          <w:szCs w:val="28"/>
        </w:rPr>
      </w:pPr>
    </w:p>
    <w:p w14:paraId="769931AF" w14:textId="6E13F04C" w:rsidR="000C363A" w:rsidRPr="00E31C19" w:rsidRDefault="000C363A" w:rsidP="00E31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>МЕТОД</w:t>
      </w:r>
    </w:p>
    <w:p w14:paraId="438692DE" w14:textId="77777777" w:rsidR="000C363A" w:rsidRPr="00E31C19" w:rsidRDefault="000C363A" w:rsidP="00E31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>«ПРЕПАРИРОВАННОЙ ВИШНИ»</w:t>
      </w:r>
    </w:p>
    <w:p w14:paraId="379470CA" w14:textId="1CBD226C" w:rsidR="000C363A" w:rsidRPr="00E31C19" w:rsidRDefault="000C363A" w:rsidP="00E31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>БЛЕСТЯЩИЙ СПОСОБ НАЙТИ РЕШЕНИЕ ПРОБЛЕМЫ</w:t>
      </w:r>
    </w:p>
    <w:p w14:paraId="3FD4B67B" w14:textId="70032372" w:rsidR="000C363A" w:rsidRPr="00E31C19" w:rsidRDefault="000C363A" w:rsidP="00E31C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24D9E" w14:textId="197FE0E0" w:rsidR="000C363A" w:rsidRPr="00E31C19" w:rsidRDefault="000C363A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Часто решение проблемы находится внутри нее самой. Взгляните на рисунок. Что вы видите в центре?</w:t>
      </w:r>
    </w:p>
    <w:p w14:paraId="59E2AD64" w14:textId="41F144A3" w:rsidR="000C363A" w:rsidRPr="00E31C19" w:rsidRDefault="000C363A" w:rsidP="00E31C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"C:\\var\\folders\\q5\\z2_5tnd527j1pthrqxb8r7jw0000gn\\T\\com.microsoft.Word\\WebArchiveCopyPasteTempFiles\\143263626_00216.jpg" \* MERGEFORMAT </w:instrText>
      </w:r>
      <w:r w:rsidRP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31C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2AEAC" wp14:editId="29F3D08E">
            <wp:extent cx="1322568" cy="788758"/>
            <wp:effectExtent l="0" t="0" r="0" b="0"/>
            <wp:docPr id="7" name="Рисунок 7" descr="002-16 (180x107, 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2-16 (180x107, 9Kb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94" cy="79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1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546942A7" w14:textId="77777777" w:rsidR="000C363A" w:rsidRPr="00E31C19" w:rsidRDefault="000C363A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Конечно, на самом деле квадрата с четко очерченными сторо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нами на рисунке нет. Но, мысленно разделив центральную фи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гуру пополам и раздвинув обе ее половинки, мы с помощью вооб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ражения можем увидеть то, чего реально не существует.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Метод, который будет рассмотрен в этой главе, поможет нау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читься делить проблему на части, а затем вновь собирать их во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едино, используя новые идеи. Название «Препарированная виш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ня» возникло по ассоциации с центральной фигурой рисунка, напоминающей вишню в разрезе. Подарив ребенку готовый игру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шечный домик, вы вряд ли активизируете в нем творческие си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лы. Но если вы подарите ему строительный конструктор, малыш построит из него все, что подскажет фантазия. Разбивая каждый аспект проблемы на несколько составляющих, мы также получа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ем в руки «детали конструктора», из которых можно выстроить все что угодно, и решений будет столько, сколько новых идей у нас возникнет.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ПЛАН ДЕЙСТВИЙ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1. Кратко, буквально в двух словах, сформулируйте суть проблемы. Если, на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пример, она заключается в улучшении технологии сбора вишни, определите ее как «сбор вишни».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2. Разбейте проблему на две части, каждая из которых будет обозначаться по-своему. В нашем примере одна часть задачи будет определена как «сбор», а другая как «вишня».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lastRenderedPageBreak/>
        <w:br/>
        <w:t>3. Выделите в каждом понятии по два связанных с ним признака. Например: «вишня» - «отбракованная» и «сортировка»; «сбор» - «способ снятия с де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рева» и «транспортировка». Не беспокойтесь, правильно вы на данном этапе выделили признаки или нет, доверьтесь интуиции и воображению. Помните, что универсальных правил и рецептов здесь нет и быть не может.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4. Продолжайте «препарирование» выделенных вами свойств надвое, пока не почувствуете, что исчерпали свои возможности. В данном примере можно ог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раничиться «препарированием», результат которого представлен на схеме.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5. Подумайте, какую новую идею подскажет вам тот или иной признак. Привлека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тельность этого метода состоит в том, что истинно новаторская идея может быть скрыта в самом, казалось бы, незначительном признаке - подобно тому как простая капля воды бывает в состоянии донести до нас свежий запах океана.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6. Комбинируйте выделенные вами признаки и понятия, создавая из них все но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вые сочетания. Смелее используйте различные вариации и неожиданные идеи. Это наверняка поможет вам найти оригинальное решение главной задачи.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</w:r>
    </w:p>
    <w:p w14:paraId="652EEEE3" w14:textId="77777777" w:rsidR="000C363A" w:rsidRPr="00E31C19" w:rsidRDefault="000C363A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Сбор вишни</w:t>
      </w:r>
    </w:p>
    <w:p w14:paraId="548F5BB9" w14:textId="452C55B0" w:rsidR="000C363A" w:rsidRPr="00E31C19" w:rsidRDefault="000C363A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br/>
        <w:t>Задача: каким образом можно улучшить технологию сбора вишни?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fldChar w:fldCharType="begin"/>
      </w:r>
      <w:r w:rsidR="00E31C19">
        <w:rPr>
          <w:rFonts w:ascii="Times New Roman" w:hAnsi="Times New Roman" w:cs="Times New Roman"/>
          <w:sz w:val="28"/>
          <w:szCs w:val="28"/>
        </w:rPr>
        <w:instrText xml:space="preserve"> INCLUDEPICTURE "C:\\var\\folders\\q5\\z2_5tnd527j1pthrqxb8r7jw0000gn\\T\\com.microsoft.Word\\WebArchiveCopyPasteTempFiles\\143263627_00218.jpg" \* MERGEFORMAT </w:instrText>
      </w:r>
      <w:r w:rsidRPr="00E31C19">
        <w:rPr>
          <w:rFonts w:ascii="Times New Roman" w:hAnsi="Times New Roman" w:cs="Times New Roman"/>
          <w:sz w:val="28"/>
          <w:szCs w:val="28"/>
        </w:rPr>
        <w:fldChar w:fldCharType="separate"/>
      </w:r>
      <w:r w:rsidRPr="00E31C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AB392F" wp14:editId="4F5B4D41">
            <wp:extent cx="5005070" cy="2694305"/>
            <wp:effectExtent l="0" t="0" r="0" b="0"/>
            <wp:docPr id="10" name="Рисунок 10" descr="002-18 (394x212, 2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2-18 (394x212, 26Kb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19">
        <w:rPr>
          <w:rFonts w:ascii="Times New Roman" w:hAnsi="Times New Roman" w:cs="Times New Roman"/>
          <w:sz w:val="28"/>
          <w:szCs w:val="28"/>
        </w:rPr>
        <w:fldChar w:fldCharType="end"/>
      </w:r>
      <w:r w:rsidRPr="00E31C19">
        <w:rPr>
          <w:rFonts w:ascii="Times New Roman" w:hAnsi="Times New Roman" w:cs="Times New Roman"/>
          <w:sz w:val="28"/>
          <w:szCs w:val="28"/>
        </w:rPr>
        <w:br/>
      </w:r>
    </w:p>
    <w:p w14:paraId="1ABE9935" w14:textId="77777777" w:rsidR="000C363A" w:rsidRPr="00E31C19" w:rsidRDefault="000C363A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Линейные игры для ума</w:t>
      </w:r>
    </w:p>
    <w:p w14:paraId="1D08474B" w14:textId="1BD9A1BB" w:rsidR="000C363A" w:rsidRPr="00E31C19" w:rsidRDefault="000C363A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br/>
        <w:t xml:space="preserve">Как видно из нашей схемы, мы разбили проблему на части и выделили </w:t>
      </w:r>
      <w:r w:rsidRPr="00E31C19">
        <w:rPr>
          <w:rFonts w:ascii="Times New Roman" w:hAnsi="Times New Roman" w:cs="Times New Roman"/>
          <w:sz w:val="28"/>
          <w:szCs w:val="28"/>
        </w:rPr>
        <w:lastRenderedPageBreak/>
        <w:t>следующие признаки: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● отбракованная рассортированная</w:t>
      </w:r>
      <w:r w:rsidRPr="00E31C19">
        <w:rPr>
          <w:rFonts w:ascii="Times New Roman" w:hAnsi="Times New Roman" w:cs="Times New Roman"/>
          <w:sz w:val="28"/>
          <w:szCs w:val="28"/>
        </w:rPr>
        <w:br/>
        <w:t>● сортировка нерассортированная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● способ снятия с дерева срывать по одной</w:t>
      </w:r>
      <w:r w:rsidRPr="00E31C19">
        <w:rPr>
          <w:rFonts w:ascii="Times New Roman" w:hAnsi="Times New Roman" w:cs="Times New Roman"/>
          <w:sz w:val="28"/>
          <w:szCs w:val="28"/>
        </w:rPr>
        <w:br/>
        <w:t>● транспортировка срывать горстями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● испорченная в ящиках</w:t>
      </w:r>
      <w:r w:rsidRPr="00E31C19">
        <w:rPr>
          <w:rFonts w:ascii="Times New Roman" w:hAnsi="Times New Roman" w:cs="Times New Roman"/>
          <w:sz w:val="28"/>
          <w:szCs w:val="28"/>
        </w:rPr>
        <w:br/>
        <w:t>● поврежденная навалом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Теперь можно сфокусировать внимание на каком-то одном ка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честве - например, «отбракованная» - и предложить специали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стам вывести новый сорт с более плотной кожицей, чтобы умень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шить повреждение ягод при сборе. Объединив в одну группу позиции «способ снятия с дерева» и «срывать гроздьями», можно предложить идею стряхивания ягод с веток на растянутую сетку, чтобы уменьшить возможные повреждения. Комбинация пози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ций «срывать по одной», «срывать горстями», «транспортиров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ка» , «в ящиках» может подсказать идею применения гидравличе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ского подъемника для сбора вишни с укладкой ее прямо в ящики.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Выделение позиций стимулирует перегруппировку имеющей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ся информации и поиск новых способов реализации возникших идей. Не важно, сколько всего вы используете или как это будет связано с общей проблемой. Речь идет просто о способе подкинуть несколько пробных шаров вашему воображению.</w:t>
      </w:r>
      <w:r w:rsidRPr="00E31C19">
        <w:rPr>
          <w:rFonts w:ascii="Times New Roman" w:hAnsi="Times New Roman" w:cs="Times New Roman"/>
          <w:sz w:val="28"/>
          <w:szCs w:val="28"/>
        </w:rPr>
        <w:br/>
      </w:r>
    </w:p>
    <w:p w14:paraId="6536CDE8" w14:textId="6F92DE64" w:rsidR="000C363A" w:rsidRPr="00E31C19" w:rsidRDefault="000C363A" w:rsidP="00E31C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>Проблема обслуживания покупателей</w:t>
      </w:r>
      <w:r w:rsidRPr="00E31C19">
        <w:rPr>
          <w:rFonts w:ascii="Times New Roman" w:hAnsi="Times New Roman" w:cs="Times New Roman"/>
          <w:sz w:val="28"/>
          <w:szCs w:val="28"/>
        </w:rPr>
        <w:br/>
        <w:t>Рассмотрим пример компании, стремящейся более качественно обслуживать покупателей. Представим признаки и свойства про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блемы так, как это сделано на схеме. Теперь подумаем, как решить поставленную задачу. Можно сделать акцент на «вежливости» и попытаться заострить внимание продавцов именно на этом факто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ре - к примеру, не помешает ввести ежедневную обязательную «пятиминутку вежливого общения». 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А еще можно выстроить сле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дующую цепочку признаков: «информирование», «потелефону», «неудовлетворенный покупатель» - и предложить, чтобы служа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щие отдела жалоб обзванивали неудовлетворенных покупателей, записывали их претензии, а затем составляли для руководства компании отчет с анализом причин недовольства клиентов и пред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ложениями мер по их устранению.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E31C19">
        <w:rPr>
          <w:rFonts w:ascii="Times New Roman" w:hAnsi="Times New Roman" w:cs="Times New Roman"/>
          <w:sz w:val="28"/>
          <w:szCs w:val="28"/>
        </w:rPr>
        <w:instrText xml:space="preserve"> INCLUDEPICTURE "C:\\var\\folders\\q5\\z2_5tnd527j1pthrqxb8r7jw0000gn\\T\\com.microsoft.Word\\WebArchiveCopyPasteTempFiles\\143263628_00219.jpg" \* MERGEFORMAT </w:instrText>
      </w:r>
      <w:r w:rsidRPr="00E31C19">
        <w:rPr>
          <w:rFonts w:ascii="Times New Roman" w:hAnsi="Times New Roman" w:cs="Times New Roman"/>
          <w:sz w:val="28"/>
          <w:szCs w:val="28"/>
        </w:rPr>
        <w:fldChar w:fldCharType="separate"/>
      </w:r>
      <w:r w:rsidRPr="00E31C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BDAE7C" wp14:editId="2AED7974">
            <wp:extent cx="4823460" cy="2861945"/>
            <wp:effectExtent l="0" t="0" r="2540" b="0"/>
            <wp:docPr id="9" name="Рисунок 9" descr="002-19 (380x225, 3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2-19 (380x225, 32Kb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19">
        <w:rPr>
          <w:rFonts w:ascii="Times New Roman" w:hAnsi="Times New Roman" w:cs="Times New Roman"/>
          <w:sz w:val="28"/>
          <w:szCs w:val="28"/>
        </w:rPr>
        <w:fldChar w:fldCharType="end"/>
      </w:r>
      <w:r w:rsidRPr="00E31C19">
        <w:rPr>
          <w:rFonts w:ascii="Times New Roman" w:hAnsi="Times New Roman" w:cs="Times New Roman"/>
          <w:sz w:val="28"/>
          <w:szCs w:val="28"/>
        </w:rPr>
        <w:br/>
        <w:t>Другая цепочка может состоять из признаков: «неудовлетво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ренный покупатель», «поздняя доставка», «информирование», «по телефону». В этом случае одним из решений является предос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тавление по телефону информации о вероятных задержках дос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тавки товара с целью заблаговременно предупредить клиента о возможных неудобствах.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Применение метода «препарированной вишни» создает очень хорошие условия для решения проблемы. Разбив задачу на части, мы анализируем каждую из них, а затем пытаемся использовать возникшие идеи для поиска новых решений. Давайте попробуем решить еще одну задачу. Предположим, что издатель спортивного журнала пытается расширить круг читателей и подписчиков сво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его издания. Используя метод «препарированной вишни», он со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ставил следующую схему: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fldChar w:fldCharType="begin"/>
      </w:r>
      <w:r w:rsidR="00E31C19">
        <w:rPr>
          <w:rFonts w:ascii="Times New Roman" w:hAnsi="Times New Roman" w:cs="Times New Roman"/>
          <w:sz w:val="28"/>
          <w:szCs w:val="28"/>
        </w:rPr>
        <w:instrText xml:space="preserve"> INCLUDEPICTURE "C:\\var\\folders\\q5\\z2_5tnd527j1pthrqxb8r7jw0000gn\\T\\com.microsoft.Word\\WebArchiveCopyPasteTempFiles\\143263629_00220.jpg" \* MERGEFORMAT </w:instrText>
      </w:r>
      <w:r w:rsidRPr="00E31C19">
        <w:rPr>
          <w:rFonts w:ascii="Times New Roman" w:hAnsi="Times New Roman" w:cs="Times New Roman"/>
          <w:sz w:val="28"/>
          <w:szCs w:val="28"/>
        </w:rPr>
        <w:fldChar w:fldCharType="separate"/>
      </w:r>
      <w:r w:rsidRPr="00E31C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DB8424" wp14:editId="3207ADEE">
            <wp:extent cx="4823460" cy="2261870"/>
            <wp:effectExtent l="0" t="0" r="2540" b="0"/>
            <wp:docPr id="8" name="Рисунок 8" descr="002-20 (380x178, 2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2-20 (380x178, 26Kb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C19">
        <w:rPr>
          <w:rFonts w:ascii="Times New Roman" w:hAnsi="Times New Roman" w:cs="Times New Roman"/>
          <w:sz w:val="28"/>
          <w:szCs w:val="28"/>
        </w:rPr>
        <w:fldChar w:fldCharType="end"/>
      </w:r>
      <w:r w:rsidRPr="00E31C19">
        <w:rPr>
          <w:rFonts w:ascii="Times New Roman" w:hAnsi="Times New Roman" w:cs="Times New Roman"/>
          <w:sz w:val="28"/>
          <w:szCs w:val="28"/>
        </w:rPr>
        <w:br/>
      </w:r>
    </w:p>
    <w:p w14:paraId="028628F5" w14:textId="77777777" w:rsidR="000C363A" w:rsidRPr="00E31C19" w:rsidRDefault="000C363A" w:rsidP="00E31C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>Линейные игры для ума</w:t>
      </w:r>
    </w:p>
    <w:p w14:paraId="6FDDF327" w14:textId="32DBEF91" w:rsidR="000C363A" w:rsidRPr="00E31C19" w:rsidRDefault="000C363A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br/>
        <w:t xml:space="preserve">Анализируя цепочку понятий: «виды спорта», «журнал», «дети», «школа» и «юные спортсмены», издатель пришел к мысли о необходимости изменить </w:t>
      </w:r>
      <w:r w:rsidRPr="00E31C19">
        <w:rPr>
          <w:rFonts w:ascii="Times New Roman" w:hAnsi="Times New Roman" w:cs="Times New Roman"/>
          <w:sz w:val="28"/>
          <w:szCs w:val="28"/>
        </w:rPr>
        <w:lastRenderedPageBreak/>
        <w:t>журнал таким образом, чтобы сделать его привлекательным не только для взрослых, но и для детей. В связи с этим было решено отвести несколько страниц для статей о юных спортсменах с публикациями их фотографий. Кроме того, при поддержке Фонда детской грамотности была орга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низована льготная подписка в школах и бесплатная подписка для детей из малообеспеченных семей. В результате число юных под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писчиков превысило число взрослых читателей журнала.</w:t>
      </w:r>
      <w:r w:rsidRPr="00E31C19">
        <w:rPr>
          <w:rFonts w:ascii="Times New Roman" w:hAnsi="Times New Roman" w:cs="Times New Roman"/>
          <w:sz w:val="28"/>
          <w:szCs w:val="28"/>
        </w:rPr>
        <w:br/>
      </w:r>
    </w:p>
    <w:p w14:paraId="20497A9B" w14:textId="3A8249EB" w:rsidR="00EE24B3" w:rsidRPr="00E31C19" w:rsidRDefault="000C363A" w:rsidP="00E31C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>Групповое упражнение</w:t>
      </w:r>
      <w:r w:rsidRPr="00E31C1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t>Рассмотрим, как можно использовать метод «препарированной вишни» для группового поиска решения проблемы. Сначала нужно ознакомить всех участвующих с поставленной задачей и попросить их выделить в ней максимально возможное количество признаков, при этом все варианты и дополнения следует тщатель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но записывать. Не важно, если некоторые предложения будут пе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рекрывать друг друга; ни одно из них не стоит отбрасывать, если имеется хоть какой-то элемент новизны.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Предложите членам группы поразмышлять над новыми путя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ми решения задачи на основе предложенных вариантов ее дроб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ления. Пусть каждый выскажет свои мысли, а остальные попы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таются их развить и дополнить. Продолжайте процесс до тех пор, пока не почувствуете, что «выудили» из группы все интересные идеи.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Несколько лет назад одна пивоваренная компания решила расширить ассортимент за счет выпуска новой продукции. Соответствующий по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иск вела группа ведущих специалистов компании с помощью метода «препарированной вишни». Совместными усилиями был выделен сле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дующий ряд важных аспектов рассматриваемой проблемы: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СЕТЬ СБЫТА АРОМАТИЗИРОВАННАЯ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СЕЛЬСКАЯ МЕСТНОСТЬ СТАНДАРТНАЯ УПАКОВКА ПО 6 ШТУК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ЖИДКОСТЬ РОДНИКОВАЯ ВОДА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В ходе дальнейшего обсуждения родилась блестящая идея: построить линию по розливу родниковой воды в бутылки. Компания должна была брать воду из тех же источников, что и при изготовлении пива, и выпускать ее в стандартной упаковке по шесть бутылок трех наименований: чистую и приготовленную с использованием соков, вишневого и лимон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ного. Новую продукцию планировалось продавать через сложившуюся сеть сбыта преимущественно в сельской местности, куда еще не успели проникнуть конкуренты с аналогичным товаром.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lastRenderedPageBreak/>
        <w:br/>
        <w:t>Резюме</w:t>
      </w:r>
      <w:r w:rsidRPr="00E31C19">
        <w:rPr>
          <w:rFonts w:ascii="Times New Roman" w:hAnsi="Times New Roman" w:cs="Times New Roman"/>
          <w:sz w:val="28"/>
          <w:szCs w:val="28"/>
        </w:rPr>
        <w:br/>
      </w:r>
      <w:r w:rsidRPr="00E31C19">
        <w:rPr>
          <w:rFonts w:ascii="Times New Roman" w:hAnsi="Times New Roman" w:cs="Times New Roman"/>
          <w:sz w:val="28"/>
          <w:szCs w:val="28"/>
        </w:rPr>
        <w:br/>
        <w:t>Применяя метод «препарированной вишни», разбейте задачу на составляющие, а затем старайтесь менять угол зрения, анализи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руя полученный «материал» и думая о новых нестандартных спо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собах решения тех или иных проблем. Потом соберите части ва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шей задачи в единое целое. Возможно, сначала вы будете похожи на малыша, который впервые взял в руки детский конструктор и медленно, неуверенно пытается что-то соорудить из его деталей. Не опускайте руки. Ваши упорство и фантазия будут вознаграж</w:t>
      </w:r>
      <w:r w:rsidRPr="00E31C19">
        <w:rPr>
          <w:rFonts w:ascii="Times New Roman" w:hAnsi="Times New Roman" w:cs="Times New Roman"/>
          <w:sz w:val="28"/>
          <w:szCs w:val="28"/>
        </w:rPr>
        <w:softHyphen/>
        <w:t>дены россыпями новых, блестящих идей.</w:t>
      </w:r>
    </w:p>
    <w:p w14:paraId="6F5BE352" w14:textId="332CB9CD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p w14:paraId="55E0AE6F" w14:textId="65FB0D7A" w:rsidR="00EE24B3" w:rsidRPr="00E31C19" w:rsidRDefault="00EE24B3" w:rsidP="00E31C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1C19">
        <w:rPr>
          <w:rFonts w:ascii="Times New Roman" w:hAnsi="Times New Roman" w:cs="Times New Roman"/>
          <w:b/>
          <w:bCs/>
          <w:sz w:val="28"/>
          <w:szCs w:val="28"/>
        </w:rPr>
        <w:t>ВЫБОР НИШИ – ЗАБЛУЖДЕНИЯ</w:t>
      </w:r>
    </w:p>
    <w:p w14:paraId="44E39A87" w14:textId="6B40EC8A" w:rsidR="00EE24B3" w:rsidRPr="00E31C19" w:rsidRDefault="00EE24B3" w:rsidP="00E31C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E4280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Ниже конкуренция — больше денег!</w:t>
      </w:r>
    </w:p>
    <w:p w14:paraId="7B8A160B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Распространенное заблуждение, что нишу следует выбрать ту, где ниже конкуренция. Это в корне неверный подход. Как раз высокий показатель конкуренции говорит, что в этом направлении крутятся деньги.</w:t>
      </w:r>
    </w:p>
    <w:p w14:paraId="7B7C9369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p w14:paraId="7530273D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Включайте логическое мышление. Стали бы сотни людей возиться с бизнесом, который не приносит деньги? Очевидно, что нет.</w:t>
      </w:r>
    </w:p>
    <w:p w14:paraId="535E585A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p w14:paraId="65706503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Отсюда вытекает следующее заблуждение — клиентов уже разобрали. Это неправда. Клиенты есть всегда.</w:t>
      </w:r>
    </w:p>
    <w:p w14:paraId="23E008A5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Выделите из миллиардов людей целевую аудиторию и работайте на неё. Проблема не в количестве клиентов, а в правильном предложении и проработанном продукте.</w:t>
      </w:r>
    </w:p>
    <w:p w14:paraId="64B872A3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p w14:paraId="1312C91C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Бизнес-идея должна быть уникальной</w:t>
      </w:r>
    </w:p>
    <w:p w14:paraId="52B9EE3E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Выбор ниши для бизнеса зависит от уникальности идеи — абсурд! Качество сервиса, востребованный продукт, быстрое реагирование на изменения  рынка, выстроенный маркетинг — вот основы, которые помогут в развитии бизнеса и зарабатывании денег.</w:t>
      </w:r>
    </w:p>
    <w:p w14:paraId="41F5ADC5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p w14:paraId="091831F7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Конечно здорово, если идея новая. Подвох в том, что новое продвигать сложнее. Вам по сути придется сформировать рынок и привить культуру потребления продукта. На это нужны немалые деньги. Этот момент стоит учитывать.</w:t>
      </w:r>
    </w:p>
    <w:p w14:paraId="00418A94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p w14:paraId="6D6E0BEE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В наше агентство обращались клиенты с новыми идеями и... 50 000 рублями на продвижение. Мы им отказывали. Так как сумма мала и люди просто не запрашивают такой продукт в интернете.</w:t>
      </w:r>
    </w:p>
    <w:p w14:paraId="31CCA432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p w14:paraId="12C3E842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lastRenderedPageBreak/>
        <w:t>Если у вас есть новая идея, которую протестирована на других людях, то заходить на рынок стоит через средства массовой информации, плюс бюджеты на продвижение как минимум на 1 год вперед. Либо найти инвестора, который сделает финансовые вливания в бизнес за долю компании.</w:t>
      </w:r>
    </w:p>
    <w:p w14:paraId="00B1FA81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p w14:paraId="34BF6790" w14:textId="304CF57C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  <w:r w:rsidRPr="00E31C19">
        <w:rPr>
          <w:rFonts w:ascii="Times New Roman" w:hAnsi="Times New Roman" w:cs="Times New Roman"/>
          <w:sz w:val="28"/>
          <w:szCs w:val="28"/>
        </w:rPr>
        <w:t>Мне идея нравится, значит и остальным тоже</w:t>
      </w:r>
    </w:p>
    <w:p w14:paraId="13725D88" w14:textId="257AE8D3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p w14:paraId="226991DE" w14:textId="77777777" w:rsidR="00EE24B3" w:rsidRPr="00E31C19" w:rsidRDefault="00EE24B3" w:rsidP="00E31C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Здорово, когда человек горит идеей и влюблен в продукт. Однако, здесь и скрывается подвох. Человек настолько верит в свой продукт, что забывает о:</w:t>
      </w:r>
    </w:p>
    <w:p w14:paraId="470DC844" w14:textId="77777777" w:rsidR="00EE24B3" w:rsidRPr="00E31C19" w:rsidRDefault="00EE24B3" w:rsidP="00E31C1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реальном спросе;</w:t>
      </w:r>
    </w:p>
    <w:p w14:paraId="76C8B1A4" w14:textId="77777777" w:rsidR="00EE24B3" w:rsidRPr="00E31C19" w:rsidRDefault="00EE24B3" w:rsidP="00E31C1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маржинальности и цикле сделки;</w:t>
      </w:r>
    </w:p>
    <w:p w14:paraId="0C53D1B9" w14:textId="77777777" w:rsidR="00EE24B3" w:rsidRPr="00E31C19" w:rsidRDefault="00EE24B3" w:rsidP="00E31C1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просчете точки безубыточности;</w:t>
      </w:r>
    </w:p>
    <w:p w14:paraId="06A1647A" w14:textId="77777777" w:rsidR="00EE24B3" w:rsidRPr="00E31C19" w:rsidRDefault="00EE24B3" w:rsidP="00E31C1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 тренда рынка и анализе;</w:t>
      </w:r>
    </w:p>
    <w:p w14:paraId="78984D9F" w14:textId="77777777" w:rsidR="00EE24B3" w:rsidRPr="00E31C19" w:rsidRDefault="00EE24B3" w:rsidP="00E31C1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сроке окупаемости инвестиций в проект;</w:t>
      </w:r>
    </w:p>
    <w:p w14:paraId="05E6BA89" w14:textId="77777777" w:rsidR="00EE24B3" w:rsidRPr="00E31C19" w:rsidRDefault="00EE24B3" w:rsidP="00E31C19">
      <w:pPr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анализе конкурентов и целевой аудитории.</w:t>
      </w:r>
    </w:p>
    <w:p w14:paraId="7F8ED14A" w14:textId="77777777" w:rsidR="00EE24B3" w:rsidRPr="00E31C19" w:rsidRDefault="00EE24B3" w:rsidP="00E31C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итоге, неправильный выбор ниши для бизнеса может привести к проблемам и кассовым разрывам. Страшно то, что при этом предприниматель винит себя в отсутствии «предпринимательской жилки», в том что он недостаточно умен и т.д.</w:t>
      </w:r>
    </w:p>
    <w:p w14:paraId="24FFF494" w14:textId="77777777" w:rsidR="00EE24B3" w:rsidRPr="00E31C19" w:rsidRDefault="00EE24B3" w:rsidP="00E31C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стресс, уныние, закрытие бизнеса и... уход на работу по найму. Хотя единственное, что надо было сделать — хладнокровно проанализировать нишу.</w:t>
      </w:r>
    </w:p>
    <w:p w14:paraId="0A568C70" w14:textId="6539E720" w:rsidR="00EE24B3" w:rsidRPr="00E31C19" w:rsidRDefault="00EE24B3" w:rsidP="00E31C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список минимум из 100 ниш, которые нравятся и проанализируйте каждую из них по следующим критериям:</w:t>
      </w:r>
    </w:p>
    <w:p w14:paraId="355660C8" w14:textId="77777777" w:rsidR="00EE24B3" w:rsidRPr="00E31C19" w:rsidRDefault="00EE24B3" w:rsidP="00E31C1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спрос;</w:t>
      </w:r>
    </w:p>
    <w:p w14:paraId="4DCBA60F" w14:textId="77777777" w:rsidR="00EE24B3" w:rsidRPr="00E31C19" w:rsidRDefault="00EE24B3" w:rsidP="00E31C1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маржинальность;</w:t>
      </w:r>
    </w:p>
    <w:p w14:paraId="18AE5948" w14:textId="77777777" w:rsidR="00EE24B3" w:rsidRPr="00E31C19" w:rsidRDefault="00EE24B3" w:rsidP="00E31C1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сделки;</w:t>
      </w:r>
    </w:p>
    <w:p w14:paraId="73A3CBBC" w14:textId="77777777" w:rsidR="00EE24B3" w:rsidRPr="00E31C19" w:rsidRDefault="00EE24B3" w:rsidP="00E31C1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сложность;</w:t>
      </w:r>
    </w:p>
    <w:p w14:paraId="6DCBEE6B" w14:textId="77777777" w:rsidR="00EE24B3" w:rsidRPr="00E31C19" w:rsidRDefault="00EE24B3" w:rsidP="00E31C1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инвестиций для запуска и срок окупаемости;</w:t>
      </w:r>
    </w:p>
    <w:p w14:paraId="43867A47" w14:textId="77777777" w:rsidR="00EE24B3" w:rsidRPr="00E31C19" w:rsidRDefault="00EE24B3" w:rsidP="00E31C1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тренд на рынке;</w:t>
      </w:r>
    </w:p>
    <w:p w14:paraId="190DD5EE" w14:textId="335A97B6" w:rsidR="00EE24B3" w:rsidRPr="00E31C19" w:rsidRDefault="00EE24B3" w:rsidP="00E31C19">
      <w:pPr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успешных бизнесменов, которые зарабатывают миллионы в этой нише;на сколько, по 10 бальной шкале, вам нравится ниша, которую вы анализируете.</w:t>
      </w:r>
    </w:p>
    <w:p w14:paraId="7742A5E4" w14:textId="77777777" w:rsidR="00EE24B3" w:rsidRPr="00E31C19" w:rsidRDefault="00EE24B3" w:rsidP="00E31C19">
      <w:pPr>
        <w:rPr>
          <w:rFonts w:ascii="Times New Roman" w:hAnsi="Times New Roman" w:cs="Times New Roman"/>
          <w:sz w:val="28"/>
          <w:szCs w:val="28"/>
        </w:rPr>
      </w:pPr>
    </w:p>
    <w:sectPr w:rsidR="00EE24B3" w:rsidRPr="00E31C19" w:rsidSect="002D67B5">
      <w:headerReference w:type="default" r:id="rId1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46AE1" w14:textId="77777777" w:rsidR="004D5B27" w:rsidRDefault="004D5B27" w:rsidP="00E31C19">
      <w:r>
        <w:separator/>
      </w:r>
    </w:p>
  </w:endnote>
  <w:endnote w:type="continuationSeparator" w:id="0">
    <w:p w14:paraId="3D853B55" w14:textId="77777777" w:rsidR="004D5B27" w:rsidRDefault="004D5B27" w:rsidP="00E3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7F49" w14:textId="77777777" w:rsidR="004D5B27" w:rsidRDefault="004D5B27" w:rsidP="00E31C19">
      <w:r>
        <w:separator/>
      </w:r>
    </w:p>
  </w:footnote>
  <w:footnote w:type="continuationSeparator" w:id="0">
    <w:p w14:paraId="5A6C7F28" w14:textId="77777777" w:rsidR="004D5B27" w:rsidRDefault="004D5B27" w:rsidP="00E3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69E5" w14:textId="2FC79A01" w:rsidR="00E31C19" w:rsidRDefault="00E31C19">
    <w:pPr>
      <w:pStyle w:val="a4"/>
    </w:pPr>
    <w:r>
      <w:rPr>
        <w:noProof/>
      </w:rPr>
      <w:drawing>
        <wp:inline distT="0" distB="0" distL="0" distR="0" wp14:anchorId="6D5F946B" wp14:editId="75CD7DDF">
          <wp:extent cx="1047750" cy="589359"/>
          <wp:effectExtent l="0" t="0" r="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40" cy="59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E2E10"/>
    <w:multiLevelType w:val="multilevel"/>
    <w:tmpl w:val="952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63541"/>
    <w:multiLevelType w:val="multilevel"/>
    <w:tmpl w:val="794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9217F"/>
    <w:multiLevelType w:val="multilevel"/>
    <w:tmpl w:val="9E5A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92"/>
    <w:rsid w:val="00016AE9"/>
    <w:rsid w:val="000C363A"/>
    <w:rsid w:val="00106F5B"/>
    <w:rsid w:val="00215D3D"/>
    <w:rsid w:val="002C7334"/>
    <w:rsid w:val="002D67B5"/>
    <w:rsid w:val="00340C41"/>
    <w:rsid w:val="003F2492"/>
    <w:rsid w:val="004D5B27"/>
    <w:rsid w:val="005A3A97"/>
    <w:rsid w:val="00640DD6"/>
    <w:rsid w:val="006967EC"/>
    <w:rsid w:val="007504FE"/>
    <w:rsid w:val="008D0666"/>
    <w:rsid w:val="00955FE4"/>
    <w:rsid w:val="009672C2"/>
    <w:rsid w:val="009A10CC"/>
    <w:rsid w:val="00AE0A3E"/>
    <w:rsid w:val="00B15D8F"/>
    <w:rsid w:val="00B7109C"/>
    <w:rsid w:val="00BE2D0C"/>
    <w:rsid w:val="00CC4CF8"/>
    <w:rsid w:val="00D04AA7"/>
    <w:rsid w:val="00E02677"/>
    <w:rsid w:val="00E31C19"/>
    <w:rsid w:val="00EE24B3"/>
    <w:rsid w:val="00F5676A"/>
    <w:rsid w:val="00F84B05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A247"/>
  <w15:chartTrackingRefBased/>
  <w15:docId w15:val="{67FB5217-2F40-F145-8FDA-6F3DD639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62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504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7504FE"/>
  </w:style>
  <w:style w:type="character" w:customStyle="1" w:styleId="30">
    <w:name w:val="Заголовок 3 Знак"/>
    <w:basedOn w:val="a0"/>
    <w:link w:val="3"/>
    <w:uiPriority w:val="9"/>
    <w:rsid w:val="00FE6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1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E31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1C19"/>
  </w:style>
  <w:style w:type="paragraph" w:styleId="a6">
    <w:name w:val="footer"/>
    <w:basedOn w:val="a"/>
    <w:link w:val="a7"/>
    <w:uiPriority w:val="99"/>
    <w:unhideWhenUsed/>
    <w:rsid w:val="00E31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1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9614-7087-814F-A38E-A51C854CC1E4}" type="doc">
      <dgm:prSet loTypeId="urn:microsoft.com/office/officeart/2005/8/layout/lProcess3" loCatId="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C11223A-0882-7B4D-A1E8-C284A944B657}">
      <dgm:prSet phldrT="[Текст]"/>
      <dgm:spPr/>
      <dgm:t>
        <a:bodyPr/>
        <a:lstStyle/>
        <a:p>
          <a:pPr algn="l"/>
          <a:r>
            <a:rPr lang="ru-RU"/>
            <a:t>Сколько денег </a:t>
          </a:r>
        </a:p>
      </dgm:t>
    </dgm:pt>
    <dgm:pt modelId="{01BCA810-D9BB-8E4D-9484-5B2F3DE1C28A}" type="parTrans" cxnId="{3654C34E-6E8F-7D40-A255-60E9E44E80C4}">
      <dgm:prSet/>
      <dgm:spPr/>
      <dgm:t>
        <a:bodyPr/>
        <a:lstStyle/>
        <a:p>
          <a:pPr algn="l"/>
          <a:endParaRPr lang="ru-RU"/>
        </a:p>
      </dgm:t>
    </dgm:pt>
    <dgm:pt modelId="{8C2110CE-0EA4-5A4F-97EF-31D4759772AC}" type="sibTrans" cxnId="{3654C34E-6E8F-7D40-A255-60E9E44E80C4}">
      <dgm:prSet/>
      <dgm:spPr/>
      <dgm:t>
        <a:bodyPr/>
        <a:lstStyle/>
        <a:p>
          <a:pPr algn="l"/>
          <a:endParaRPr lang="ru-RU"/>
        </a:p>
      </dgm:t>
    </dgm:pt>
    <dgm:pt modelId="{32B0E6A1-9C54-124F-8C87-C56990EBFBDD}">
      <dgm:prSet phldrT="[Текст]"/>
      <dgm:spPr/>
      <dgm:t>
        <a:bodyPr/>
        <a:lstStyle/>
        <a:p>
          <a:pPr algn="l"/>
          <a:r>
            <a:rPr lang="ru-RU"/>
            <a:t>100 000р</a:t>
          </a:r>
        </a:p>
      </dgm:t>
    </dgm:pt>
    <dgm:pt modelId="{7E1EB374-769C-0B46-872B-2323DA9B29A1}" type="parTrans" cxnId="{9CAE49B4-EB97-CF41-8879-31FD8626CEE5}">
      <dgm:prSet/>
      <dgm:spPr/>
      <dgm:t>
        <a:bodyPr/>
        <a:lstStyle/>
        <a:p>
          <a:pPr algn="l"/>
          <a:endParaRPr lang="ru-RU"/>
        </a:p>
      </dgm:t>
    </dgm:pt>
    <dgm:pt modelId="{20A1037E-4ED7-3D48-A673-8FE7E299532B}" type="sibTrans" cxnId="{9CAE49B4-EB97-CF41-8879-31FD8626CEE5}">
      <dgm:prSet/>
      <dgm:spPr/>
      <dgm:t>
        <a:bodyPr/>
        <a:lstStyle/>
        <a:p>
          <a:pPr algn="l"/>
          <a:endParaRPr lang="ru-RU"/>
        </a:p>
      </dgm:t>
    </dgm:pt>
    <dgm:pt modelId="{3B9EE81F-46B3-E149-847B-1201C23E6CC9}">
      <dgm:prSet phldrT="[Текст]"/>
      <dgm:spPr/>
      <dgm:t>
        <a:bodyPr/>
        <a:lstStyle/>
        <a:p>
          <a:pPr algn="l"/>
          <a:r>
            <a:rPr lang="ru-RU"/>
            <a:t>Какой ср., чек</a:t>
          </a:r>
        </a:p>
      </dgm:t>
    </dgm:pt>
    <dgm:pt modelId="{25F297E3-8ED1-334B-80AC-1FB0A33446B1}" type="parTrans" cxnId="{78B0082A-36AF-6342-8438-4061578BA23D}">
      <dgm:prSet/>
      <dgm:spPr/>
      <dgm:t>
        <a:bodyPr/>
        <a:lstStyle/>
        <a:p>
          <a:pPr algn="l"/>
          <a:endParaRPr lang="ru-RU"/>
        </a:p>
      </dgm:t>
    </dgm:pt>
    <dgm:pt modelId="{C5FE1069-2FDB-CC46-9B86-7FD1F559C9B0}" type="sibTrans" cxnId="{78B0082A-36AF-6342-8438-4061578BA23D}">
      <dgm:prSet/>
      <dgm:spPr/>
      <dgm:t>
        <a:bodyPr/>
        <a:lstStyle/>
        <a:p>
          <a:pPr algn="l"/>
          <a:endParaRPr lang="ru-RU"/>
        </a:p>
      </dgm:t>
    </dgm:pt>
    <dgm:pt modelId="{2E966E2B-BE40-2B40-A113-E4115A6BFD8A}">
      <dgm:prSet phldrT="[Текст]"/>
      <dgm:spPr/>
      <dgm:t>
        <a:bodyPr/>
        <a:lstStyle/>
        <a:p>
          <a:pPr algn="l"/>
          <a:r>
            <a:rPr lang="ru-RU"/>
            <a:t>700р</a:t>
          </a:r>
        </a:p>
      </dgm:t>
    </dgm:pt>
    <dgm:pt modelId="{4815B3DA-1634-C641-8DB4-242BBBA3914D}" type="parTrans" cxnId="{92393D5C-FCB1-8B4A-A480-43759EA63898}">
      <dgm:prSet/>
      <dgm:spPr/>
      <dgm:t>
        <a:bodyPr/>
        <a:lstStyle/>
        <a:p>
          <a:pPr algn="l"/>
          <a:endParaRPr lang="ru-RU"/>
        </a:p>
      </dgm:t>
    </dgm:pt>
    <dgm:pt modelId="{662AB719-9C86-204C-AC47-7F8CEEB6A7BE}" type="sibTrans" cxnId="{92393D5C-FCB1-8B4A-A480-43759EA63898}">
      <dgm:prSet/>
      <dgm:spPr/>
      <dgm:t>
        <a:bodyPr/>
        <a:lstStyle/>
        <a:p>
          <a:pPr algn="l"/>
          <a:endParaRPr lang="ru-RU"/>
        </a:p>
      </dgm:t>
    </dgm:pt>
    <dgm:pt modelId="{7F7E52E9-BA43-0D4E-B29F-0D303C0305F7}">
      <dgm:prSet phldrT="[Текст]"/>
      <dgm:spPr/>
      <dgm:t>
        <a:bodyPr/>
        <a:lstStyle/>
        <a:p>
          <a:pPr algn="l"/>
          <a:r>
            <a:rPr lang="ru-RU"/>
            <a:t>Сколько покупок</a:t>
          </a:r>
        </a:p>
      </dgm:t>
    </dgm:pt>
    <dgm:pt modelId="{6A625680-1896-A045-98C2-DA87DAA5D861}" type="parTrans" cxnId="{879C9601-C8F9-6A46-9069-944CF83D9B07}">
      <dgm:prSet/>
      <dgm:spPr/>
      <dgm:t>
        <a:bodyPr/>
        <a:lstStyle/>
        <a:p>
          <a:pPr algn="l"/>
          <a:endParaRPr lang="ru-RU"/>
        </a:p>
      </dgm:t>
    </dgm:pt>
    <dgm:pt modelId="{D91E5A4D-FA1C-E241-A8CC-2433E5E0DB93}" type="sibTrans" cxnId="{879C9601-C8F9-6A46-9069-944CF83D9B07}">
      <dgm:prSet/>
      <dgm:spPr/>
      <dgm:t>
        <a:bodyPr/>
        <a:lstStyle/>
        <a:p>
          <a:pPr algn="l"/>
          <a:endParaRPr lang="ru-RU"/>
        </a:p>
      </dgm:t>
    </dgm:pt>
    <dgm:pt modelId="{4C3E8475-CE06-9B49-A592-110A350114AD}">
      <dgm:prSet phldrT="[Текст]"/>
      <dgm:spPr/>
      <dgm:t>
        <a:bodyPr/>
        <a:lstStyle/>
        <a:p>
          <a:pPr algn="l"/>
          <a:r>
            <a:rPr lang="ru-RU"/>
            <a:t>143 прокупателя</a:t>
          </a:r>
        </a:p>
      </dgm:t>
    </dgm:pt>
    <dgm:pt modelId="{4AAB50DF-C1C0-ED41-915C-7C5E42367E4B}" type="parTrans" cxnId="{CA9EF084-BF3E-DC45-8BE0-830C1EBE595C}">
      <dgm:prSet/>
      <dgm:spPr/>
      <dgm:t>
        <a:bodyPr/>
        <a:lstStyle/>
        <a:p>
          <a:pPr algn="l"/>
          <a:endParaRPr lang="ru-RU"/>
        </a:p>
      </dgm:t>
    </dgm:pt>
    <dgm:pt modelId="{20E76B82-9655-364E-97F0-A5A707C04CE0}" type="sibTrans" cxnId="{CA9EF084-BF3E-DC45-8BE0-830C1EBE595C}">
      <dgm:prSet/>
      <dgm:spPr/>
      <dgm:t>
        <a:bodyPr/>
        <a:lstStyle/>
        <a:p>
          <a:pPr algn="l"/>
          <a:endParaRPr lang="ru-RU"/>
        </a:p>
      </dgm:t>
    </dgm:pt>
    <dgm:pt modelId="{C7BCF208-0678-774A-8842-64D458042A7F}" type="pres">
      <dgm:prSet presAssocID="{FFF69614-7087-814F-A38E-A51C854CC1E4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61368AFF-AD1A-384F-B59F-D3F9A1A07232}" type="pres">
      <dgm:prSet presAssocID="{AC11223A-0882-7B4D-A1E8-C284A944B657}" presName="horFlow" presStyleCnt="0"/>
      <dgm:spPr/>
    </dgm:pt>
    <dgm:pt modelId="{E3A9BC44-6395-7C46-8E65-1798287EF605}" type="pres">
      <dgm:prSet presAssocID="{AC11223A-0882-7B4D-A1E8-C284A944B657}" presName="bigChev" presStyleLbl="node1" presStyleIdx="0" presStyleCnt="3"/>
      <dgm:spPr/>
    </dgm:pt>
    <dgm:pt modelId="{696CC3E4-861E-024F-8293-6C08718F6E3E}" type="pres">
      <dgm:prSet presAssocID="{7E1EB374-769C-0B46-872B-2323DA9B29A1}" presName="parTrans" presStyleCnt="0"/>
      <dgm:spPr/>
    </dgm:pt>
    <dgm:pt modelId="{F3CD6417-CF58-3744-B852-C50179218D17}" type="pres">
      <dgm:prSet presAssocID="{32B0E6A1-9C54-124F-8C87-C56990EBFBDD}" presName="node" presStyleLbl="alignAccFollowNode1" presStyleIdx="0" presStyleCnt="3" custScaleX="166331">
        <dgm:presLayoutVars>
          <dgm:bulletEnabled val="1"/>
        </dgm:presLayoutVars>
      </dgm:prSet>
      <dgm:spPr/>
    </dgm:pt>
    <dgm:pt modelId="{05721441-5F59-754B-8810-227F20586E43}" type="pres">
      <dgm:prSet presAssocID="{AC11223A-0882-7B4D-A1E8-C284A944B657}" presName="vSp" presStyleCnt="0"/>
      <dgm:spPr/>
    </dgm:pt>
    <dgm:pt modelId="{C0CD2BA0-8440-3346-97C7-3CD44D87CA72}" type="pres">
      <dgm:prSet presAssocID="{3B9EE81F-46B3-E149-847B-1201C23E6CC9}" presName="horFlow" presStyleCnt="0"/>
      <dgm:spPr/>
    </dgm:pt>
    <dgm:pt modelId="{8F3D6A1A-B058-AD45-9520-CFBFC49C3C65}" type="pres">
      <dgm:prSet presAssocID="{3B9EE81F-46B3-E149-847B-1201C23E6CC9}" presName="bigChev" presStyleLbl="node1" presStyleIdx="1" presStyleCnt="3"/>
      <dgm:spPr/>
    </dgm:pt>
    <dgm:pt modelId="{96CC3836-47B0-2841-B99F-0FC2461F424F}" type="pres">
      <dgm:prSet presAssocID="{4815B3DA-1634-C641-8DB4-242BBBA3914D}" presName="parTrans" presStyleCnt="0"/>
      <dgm:spPr/>
    </dgm:pt>
    <dgm:pt modelId="{96A7B06C-33C2-9844-833F-97A319D0532E}" type="pres">
      <dgm:prSet presAssocID="{2E966E2B-BE40-2B40-A113-E4115A6BFD8A}" presName="node" presStyleLbl="alignAccFollowNode1" presStyleIdx="1" presStyleCnt="3" custScaleX="232663">
        <dgm:presLayoutVars>
          <dgm:bulletEnabled val="1"/>
        </dgm:presLayoutVars>
      </dgm:prSet>
      <dgm:spPr/>
    </dgm:pt>
    <dgm:pt modelId="{13590986-C94F-934F-AE8B-2234380E2280}" type="pres">
      <dgm:prSet presAssocID="{3B9EE81F-46B3-E149-847B-1201C23E6CC9}" presName="vSp" presStyleCnt="0"/>
      <dgm:spPr/>
    </dgm:pt>
    <dgm:pt modelId="{1AC03D74-0C79-1248-BA68-BD9A5AEBB04B}" type="pres">
      <dgm:prSet presAssocID="{7F7E52E9-BA43-0D4E-B29F-0D303C0305F7}" presName="horFlow" presStyleCnt="0"/>
      <dgm:spPr/>
    </dgm:pt>
    <dgm:pt modelId="{7FA54876-D606-2D44-97D2-9D0CB12A031A}" type="pres">
      <dgm:prSet presAssocID="{7F7E52E9-BA43-0D4E-B29F-0D303C0305F7}" presName="bigChev" presStyleLbl="node1" presStyleIdx="2" presStyleCnt="3"/>
      <dgm:spPr/>
    </dgm:pt>
    <dgm:pt modelId="{A004E583-F7B5-7249-9AFB-5AC05EC2A0DA}" type="pres">
      <dgm:prSet presAssocID="{4AAB50DF-C1C0-ED41-915C-7C5E42367E4B}" presName="parTrans" presStyleCnt="0"/>
      <dgm:spPr/>
    </dgm:pt>
    <dgm:pt modelId="{4A8D1451-6465-AF42-85D1-6BF992DDC63D}" type="pres">
      <dgm:prSet presAssocID="{4C3E8475-CE06-9B49-A592-110A350114AD}" presName="node" presStyleLbl="alignAccFollowNode1" presStyleIdx="2" presStyleCnt="3" custScaleX="337547">
        <dgm:presLayoutVars>
          <dgm:bulletEnabled val="1"/>
        </dgm:presLayoutVars>
      </dgm:prSet>
      <dgm:spPr/>
    </dgm:pt>
  </dgm:ptLst>
  <dgm:cxnLst>
    <dgm:cxn modelId="{879C9601-C8F9-6A46-9069-944CF83D9B07}" srcId="{FFF69614-7087-814F-A38E-A51C854CC1E4}" destId="{7F7E52E9-BA43-0D4E-B29F-0D303C0305F7}" srcOrd="2" destOrd="0" parTransId="{6A625680-1896-A045-98C2-DA87DAA5D861}" sibTransId="{D91E5A4D-FA1C-E241-A8CC-2433E5E0DB93}"/>
    <dgm:cxn modelId="{78B0082A-36AF-6342-8438-4061578BA23D}" srcId="{FFF69614-7087-814F-A38E-A51C854CC1E4}" destId="{3B9EE81F-46B3-E149-847B-1201C23E6CC9}" srcOrd="1" destOrd="0" parTransId="{25F297E3-8ED1-334B-80AC-1FB0A33446B1}" sibTransId="{C5FE1069-2FDB-CC46-9B86-7FD1F559C9B0}"/>
    <dgm:cxn modelId="{AA9CC52A-2C8D-244A-A39F-AC8FACEB4505}" type="presOf" srcId="{FFF69614-7087-814F-A38E-A51C854CC1E4}" destId="{C7BCF208-0678-774A-8842-64D458042A7F}" srcOrd="0" destOrd="0" presId="urn:microsoft.com/office/officeart/2005/8/layout/lProcess3"/>
    <dgm:cxn modelId="{92393D5C-FCB1-8B4A-A480-43759EA63898}" srcId="{3B9EE81F-46B3-E149-847B-1201C23E6CC9}" destId="{2E966E2B-BE40-2B40-A113-E4115A6BFD8A}" srcOrd="0" destOrd="0" parTransId="{4815B3DA-1634-C641-8DB4-242BBBA3914D}" sibTransId="{662AB719-9C86-204C-AC47-7F8CEEB6A7BE}"/>
    <dgm:cxn modelId="{864EBB4B-9847-EE4F-B5AF-77762630E129}" type="presOf" srcId="{2E966E2B-BE40-2B40-A113-E4115A6BFD8A}" destId="{96A7B06C-33C2-9844-833F-97A319D0532E}" srcOrd="0" destOrd="0" presId="urn:microsoft.com/office/officeart/2005/8/layout/lProcess3"/>
    <dgm:cxn modelId="{3654C34E-6E8F-7D40-A255-60E9E44E80C4}" srcId="{FFF69614-7087-814F-A38E-A51C854CC1E4}" destId="{AC11223A-0882-7B4D-A1E8-C284A944B657}" srcOrd="0" destOrd="0" parTransId="{01BCA810-D9BB-8E4D-9484-5B2F3DE1C28A}" sibTransId="{8C2110CE-0EA4-5A4F-97EF-31D4759772AC}"/>
    <dgm:cxn modelId="{A452C46F-7B03-E540-9F74-954C5FD6C390}" type="presOf" srcId="{3B9EE81F-46B3-E149-847B-1201C23E6CC9}" destId="{8F3D6A1A-B058-AD45-9520-CFBFC49C3C65}" srcOrd="0" destOrd="0" presId="urn:microsoft.com/office/officeart/2005/8/layout/lProcess3"/>
    <dgm:cxn modelId="{CA9EF084-BF3E-DC45-8BE0-830C1EBE595C}" srcId="{7F7E52E9-BA43-0D4E-B29F-0D303C0305F7}" destId="{4C3E8475-CE06-9B49-A592-110A350114AD}" srcOrd="0" destOrd="0" parTransId="{4AAB50DF-C1C0-ED41-915C-7C5E42367E4B}" sibTransId="{20E76B82-9655-364E-97F0-A5A707C04CE0}"/>
    <dgm:cxn modelId="{5548AE86-3D4C-8541-BC79-9A529BBB3D7C}" type="presOf" srcId="{4C3E8475-CE06-9B49-A592-110A350114AD}" destId="{4A8D1451-6465-AF42-85D1-6BF992DDC63D}" srcOrd="0" destOrd="0" presId="urn:microsoft.com/office/officeart/2005/8/layout/lProcess3"/>
    <dgm:cxn modelId="{5F91BB95-F5B5-2348-979A-BBAC9093326F}" type="presOf" srcId="{32B0E6A1-9C54-124F-8C87-C56990EBFBDD}" destId="{F3CD6417-CF58-3744-B852-C50179218D17}" srcOrd="0" destOrd="0" presId="urn:microsoft.com/office/officeart/2005/8/layout/lProcess3"/>
    <dgm:cxn modelId="{9CAE49B4-EB97-CF41-8879-31FD8626CEE5}" srcId="{AC11223A-0882-7B4D-A1E8-C284A944B657}" destId="{32B0E6A1-9C54-124F-8C87-C56990EBFBDD}" srcOrd="0" destOrd="0" parTransId="{7E1EB374-769C-0B46-872B-2323DA9B29A1}" sibTransId="{20A1037E-4ED7-3D48-A673-8FE7E299532B}"/>
    <dgm:cxn modelId="{20079DD6-D7BF-154E-8E98-C06F9825B127}" type="presOf" srcId="{7F7E52E9-BA43-0D4E-B29F-0D303C0305F7}" destId="{7FA54876-D606-2D44-97D2-9D0CB12A031A}" srcOrd="0" destOrd="0" presId="urn:microsoft.com/office/officeart/2005/8/layout/lProcess3"/>
    <dgm:cxn modelId="{43D82EE3-5610-7842-A9B3-8FE5495BAC0C}" type="presOf" srcId="{AC11223A-0882-7B4D-A1E8-C284A944B657}" destId="{E3A9BC44-6395-7C46-8E65-1798287EF605}" srcOrd="0" destOrd="0" presId="urn:microsoft.com/office/officeart/2005/8/layout/lProcess3"/>
    <dgm:cxn modelId="{D4806626-2E84-1C4D-BF49-77E948D7FEDF}" type="presParOf" srcId="{C7BCF208-0678-774A-8842-64D458042A7F}" destId="{61368AFF-AD1A-384F-B59F-D3F9A1A07232}" srcOrd="0" destOrd="0" presId="urn:microsoft.com/office/officeart/2005/8/layout/lProcess3"/>
    <dgm:cxn modelId="{DFE7C06E-DBAE-8C4A-80BD-0E89686ABD5F}" type="presParOf" srcId="{61368AFF-AD1A-384F-B59F-D3F9A1A07232}" destId="{E3A9BC44-6395-7C46-8E65-1798287EF605}" srcOrd="0" destOrd="0" presId="urn:microsoft.com/office/officeart/2005/8/layout/lProcess3"/>
    <dgm:cxn modelId="{BC0E5171-EFAE-164F-AEB3-B386729FD400}" type="presParOf" srcId="{61368AFF-AD1A-384F-B59F-D3F9A1A07232}" destId="{696CC3E4-861E-024F-8293-6C08718F6E3E}" srcOrd="1" destOrd="0" presId="urn:microsoft.com/office/officeart/2005/8/layout/lProcess3"/>
    <dgm:cxn modelId="{C570F837-3D38-B244-BD34-9CF9B61ED554}" type="presParOf" srcId="{61368AFF-AD1A-384F-B59F-D3F9A1A07232}" destId="{F3CD6417-CF58-3744-B852-C50179218D17}" srcOrd="2" destOrd="0" presId="urn:microsoft.com/office/officeart/2005/8/layout/lProcess3"/>
    <dgm:cxn modelId="{42DA0568-69B5-A249-812F-B719EEADB045}" type="presParOf" srcId="{C7BCF208-0678-774A-8842-64D458042A7F}" destId="{05721441-5F59-754B-8810-227F20586E43}" srcOrd="1" destOrd="0" presId="urn:microsoft.com/office/officeart/2005/8/layout/lProcess3"/>
    <dgm:cxn modelId="{AB76D061-36CC-6146-A813-CB5D97395B1E}" type="presParOf" srcId="{C7BCF208-0678-774A-8842-64D458042A7F}" destId="{C0CD2BA0-8440-3346-97C7-3CD44D87CA72}" srcOrd="2" destOrd="0" presId="urn:microsoft.com/office/officeart/2005/8/layout/lProcess3"/>
    <dgm:cxn modelId="{4C4A9B9E-E0B2-CF4C-ACA3-1A041758B5A6}" type="presParOf" srcId="{C0CD2BA0-8440-3346-97C7-3CD44D87CA72}" destId="{8F3D6A1A-B058-AD45-9520-CFBFC49C3C65}" srcOrd="0" destOrd="0" presId="urn:microsoft.com/office/officeart/2005/8/layout/lProcess3"/>
    <dgm:cxn modelId="{3E5DA8CD-8365-E547-91E6-D4C5FF023D41}" type="presParOf" srcId="{C0CD2BA0-8440-3346-97C7-3CD44D87CA72}" destId="{96CC3836-47B0-2841-B99F-0FC2461F424F}" srcOrd="1" destOrd="0" presId="urn:microsoft.com/office/officeart/2005/8/layout/lProcess3"/>
    <dgm:cxn modelId="{2D979DA1-07DC-C440-8B9D-7554D8AB21DB}" type="presParOf" srcId="{C0CD2BA0-8440-3346-97C7-3CD44D87CA72}" destId="{96A7B06C-33C2-9844-833F-97A319D0532E}" srcOrd="2" destOrd="0" presId="urn:microsoft.com/office/officeart/2005/8/layout/lProcess3"/>
    <dgm:cxn modelId="{0B99C676-353A-2F45-B9F9-C1F53701DED1}" type="presParOf" srcId="{C7BCF208-0678-774A-8842-64D458042A7F}" destId="{13590986-C94F-934F-AE8B-2234380E2280}" srcOrd="3" destOrd="0" presId="urn:microsoft.com/office/officeart/2005/8/layout/lProcess3"/>
    <dgm:cxn modelId="{390E9809-5B2A-0844-BF2D-510CCC2BFC4E}" type="presParOf" srcId="{C7BCF208-0678-774A-8842-64D458042A7F}" destId="{1AC03D74-0C79-1248-BA68-BD9A5AEBB04B}" srcOrd="4" destOrd="0" presId="urn:microsoft.com/office/officeart/2005/8/layout/lProcess3"/>
    <dgm:cxn modelId="{23A13BA0-786D-7947-A06B-1986BFD1ABB2}" type="presParOf" srcId="{1AC03D74-0C79-1248-BA68-BD9A5AEBB04B}" destId="{7FA54876-D606-2D44-97D2-9D0CB12A031A}" srcOrd="0" destOrd="0" presId="urn:microsoft.com/office/officeart/2005/8/layout/lProcess3"/>
    <dgm:cxn modelId="{A7EDCB56-6A11-2B41-A230-5BC3EF5B7969}" type="presParOf" srcId="{1AC03D74-0C79-1248-BA68-BD9A5AEBB04B}" destId="{A004E583-F7B5-7249-9AFB-5AC05EC2A0DA}" srcOrd="1" destOrd="0" presId="urn:microsoft.com/office/officeart/2005/8/layout/lProcess3"/>
    <dgm:cxn modelId="{4EBCE778-F4F1-1744-A272-41D83CED79E0}" type="presParOf" srcId="{1AC03D74-0C79-1248-BA68-BD9A5AEBB04B}" destId="{4A8D1451-6465-AF42-85D1-6BF992DDC63D}" srcOrd="2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A9BC44-6395-7C46-8E65-1798287EF605}">
      <dsp:nvSpPr>
        <dsp:cNvPr id="0" name=""/>
        <dsp:cNvSpPr/>
      </dsp:nvSpPr>
      <dsp:spPr>
        <a:xfrm>
          <a:off x="2204" y="53331"/>
          <a:ext cx="847969" cy="339187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Сколько денег </a:t>
          </a:r>
        </a:p>
      </dsp:txBody>
      <dsp:txXfrm>
        <a:off x="171798" y="53331"/>
        <a:ext cx="508782" cy="339187"/>
      </dsp:txXfrm>
    </dsp:sp>
    <dsp:sp modelId="{F3CD6417-CF58-3744-B852-C50179218D17}">
      <dsp:nvSpPr>
        <dsp:cNvPr id="0" name=""/>
        <dsp:cNvSpPr/>
      </dsp:nvSpPr>
      <dsp:spPr>
        <a:xfrm>
          <a:off x="739938" y="82162"/>
          <a:ext cx="1170662" cy="281526"/>
        </a:xfrm>
        <a:prstGeom prst="chevron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10795" rIns="0" bIns="10795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100 000р</a:t>
          </a:r>
        </a:p>
      </dsp:txBody>
      <dsp:txXfrm>
        <a:off x="880701" y="82162"/>
        <a:ext cx="889136" cy="281526"/>
      </dsp:txXfrm>
    </dsp:sp>
    <dsp:sp modelId="{8F3D6A1A-B058-AD45-9520-CFBFC49C3C65}">
      <dsp:nvSpPr>
        <dsp:cNvPr id="0" name=""/>
        <dsp:cNvSpPr/>
      </dsp:nvSpPr>
      <dsp:spPr>
        <a:xfrm>
          <a:off x="2204" y="440006"/>
          <a:ext cx="847969" cy="339187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Какой ср., чек</a:t>
          </a:r>
        </a:p>
      </dsp:txBody>
      <dsp:txXfrm>
        <a:off x="171798" y="440006"/>
        <a:ext cx="508782" cy="339187"/>
      </dsp:txXfrm>
    </dsp:sp>
    <dsp:sp modelId="{96A7B06C-33C2-9844-833F-97A319D0532E}">
      <dsp:nvSpPr>
        <dsp:cNvPr id="0" name=""/>
        <dsp:cNvSpPr/>
      </dsp:nvSpPr>
      <dsp:spPr>
        <a:xfrm>
          <a:off x="739938" y="468836"/>
          <a:ext cx="1637517" cy="281526"/>
        </a:xfrm>
        <a:prstGeom prst="chevron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10795" rIns="0" bIns="10795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700р</a:t>
          </a:r>
        </a:p>
      </dsp:txBody>
      <dsp:txXfrm>
        <a:off x="880701" y="468836"/>
        <a:ext cx="1355991" cy="281526"/>
      </dsp:txXfrm>
    </dsp:sp>
    <dsp:sp modelId="{7FA54876-D606-2D44-97D2-9D0CB12A031A}">
      <dsp:nvSpPr>
        <dsp:cNvPr id="0" name=""/>
        <dsp:cNvSpPr/>
      </dsp:nvSpPr>
      <dsp:spPr>
        <a:xfrm>
          <a:off x="2204" y="826680"/>
          <a:ext cx="847969" cy="339187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6985" rIns="0" bIns="6985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Сколько покупок</a:t>
          </a:r>
        </a:p>
      </dsp:txBody>
      <dsp:txXfrm>
        <a:off x="171798" y="826680"/>
        <a:ext cx="508782" cy="339187"/>
      </dsp:txXfrm>
    </dsp:sp>
    <dsp:sp modelId="{4A8D1451-6465-AF42-85D1-6BF992DDC63D}">
      <dsp:nvSpPr>
        <dsp:cNvPr id="0" name=""/>
        <dsp:cNvSpPr/>
      </dsp:nvSpPr>
      <dsp:spPr>
        <a:xfrm>
          <a:off x="739938" y="855511"/>
          <a:ext cx="2375706" cy="281526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10795" rIns="0" bIns="10795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kern="1200"/>
            <a:t>143 прокупателя</a:t>
          </a:r>
        </a:p>
      </dsp:txBody>
      <dsp:txXfrm>
        <a:off x="880701" y="855511"/>
        <a:ext cx="2094180" cy="2815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</dc:creator>
  <cp:keywords/>
  <dc:description/>
  <cp:lastModifiedBy>Polozova Evgeniya</cp:lastModifiedBy>
  <cp:revision>2</cp:revision>
  <dcterms:created xsi:type="dcterms:W3CDTF">2020-08-01T14:43:00Z</dcterms:created>
  <dcterms:modified xsi:type="dcterms:W3CDTF">2020-08-01T14:43:00Z</dcterms:modified>
</cp:coreProperties>
</file>